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9FA87C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4256B6">
        <w:rPr>
          <w:rFonts w:ascii="Arial" w:hAnsi="Arial" w:cs="Arial"/>
          <w:sz w:val="22"/>
          <w:szCs w:val="22"/>
        </w:rPr>
        <w:t xml:space="preserve"> performing the day-to-day</w:t>
      </w:r>
      <w:r w:rsidR="00BF48AE" w:rsidRPr="00BF48AE">
        <w:t xml:space="preserve"> </w:t>
      </w:r>
      <w:r w:rsidR="00BF48AE" w:rsidRPr="00BF48AE">
        <w:rPr>
          <w:rFonts w:ascii="Arial" w:hAnsi="Arial" w:cs="Arial"/>
          <w:sz w:val="22"/>
          <w:szCs w:val="22"/>
        </w:rPr>
        <w:t>supervis</w:t>
      </w:r>
      <w:r w:rsidR="004256B6">
        <w:rPr>
          <w:rFonts w:ascii="Arial" w:hAnsi="Arial" w:cs="Arial"/>
          <w:sz w:val="22"/>
          <w:szCs w:val="22"/>
        </w:rPr>
        <w:t>ion of a work unit</w:t>
      </w:r>
      <w:r w:rsidR="00BF48AE" w:rsidRPr="00BF48AE">
        <w:rPr>
          <w:rFonts w:ascii="Arial" w:hAnsi="Arial" w:cs="Arial"/>
          <w:sz w:val="22"/>
          <w:szCs w:val="22"/>
        </w:rPr>
        <w:t xml:space="preserve"> within a section of the King County Department of Assessments. </w:t>
      </w:r>
      <w:r w:rsidR="00A65EBC">
        <w:rPr>
          <w:rFonts w:ascii="Arial" w:hAnsi="Arial" w:cs="Arial"/>
          <w:sz w:val="22"/>
          <w:szCs w:val="22"/>
        </w:rPr>
        <w:t>In addition, incumbents</w:t>
      </w:r>
      <w:r w:rsidR="00BD5C63">
        <w:rPr>
          <w:rFonts w:ascii="Arial" w:hAnsi="Arial" w:cs="Arial"/>
          <w:sz w:val="22"/>
          <w:szCs w:val="22"/>
        </w:rPr>
        <w:t xml:space="preserve"> are responsible for </w:t>
      </w:r>
      <w:r w:rsidR="00BF48AE" w:rsidRPr="00BF48AE">
        <w:rPr>
          <w:rFonts w:ascii="Arial" w:hAnsi="Arial" w:cs="Arial"/>
          <w:sz w:val="22"/>
          <w:szCs w:val="22"/>
        </w:rPr>
        <w:t xml:space="preserve">ensuring the effective and efficient operation of the </w:t>
      </w:r>
      <w:r w:rsidR="00BD5C63">
        <w:rPr>
          <w:rFonts w:ascii="Arial" w:hAnsi="Arial" w:cs="Arial"/>
          <w:sz w:val="22"/>
          <w:szCs w:val="22"/>
        </w:rPr>
        <w:t xml:space="preserve">work </w:t>
      </w:r>
      <w:r w:rsidR="00BF48AE" w:rsidRPr="00BF48AE">
        <w:rPr>
          <w:rFonts w:ascii="Arial" w:hAnsi="Arial" w:cs="Arial"/>
          <w:sz w:val="22"/>
          <w:szCs w:val="22"/>
        </w:rPr>
        <w:t>unit, including complete, consistent</w:t>
      </w:r>
      <w:r w:rsidR="00BD5C63">
        <w:rPr>
          <w:rFonts w:ascii="Arial" w:hAnsi="Arial" w:cs="Arial"/>
          <w:sz w:val="22"/>
          <w:szCs w:val="22"/>
        </w:rPr>
        <w:t>,</w:t>
      </w:r>
      <w:r w:rsidR="00BF48AE" w:rsidRPr="00BF48AE">
        <w:rPr>
          <w:rFonts w:ascii="Arial" w:hAnsi="Arial" w:cs="Arial"/>
          <w:sz w:val="22"/>
          <w:szCs w:val="22"/>
        </w:rPr>
        <w:t xml:space="preserve"> and equitable implementation of all existing County, departmental</w:t>
      </w:r>
      <w:r w:rsidR="00C857C0">
        <w:rPr>
          <w:rFonts w:ascii="Arial" w:hAnsi="Arial" w:cs="Arial"/>
          <w:sz w:val="22"/>
          <w:szCs w:val="22"/>
        </w:rPr>
        <w:t>,</w:t>
      </w:r>
      <w:r w:rsidR="00BF48AE" w:rsidRPr="00BF48AE">
        <w:rPr>
          <w:rFonts w:ascii="Arial" w:hAnsi="Arial" w:cs="Arial"/>
          <w:sz w:val="22"/>
          <w:szCs w:val="22"/>
        </w:rPr>
        <w:t xml:space="preserve"> and legal </w:t>
      </w:r>
      <w:proofErr w:type="gramStart"/>
      <w:r w:rsidR="00BF48AE" w:rsidRPr="00BF48AE">
        <w:rPr>
          <w:rFonts w:ascii="Arial" w:hAnsi="Arial" w:cs="Arial"/>
          <w:sz w:val="22"/>
          <w:szCs w:val="22"/>
        </w:rPr>
        <w:t>policies</w:t>
      </w:r>
      <w:proofErr w:type="gramEnd"/>
      <w:r w:rsidR="00BF48AE" w:rsidRPr="00BF48AE">
        <w:rPr>
          <w:rFonts w:ascii="Arial" w:hAnsi="Arial" w:cs="Arial"/>
          <w:sz w:val="22"/>
          <w:szCs w:val="22"/>
        </w:rPr>
        <w:t xml:space="preserve"> and procedures.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F527FCA" w14:textId="6372438A" w:rsidR="00685FA8" w:rsidRDefault="004367A2" w:rsidP="00BF48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BD5C63">
        <w:rPr>
          <w:rFonts w:ascii="Arial" w:hAnsi="Arial" w:cs="Arial"/>
          <w:sz w:val="22"/>
          <w:szCs w:val="22"/>
        </w:rPr>
        <w:t xml:space="preserve">first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BD5C63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BF48AE" w:rsidRPr="00BF48AE">
        <w:rPr>
          <w:rFonts w:ascii="Arial" w:hAnsi="Arial" w:cs="Arial"/>
          <w:sz w:val="22"/>
          <w:szCs w:val="22"/>
        </w:rPr>
        <w:t>The Assessment Unit Supervisor is distinguished from the Assessments Section Supervisor classification in that the</w:t>
      </w:r>
      <w:r w:rsidR="00BD5C63">
        <w:rPr>
          <w:rFonts w:ascii="Arial" w:hAnsi="Arial" w:cs="Arial"/>
          <w:sz w:val="22"/>
          <w:szCs w:val="22"/>
        </w:rPr>
        <w:t xml:space="preserve"> Section</w:t>
      </w:r>
      <w:r w:rsidR="00BF48AE" w:rsidRPr="00BF48AE">
        <w:rPr>
          <w:rFonts w:ascii="Arial" w:hAnsi="Arial" w:cs="Arial"/>
          <w:sz w:val="22"/>
          <w:szCs w:val="22"/>
        </w:rPr>
        <w:t xml:space="preserve"> Supervisor </w:t>
      </w:r>
      <w:r w:rsidR="00A65EBC">
        <w:rPr>
          <w:rFonts w:ascii="Arial" w:hAnsi="Arial" w:cs="Arial"/>
          <w:sz w:val="22"/>
          <w:szCs w:val="22"/>
        </w:rPr>
        <w:t>supervises</w:t>
      </w:r>
      <w:r w:rsidR="00685FA8">
        <w:rPr>
          <w:rFonts w:ascii="Arial" w:hAnsi="Arial" w:cs="Arial"/>
          <w:sz w:val="22"/>
          <w:szCs w:val="22"/>
        </w:rPr>
        <w:t xml:space="preserve"> all aspects of a section </w:t>
      </w:r>
      <w:r w:rsidR="00E12CDC">
        <w:rPr>
          <w:rFonts w:ascii="Arial" w:hAnsi="Arial" w:cs="Arial"/>
          <w:sz w:val="22"/>
          <w:szCs w:val="22"/>
        </w:rPr>
        <w:t>within</w:t>
      </w:r>
      <w:r w:rsidR="00685FA8">
        <w:rPr>
          <w:rFonts w:ascii="Arial" w:hAnsi="Arial" w:cs="Arial"/>
          <w:sz w:val="22"/>
          <w:szCs w:val="22"/>
        </w:rPr>
        <w:t xml:space="preserve"> the Department of Assessments.</w:t>
      </w:r>
    </w:p>
    <w:p w14:paraId="6DA1081E" w14:textId="1A8A436B" w:rsidR="00BF48AE" w:rsidRDefault="00685FA8" w:rsidP="00BF48AE">
      <w:pPr>
        <w:spacing w:after="120"/>
        <w:rPr>
          <w:rFonts w:ascii="Arial" w:hAnsi="Arial" w:cs="Arial"/>
          <w:sz w:val="22"/>
          <w:szCs w:val="22"/>
        </w:rPr>
      </w:pPr>
      <w:r w:rsidRPr="00685FA8">
        <w:rPr>
          <w:rFonts w:ascii="Arial" w:hAnsi="Arial" w:cs="Arial"/>
          <w:sz w:val="22"/>
          <w:szCs w:val="22"/>
        </w:rPr>
        <w:t xml:space="preserve">The Assessments </w:t>
      </w:r>
      <w:r>
        <w:rPr>
          <w:rFonts w:ascii="Arial" w:hAnsi="Arial" w:cs="Arial"/>
          <w:sz w:val="22"/>
          <w:szCs w:val="22"/>
        </w:rPr>
        <w:t>Unit</w:t>
      </w:r>
      <w:r w:rsidRPr="00685FA8">
        <w:rPr>
          <w:rFonts w:ascii="Arial" w:hAnsi="Arial" w:cs="Arial"/>
          <w:sz w:val="22"/>
          <w:szCs w:val="22"/>
        </w:rPr>
        <w:t xml:space="preserve"> Supervisor is distinguished from other classifications by the scope and type of duties performed.</w:t>
      </w:r>
      <w:r>
        <w:rPr>
          <w:rFonts w:ascii="Arial" w:hAnsi="Arial" w:cs="Arial"/>
          <w:sz w:val="22"/>
          <w:szCs w:val="22"/>
        </w:rPr>
        <w:t xml:space="preserve"> </w:t>
      </w:r>
      <w:r w:rsidR="00BF48AE" w:rsidRPr="00BF48AE">
        <w:rPr>
          <w:rFonts w:ascii="Arial" w:hAnsi="Arial" w:cs="Arial"/>
          <w:sz w:val="22"/>
          <w:szCs w:val="22"/>
        </w:rPr>
        <w:t xml:space="preserve">A </w:t>
      </w:r>
      <w:r w:rsidR="00BD5C63">
        <w:rPr>
          <w:rFonts w:ascii="Arial" w:hAnsi="Arial" w:cs="Arial"/>
          <w:sz w:val="22"/>
          <w:szCs w:val="22"/>
        </w:rPr>
        <w:t xml:space="preserve">work unit </w:t>
      </w:r>
      <w:r w:rsidR="00BF48AE" w:rsidRPr="00BF48AE">
        <w:rPr>
          <w:rFonts w:ascii="Arial" w:hAnsi="Arial" w:cs="Arial"/>
          <w:sz w:val="22"/>
          <w:szCs w:val="22"/>
        </w:rPr>
        <w:t xml:space="preserve">may be designated when </w:t>
      </w:r>
      <w:r w:rsidR="00BD5C63">
        <w:rPr>
          <w:rFonts w:ascii="Arial" w:hAnsi="Arial" w:cs="Arial"/>
          <w:sz w:val="22"/>
          <w:szCs w:val="22"/>
        </w:rPr>
        <w:t>unit</w:t>
      </w:r>
      <w:r w:rsidR="00BD5C63" w:rsidRPr="00BF48AE">
        <w:rPr>
          <w:rFonts w:ascii="Arial" w:hAnsi="Arial" w:cs="Arial"/>
          <w:sz w:val="22"/>
          <w:szCs w:val="22"/>
        </w:rPr>
        <w:t xml:space="preserve"> </w:t>
      </w:r>
      <w:r w:rsidR="00BF48AE" w:rsidRPr="00BF48AE">
        <w:rPr>
          <w:rFonts w:ascii="Arial" w:hAnsi="Arial" w:cs="Arial"/>
          <w:sz w:val="22"/>
          <w:szCs w:val="22"/>
        </w:rPr>
        <w:t>teams or employees with distinct and diverse technical and programmatic responsibilities require supervisory coordination and support for overall administrative effectiveness.</w:t>
      </w:r>
    </w:p>
    <w:p w14:paraId="45C0CE98" w14:textId="6B4FC0B6" w:rsidR="00DF607B" w:rsidRPr="00D02F5B" w:rsidRDefault="00DF607B" w:rsidP="00BF48A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5784AEA" w14:textId="3CC39CFA" w:rsidR="00BF48AE" w:rsidRPr="004C278E" w:rsidRDefault="00685FA8" w:rsidP="004C278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Pr="00BF4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full supervising role for</w:t>
      </w:r>
      <w:r w:rsidR="00BF48AE" w:rsidRPr="00BF4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assigned staff</w:t>
      </w:r>
      <w:r w:rsidR="004C278E">
        <w:rPr>
          <w:rFonts w:ascii="Arial" w:hAnsi="Arial" w:cs="Arial"/>
          <w:sz w:val="22"/>
          <w:szCs w:val="22"/>
        </w:rPr>
        <w:t xml:space="preserve">; </w:t>
      </w:r>
      <w:r w:rsidR="004C278E" w:rsidRPr="00BF48AE">
        <w:rPr>
          <w:rFonts w:ascii="Arial" w:hAnsi="Arial" w:cs="Arial"/>
          <w:sz w:val="22"/>
          <w:szCs w:val="22"/>
        </w:rPr>
        <w:t>write and conduct performance appraisals</w:t>
      </w:r>
      <w:r w:rsidR="004C278E">
        <w:rPr>
          <w:rFonts w:ascii="Arial" w:hAnsi="Arial" w:cs="Arial"/>
          <w:sz w:val="22"/>
          <w:szCs w:val="22"/>
        </w:rPr>
        <w:t>; provide</w:t>
      </w:r>
      <w:r w:rsidR="004C278E" w:rsidRPr="00BF48AE">
        <w:rPr>
          <w:rFonts w:ascii="Arial" w:hAnsi="Arial" w:cs="Arial"/>
          <w:sz w:val="22"/>
          <w:szCs w:val="22"/>
        </w:rPr>
        <w:t xml:space="preserve"> new staff orientation and on-the-job training.</w:t>
      </w:r>
    </w:p>
    <w:p w14:paraId="63B6C86E" w14:textId="414B8E84" w:rsidR="00BF48AE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 xml:space="preserve">Supervise and review public information </w:t>
      </w:r>
      <w:r w:rsidR="00A65EBC">
        <w:rPr>
          <w:rFonts w:ascii="Arial" w:hAnsi="Arial" w:cs="Arial"/>
          <w:sz w:val="22"/>
          <w:szCs w:val="22"/>
        </w:rPr>
        <w:t>and</w:t>
      </w:r>
      <w:r w:rsidRPr="00BF48AE">
        <w:rPr>
          <w:rFonts w:ascii="Arial" w:hAnsi="Arial" w:cs="Arial"/>
          <w:sz w:val="22"/>
          <w:szCs w:val="22"/>
        </w:rPr>
        <w:t xml:space="preserve"> senior exemption cases for completeness and legal ramifications </w:t>
      </w:r>
      <w:r w:rsidR="00A65EBC">
        <w:rPr>
          <w:rFonts w:ascii="Arial" w:hAnsi="Arial" w:cs="Arial"/>
          <w:sz w:val="22"/>
          <w:szCs w:val="22"/>
        </w:rPr>
        <w:t>before</w:t>
      </w:r>
      <w:r w:rsidRPr="00BF48AE">
        <w:rPr>
          <w:rFonts w:ascii="Arial" w:hAnsi="Arial" w:cs="Arial"/>
          <w:sz w:val="22"/>
          <w:szCs w:val="22"/>
        </w:rPr>
        <w:t xml:space="preserve"> </w:t>
      </w:r>
      <w:r w:rsidR="00A65EBC">
        <w:rPr>
          <w:rFonts w:ascii="Arial" w:hAnsi="Arial" w:cs="Arial"/>
          <w:sz w:val="22"/>
          <w:szCs w:val="22"/>
        </w:rPr>
        <w:t>presenting</w:t>
      </w:r>
      <w:r w:rsidRPr="00BF48AE">
        <w:rPr>
          <w:rFonts w:ascii="Arial" w:hAnsi="Arial" w:cs="Arial"/>
          <w:sz w:val="22"/>
          <w:szCs w:val="22"/>
        </w:rPr>
        <w:t xml:space="preserve"> to the section supervisor or director.</w:t>
      </w:r>
    </w:p>
    <w:p w14:paraId="76341BEB" w14:textId="5E4B813E" w:rsidR="00BF48AE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 xml:space="preserve">Participate in </w:t>
      </w:r>
      <w:r w:rsidR="00A65EBC">
        <w:rPr>
          <w:rFonts w:ascii="Arial" w:hAnsi="Arial" w:cs="Arial"/>
          <w:sz w:val="22"/>
          <w:szCs w:val="22"/>
        </w:rPr>
        <w:t>developing</w:t>
      </w:r>
      <w:r w:rsidRPr="00BF48AE">
        <w:rPr>
          <w:rFonts w:ascii="Arial" w:hAnsi="Arial" w:cs="Arial"/>
          <w:sz w:val="22"/>
          <w:szCs w:val="22"/>
        </w:rPr>
        <w:t xml:space="preserve"> analytical and computer techniques </w:t>
      </w:r>
      <w:r w:rsidR="00A65EBC">
        <w:rPr>
          <w:rFonts w:ascii="Arial" w:hAnsi="Arial" w:cs="Arial"/>
          <w:sz w:val="22"/>
          <w:szCs w:val="22"/>
        </w:rPr>
        <w:t>to improve</w:t>
      </w:r>
      <w:r w:rsidRPr="00BF48AE">
        <w:rPr>
          <w:rFonts w:ascii="Arial" w:hAnsi="Arial" w:cs="Arial"/>
          <w:sz w:val="22"/>
          <w:szCs w:val="22"/>
        </w:rPr>
        <w:t xml:space="preserve"> the quality and efficiency of customer service and senior exemptions or other programs/processes in the department.</w:t>
      </w:r>
    </w:p>
    <w:p w14:paraId="481FFF28" w14:textId="0038A9AF" w:rsidR="00BF48AE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 xml:space="preserve">Provide expertise and </w:t>
      </w:r>
      <w:r w:rsidR="00A025F1">
        <w:rPr>
          <w:rFonts w:ascii="Arial" w:hAnsi="Arial" w:cs="Arial"/>
          <w:sz w:val="22"/>
          <w:szCs w:val="22"/>
        </w:rPr>
        <w:t xml:space="preserve">make </w:t>
      </w:r>
      <w:r w:rsidRPr="00BF48AE">
        <w:rPr>
          <w:rFonts w:ascii="Arial" w:hAnsi="Arial" w:cs="Arial"/>
          <w:sz w:val="22"/>
          <w:szCs w:val="22"/>
        </w:rPr>
        <w:t xml:space="preserve">decisions on </w:t>
      </w:r>
      <w:r w:rsidR="00707FA4">
        <w:rPr>
          <w:rFonts w:ascii="Arial" w:hAnsi="Arial" w:cs="Arial"/>
          <w:sz w:val="22"/>
          <w:szCs w:val="22"/>
        </w:rPr>
        <w:t>issues</w:t>
      </w:r>
      <w:r w:rsidR="00707FA4" w:rsidRPr="00BF48AE">
        <w:rPr>
          <w:rFonts w:ascii="Arial" w:hAnsi="Arial" w:cs="Arial"/>
          <w:sz w:val="22"/>
          <w:szCs w:val="22"/>
        </w:rPr>
        <w:t xml:space="preserve"> </w:t>
      </w:r>
      <w:r w:rsidRPr="00BF48AE">
        <w:rPr>
          <w:rFonts w:ascii="Arial" w:hAnsi="Arial" w:cs="Arial"/>
          <w:sz w:val="22"/>
          <w:szCs w:val="22"/>
        </w:rPr>
        <w:t xml:space="preserve">in the </w:t>
      </w:r>
      <w:r w:rsidR="00566AED">
        <w:rPr>
          <w:rFonts w:ascii="Arial" w:hAnsi="Arial" w:cs="Arial"/>
          <w:sz w:val="22"/>
          <w:szCs w:val="22"/>
        </w:rPr>
        <w:t>work unit</w:t>
      </w:r>
      <w:r w:rsidRPr="00BF48AE">
        <w:rPr>
          <w:rFonts w:ascii="Arial" w:hAnsi="Arial" w:cs="Arial"/>
          <w:sz w:val="22"/>
          <w:szCs w:val="22"/>
        </w:rPr>
        <w:t xml:space="preserve">, resolve taxpayer complaints, </w:t>
      </w:r>
      <w:r w:rsidR="00566AED">
        <w:rPr>
          <w:rFonts w:ascii="Arial" w:hAnsi="Arial" w:cs="Arial"/>
          <w:sz w:val="22"/>
          <w:szCs w:val="22"/>
        </w:rPr>
        <w:t xml:space="preserve">and </w:t>
      </w:r>
      <w:r w:rsidRPr="00BF48AE">
        <w:rPr>
          <w:rFonts w:ascii="Arial" w:hAnsi="Arial" w:cs="Arial"/>
          <w:sz w:val="22"/>
          <w:szCs w:val="22"/>
        </w:rPr>
        <w:t>provide technical assistance to the public, departments/divisions</w:t>
      </w:r>
      <w:r w:rsidR="00566AED">
        <w:rPr>
          <w:rFonts w:ascii="Arial" w:hAnsi="Arial" w:cs="Arial"/>
          <w:sz w:val="22"/>
          <w:szCs w:val="22"/>
        </w:rPr>
        <w:t>,</w:t>
      </w:r>
      <w:r w:rsidRPr="00BF48AE">
        <w:rPr>
          <w:rFonts w:ascii="Arial" w:hAnsi="Arial" w:cs="Arial"/>
          <w:sz w:val="22"/>
          <w:szCs w:val="22"/>
        </w:rPr>
        <w:t xml:space="preserve"> and outside agencies.</w:t>
      </w:r>
    </w:p>
    <w:p w14:paraId="0E8C73E1" w14:textId="57970EEA" w:rsidR="00BF48AE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Recommend changes to policies</w:t>
      </w:r>
      <w:r w:rsidR="00C857C0">
        <w:rPr>
          <w:rFonts w:ascii="Arial" w:hAnsi="Arial" w:cs="Arial"/>
          <w:sz w:val="22"/>
          <w:szCs w:val="22"/>
        </w:rPr>
        <w:t xml:space="preserve"> and</w:t>
      </w:r>
      <w:r w:rsidRPr="00BF48A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F48AE">
        <w:rPr>
          <w:rFonts w:ascii="Arial" w:hAnsi="Arial" w:cs="Arial"/>
          <w:sz w:val="22"/>
          <w:szCs w:val="22"/>
        </w:rPr>
        <w:t>procedures</w:t>
      </w:r>
      <w:r w:rsidR="004C278E">
        <w:rPr>
          <w:rFonts w:ascii="Arial" w:hAnsi="Arial" w:cs="Arial"/>
          <w:sz w:val="22"/>
          <w:szCs w:val="22"/>
        </w:rPr>
        <w:t>,</w:t>
      </w:r>
      <w:r w:rsidRPr="00BF48AE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4C278E" w:rsidRPr="004C278E">
        <w:rPr>
          <w:rFonts w:ascii="Arial" w:hAnsi="Arial" w:cs="Arial"/>
          <w:sz w:val="22"/>
          <w:szCs w:val="22"/>
        </w:rPr>
        <w:t xml:space="preserve"> </w:t>
      </w:r>
      <w:r w:rsidR="004C278E" w:rsidRPr="00BF48AE">
        <w:rPr>
          <w:rFonts w:ascii="Arial" w:hAnsi="Arial" w:cs="Arial"/>
          <w:sz w:val="22"/>
          <w:szCs w:val="22"/>
        </w:rPr>
        <w:t>implement systems or methods to improve unit operations.</w:t>
      </w:r>
      <w:r w:rsidRPr="00BF48AE">
        <w:rPr>
          <w:rFonts w:ascii="Arial" w:hAnsi="Arial" w:cs="Arial"/>
          <w:sz w:val="22"/>
          <w:szCs w:val="22"/>
        </w:rPr>
        <w:t xml:space="preserve"> </w:t>
      </w:r>
    </w:p>
    <w:p w14:paraId="3D464A1E" w14:textId="5923F8E2" w:rsidR="00BF48AE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Develop, plan</w:t>
      </w:r>
      <w:r w:rsidR="00566AED">
        <w:rPr>
          <w:rFonts w:ascii="Arial" w:hAnsi="Arial" w:cs="Arial"/>
          <w:sz w:val="22"/>
          <w:szCs w:val="22"/>
        </w:rPr>
        <w:t>,</w:t>
      </w:r>
      <w:r w:rsidRPr="00BF48AE">
        <w:rPr>
          <w:rFonts w:ascii="Arial" w:hAnsi="Arial" w:cs="Arial"/>
          <w:sz w:val="22"/>
          <w:szCs w:val="22"/>
        </w:rPr>
        <w:t xml:space="preserve"> and coordinate unit’s </w:t>
      </w:r>
      <w:proofErr w:type="gramStart"/>
      <w:r w:rsidRPr="00BF48AE">
        <w:rPr>
          <w:rFonts w:ascii="Arial" w:hAnsi="Arial" w:cs="Arial"/>
          <w:sz w:val="22"/>
          <w:szCs w:val="22"/>
        </w:rPr>
        <w:t>projects</w:t>
      </w:r>
      <w:r w:rsidR="00566AED">
        <w:rPr>
          <w:rFonts w:ascii="Arial" w:hAnsi="Arial" w:cs="Arial"/>
          <w:sz w:val="22"/>
          <w:szCs w:val="22"/>
        </w:rPr>
        <w:t>;</w:t>
      </w:r>
      <w:proofErr w:type="gramEnd"/>
      <w:r w:rsidRPr="00BF48AE">
        <w:rPr>
          <w:rFonts w:ascii="Arial" w:hAnsi="Arial" w:cs="Arial"/>
          <w:sz w:val="22"/>
          <w:szCs w:val="22"/>
        </w:rPr>
        <w:t xml:space="preserve"> act as </w:t>
      </w:r>
      <w:r w:rsidR="00566AED">
        <w:rPr>
          <w:rFonts w:ascii="Arial" w:hAnsi="Arial" w:cs="Arial"/>
          <w:sz w:val="22"/>
          <w:szCs w:val="22"/>
        </w:rPr>
        <w:t xml:space="preserve">the </w:t>
      </w:r>
      <w:r w:rsidRPr="00BF48AE">
        <w:rPr>
          <w:rFonts w:ascii="Arial" w:hAnsi="Arial" w:cs="Arial"/>
          <w:sz w:val="22"/>
          <w:szCs w:val="22"/>
        </w:rPr>
        <w:t>liaison between unit and section staff and technical staff in other divisions and with representatives in other agencies.</w:t>
      </w:r>
    </w:p>
    <w:p w14:paraId="4C963066" w14:textId="336D5D47" w:rsidR="00BF48AE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 xml:space="preserve">Represent </w:t>
      </w:r>
      <w:r w:rsidR="00707FA4">
        <w:rPr>
          <w:rFonts w:ascii="Arial" w:hAnsi="Arial" w:cs="Arial"/>
          <w:sz w:val="22"/>
          <w:szCs w:val="22"/>
        </w:rPr>
        <w:t xml:space="preserve">the </w:t>
      </w:r>
      <w:r w:rsidRPr="00BF48AE">
        <w:rPr>
          <w:rFonts w:ascii="Arial" w:hAnsi="Arial" w:cs="Arial"/>
          <w:sz w:val="22"/>
          <w:szCs w:val="22"/>
        </w:rPr>
        <w:t>unit in meetings with other units/divisions/agencies and act on behalf of division managers when required.</w:t>
      </w:r>
    </w:p>
    <w:p w14:paraId="45C0CE9A" w14:textId="6341FFF4" w:rsidR="004367A2" w:rsidRPr="00BF48AE" w:rsidRDefault="00BF48AE" w:rsidP="00BF48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 xml:space="preserve">Draft letters; respond to e-mail inquiries from the public, </w:t>
      </w:r>
      <w:r w:rsidR="00566AED">
        <w:rPr>
          <w:rFonts w:ascii="Arial" w:hAnsi="Arial" w:cs="Arial"/>
          <w:sz w:val="22"/>
          <w:szCs w:val="22"/>
        </w:rPr>
        <w:t>internal</w:t>
      </w:r>
      <w:r w:rsidRPr="00BF48AE">
        <w:rPr>
          <w:rFonts w:ascii="Arial" w:hAnsi="Arial" w:cs="Arial"/>
          <w:sz w:val="22"/>
          <w:szCs w:val="22"/>
        </w:rPr>
        <w:t xml:space="preserve"> departments</w:t>
      </w:r>
      <w:r w:rsidR="00566AED">
        <w:rPr>
          <w:rFonts w:ascii="Arial" w:hAnsi="Arial" w:cs="Arial"/>
          <w:sz w:val="22"/>
          <w:szCs w:val="22"/>
        </w:rPr>
        <w:t>,</w:t>
      </w:r>
      <w:r w:rsidRPr="00BF48AE">
        <w:rPr>
          <w:rFonts w:ascii="Arial" w:hAnsi="Arial" w:cs="Arial"/>
          <w:sz w:val="22"/>
          <w:szCs w:val="22"/>
        </w:rPr>
        <w:t xml:space="preserve"> and </w:t>
      </w:r>
      <w:r w:rsidR="00566AED">
        <w:rPr>
          <w:rFonts w:ascii="Arial" w:hAnsi="Arial" w:cs="Arial"/>
          <w:sz w:val="22"/>
          <w:szCs w:val="22"/>
        </w:rPr>
        <w:t>external</w:t>
      </w:r>
      <w:r w:rsidR="00566AED" w:rsidRPr="00BF48AE">
        <w:rPr>
          <w:rFonts w:ascii="Arial" w:hAnsi="Arial" w:cs="Arial"/>
          <w:sz w:val="22"/>
          <w:szCs w:val="22"/>
        </w:rPr>
        <w:t xml:space="preserve"> </w:t>
      </w:r>
      <w:r w:rsidRPr="00BF48AE">
        <w:rPr>
          <w:rFonts w:ascii="Arial" w:hAnsi="Arial" w:cs="Arial"/>
          <w:sz w:val="22"/>
          <w:szCs w:val="22"/>
        </w:rPr>
        <w:t>agencies regarding customer servic</w:t>
      </w:r>
      <w:r w:rsidR="00707FA4">
        <w:rPr>
          <w:rFonts w:ascii="Arial" w:hAnsi="Arial" w:cs="Arial"/>
          <w:sz w:val="22"/>
          <w:szCs w:val="22"/>
        </w:rPr>
        <w:t>e,</w:t>
      </w:r>
      <w:r w:rsidRPr="00BF48AE">
        <w:rPr>
          <w:rFonts w:ascii="Arial" w:hAnsi="Arial" w:cs="Arial"/>
          <w:sz w:val="22"/>
          <w:szCs w:val="22"/>
        </w:rPr>
        <w:t xml:space="preserve"> senior exemptions, </w:t>
      </w:r>
      <w:r w:rsidR="00707FA4">
        <w:rPr>
          <w:rFonts w:ascii="Arial" w:hAnsi="Arial" w:cs="Arial"/>
          <w:sz w:val="22"/>
          <w:szCs w:val="22"/>
        </w:rPr>
        <w:t xml:space="preserve">and </w:t>
      </w:r>
      <w:r w:rsidRPr="00BF48AE">
        <w:rPr>
          <w:rFonts w:ascii="Arial" w:hAnsi="Arial" w:cs="Arial"/>
          <w:sz w:val="22"/>
          <w:szCs w:val="22"/>
        </w:rPr>
        <w:t xml:space="preserve">other </w:t>
      </w:r>
      <w:r w:rsidR="00707FA4">
        <w:rPr>
          <w:rFonts w:ascii="Arial" w:hAnsi="Arial" w:cs="Arial"/>
          <w:sz w:val="22"/>
          <w:szCs w:val="22"/>
        </w:rPr>
        <w:t>unit-related</w:t>
      </w:r>
      <w:r w:rsidRPr="00BF48AE">
        <w:rPr>
          <w:rFonts w:ascii="Arial" w:hAnsi="Arial" w:cs="Arial"/>
          <w:sz w:val="22"/>
          <w:szCs w:val="22"/>
        </w:rPr>
        <w:t xml:space="preserve"> issues.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7F833FE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Knowledge of management and supervisory concepts</w:t>
      </w:r>
    </w:p>
    <w:p w14:paraId="57EF4E32" w14:textId="7CBA1E62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Knowledge of appraisal techniques, procedures</w:t>
      </w:r>
      <w:r w:rsidR="006847C5">
        <w:rPr>
          <w:rFonts w:ascii="Arial" w:hAnsi="Arial" w:cs="Arial"/>
          <w:sz w:val="22"/>
          <w:szCs w:val="22"/>
        </w:rPr>
        <w:t>,</w:t>
      </w:r>
      <w:r w:rsidRPr="00BF48AE">
        <w:rPr>
          <w:rFonts w:ascii="Arial" w:hAnsi="Arial" w:cs="Arial"/>
          <w:sz w:val="22"/>
          <w:szCs w:val="22"/>
        </w:rPr>
        <w:t xml:space="preserve"> and legislation</w:t>
      </w:r>
    </w:p>
    <w:p w14:paraId="1297B37A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Knowledge of Uniform Standard of Professional Appraisal Practice</w:t>
      </w:r>
    </w:p>
    <w:p w14:paraId="60CD0498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Knowledge of real estate financial concepts</w:t>
      </w:r>
    </w:p>
    <w:p w14:paraId="34361AAE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Knowledge of real estate instruments and documents, interpretation of financial records and documents</w:t>
      </w:r>
    </w:p>
    <w:p w14:paraId="1AAA486D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Oral and written communications skills</w:t>
      </w:r>
    </w:p>
    <w:p w14:paraId="11A92E74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lastRenderedPageBreak/>
        <w:t>Research and data analysis skills</w:t>
      </w:r>
    </w:p>
    <w:p w14:paraId="0573A19F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Problem-solving and analytical skills</w:t>
      </w:r>
    </w:p>
    <w:p w14:paraId="400C11E0" w14:textId="499BDDAC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Skill in reading and understanding maps, surveys, legal descriptions, building construction plans, specifications</w:t>
      </w:r>
      <w:r w:rsidR="006847C5">
        <w:rPr>
          <w:rFonts w:ascii="Arial" w:hAnsi="Arial" w:cs="Arial"/>
          <w:sz w:val="22"/>
          <w:szCs w:val="22"/>
        </w:rPr>
        <w:t>,</w:t>
      </w:r>
      <w:r w:rsidRPr="00BF48AE">
        <w:rPr>
          <w:rFonts w:ascii="Arial" w:hAnsi="Arial" w:cs="Arial"/>
          <w:sz w:val="22"/>
          <w:szCs w:val="22"/>
        </w:rPr>
        <w:t xml:space="preserve"> and </w:t>
      </w:r>
      <w:r w:rsidR="006646EB">
        <w:rPr>
          <w:rFonts w:ascii="Arial" w:hAnsi="Arial" w:cs="Arial"/>
          <w:sz w:val="22"/>
          <w:szCs w:val="22"/>
        </w:rPr>
        <w:t>blueprints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AC812D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3A78FD8" w:rsidR="00005EC9" w:rsidRPr="00005EC9" w:rsidRDefault="006646E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 w:rsidR="00685FA8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0FB297DC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6646E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DA88668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Washington State Real Property Assessment Accreditation</w:t>
      </w:r>
    </w:p>
    <w:p w14:paraId="1538F4DD" w14:textId="77777777" w:rsidR="00BF48AE" w:rsidRPr="00BF48AE" w:rsidRDefault="00BF48AE" w:rsidP="00BF48AE">
      <w:pPr>
        <w:spacing w:after="120"/>
        <w:rPr>
          <w:rFonts w:ascii="Arial" w:hAnsi="Arial" w:cs="Arial"/>
          <w:sz w:val="22"/>
          <w:szCs w:val="22"/>
        </w:rPr>
      </w:pPr>
      <w:r w:rsidRPr="00BF48AE">
        <w:rPr>
          <w:rFonts w:ascii="Arial" w:hAnsi="Arial" w:cs="Arial"/>
          <w:sz w:val="22"/>
          <w:szCs w:val="22"/>
        </w:rPr>
        <w:t>Washington State Driver’s License</w:t>
      </w:r>
    </w:p>
    <w:p w14:paraId="45C0CEA6" w14:textId="5F79439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6646E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8A17A7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EBA54D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D555030" w:rsidR="00DF607B" w:rsidRPr="00532BFA" w:rsidRDefault="00BF48A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DB4B644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A65EBC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0E1639B2" w14:textId="77777777" w:rsidR="00DF607B" w:rsidRDefault="0070734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Assessments Unit Supervisor</w:t>
            </w:r>
          </w:p>
          <w:p w14:paraId="45C0CEB2" w14:textId="2F45B84C" w:rsidR="00707341" w:rsidRPr="003E7835" w:rsidRDefault="0070734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Assessments Section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46BBE0F" w:rsidR="002D7EF3" w:rsidRDefault="00707341" w:rsidP="003E3450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1E9439" w:rsidR="00DB4EC4" w:rsidRDefault="006646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Assessments Unit Supervisor</w:t>
    </w:r>
  </w:p>
  <w:p w14:paraId="45C0CEBE" w14:textId="1E292088" w:rsidR="00DB4EC4" w:rsidRDefault="006646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81FA99" w:rsidR="00DB4EC4" w:rsidRPr="003E7835" w:rsidRDefault="00BF48A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2624100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F88CF40" w:rsidR="00DB4EC4" w:rsidRPr="003E7835" w:rsidRDefault="00BF48A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ASSESSMENTS UNIT SUPERVISOR</w:t>
          </w:r>
        </w:p>
      </w:tc>
    </w:tr>
  </w:tbl>
  <w:p w14:paraId="45C0CEC9" w14:textId="27DA010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8366814">
    <w:abstractNumId w:val="9"/>
  </w:num>
  <w:num w:numId="2" w16cid:durableId="1955017759">
    <w:abstractNumId w:val="14"/>
  </w:num>
  <w:num w:numId="3" w16cid:durableId="1490711585">
    <w:abstractNumId w:val="5"/>
  </w:num>
  <w:num w:numId="4" w16cid:durableId="1471480722">
    <w:abstractNumId w:val="2"/>
  </w:num>
  <w:num w:numId="5" w16cid:durableId="778721980">
    <w:abstractNumId w:val="15"/>
  </w:num>
  <w:num w:numId="6" w16cid:durableId="2141529816">
    <w:abstractNumId w:val="1"/>
  </w:num>
  <w:num w:numId="7" w16cid:durableId="465970860">
    <w:abstractNumId w:val="12"/>
  </w:num>
  <w:num w:numId="8" w16cid:durableId="1235123492">
    <w:abstractNumId w:val="10"/>
  </w:num>
  <w:num w:numId="9" w16cid:durableId="1159082667">
    <w:abstractNumId w:val="3"/>
  </w:num>
  <w:num w:numId="10" w16cid:durableId="1931574334">
    <w:abstractNumId w:val="11"/>
  </w:num>
  <w:num w:numId="11" w16cid:durableId="1972326298">
    <w:abstractNumId w:val="8"/>
  </w:num>
  <w:num w:numId="12" w16cid:durableId="1934045642">
    <w:abstractNumId w:val="13"/>
  </w:num>
  <w:num w:numId="13" w16cid:durableId="71395627">
    <w:abstractNumId w:val="7"/>
  </w:num>
  <w:num w:numId="14" w16cid:durableId="1162240279">
    <w:abstractNumId w:val="4"/>
  </w:num>
  <w:num w:numId="15" w16cid:durableId="1965885270">
    <w:abstractNumId w:val="0"/>
  </w:num>
  <w:num w:numId="16" w16cid:durableId="857960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E6DE0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3450"/>
    <w:rsid w:val="003E4DA6"/>
    <w:rsid w:val="003E7835"/>
    <w:rsid w:val="004256B6"/>
    <w:rsid w:val="004367A2"/>
    <w:rsid w:val="004509AE"/>
    <w:rsid w:val="00474A34"/>
    <w:rsid w:val="00497183"/>
    <w:rsid w:val="004C278E"/>
    <w:rsid w:val="00504BC4"/>
    <w:rsid w:val="005132BD"/>
    <w:rsid w:val="00523771"/>
    <w:rsid w:val="00532BFA"/>
    <w:rsid w:val="00566AED"/>
    <w:rsid w:val="00592F72"/>
    <w:rsid w:val="005C33A4"/>
    <w:rsid w:val="005E1959"/>
    <w:rsid w:val="005F1FD9"/>
    <w:rsid w:val="006046E5"/>
    <w:rsid w:val="00625458"/>
    <w:rsid w:val="0066152D"/>
    <w:rsid w:val="006646EB"/>
    <w:rsid w:val="006847C5"/>
    <w:rsid w:val="00685FA8"/>
    <w:rsid w:val="007032DB"/>
    <w:rsid w:val="00707341"/>
    <w:rsid w:val="00707FA4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025F1"/>
    <w:rsid w:val="00A40405"/>
    <w:rsid w:val="00A55225"/>
    <w:rsid w:val="00A65EBC"/>
    <w:rsid w:val="00AF7566"/>
    <w:rsid w:val="00B012C5"/>
    <w:rsid w:val="00B2381E"/>
    <w:rsid w:val="00B36D30"/>
    <w:rsid w:val="00BB7AB0"/>
    <w:rsid w:val="00BD5C63"/>
    <w:rsid w:val="00BF48AE"/>
    <w:rsid w:val="00C35CCF"/>
    <w:rsid w:val="00C44A78"/>
    <w:rsid w:val="00C5534D"/>
    <w:rsid w:val="00C857C0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12CDC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BD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MAQEFJTUDN2N-1944884878-1267</_dlc_DocId>
    <_dlc_DocIdUrl xmlns="dd90cae5-04f9-4ad6-b687-7fa19d8f306c">
      <Url>https://kc1.sharepoint.com/teams/DESa/CC/compensation/_layouts/15/DocIdRedir.aspx?ID=MAQEFJTUDN2N-1944884878-1267</Url>
      <Description>MAQEFJTUDN2N-1944884878-1267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2624100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https://kc1.sharepoint.com/teams/DESa/CC/compensation/_layouts/15/wrkstat.aspx?List=16bd73ee-b5fc-4313-9283-26a4fcd441b4&amp;WorkflowInstanceName=e7120f0f-6f73-4bcd-b537-1e5846c3509e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7CF81FB6-8E05-4721-91A8-8EEE907CC993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3373</Characters>
  <Application>Microsoft Office Word</Application>
  <DocSecurity>2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UNIT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2023-04-25T20:41:00Z</dcterms:created>
  <dcterms:modified xsi:type="dcterms:W3CDTF">2023-08-28T18:08:00Z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8f5e2002-55b4-4a19-bec3-43c4b7c41c5b</vt:lpwstr>
  </property>
  <property fmtid="{D5CDD505-2E9C-101B-9397-08002B2CF9AE}" pid="5" name="GrammarlyDocumentId">
    <vt:lpwstr>2d2511692afd92fe0fc7f13d5a4b412f305e15009d2b9b9103d647efa555bdb9</vt:lpwstr>
  </property>
</Properties>
</file>