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24A67533" w14:textId="624FCC27" w:rsidR="001B5D7D" w:rsidRPr="001B5D7D" w:rsidRDefault="001B5D7D" w:rsidP="001B5D7D">
      <w:pPr>
        <w:spacing w:after="120"/>
        <w:rPr>
          <w:rFonts w:ascii="Arial" w:hAnsi="Arial" w:cs="Arial"/>
          <w:sz w:val="22"/>
          <w:szCs w:val="22"/>
        </w:rPr>
      </w:pPr>
      <w:r w:rsidRPr="001B5D7D">
        <w:rPr>
          <w:rFonts w:ascii="Arial" w:hAnsi="Arial" w:cs="Arial"/>
          <w:sz w:val="22"/>
          <w:szCs w:val="22"/>
        </w:rPr>
        <w:t xml:space="preserve">The responsibilities of this classification include learning to perform forensic pathology autopsies and post-mortem examinations to determine </w:t>
      </w:r>
      <w:r w:rsidR="00B96A95">
        <w:rPr>
          <w:rFonts w:ascii="Arial" w:hAnsi="Arial" w:cs="Arial"/>
          <w:sz w:val="22"/>
          <w:szCs w:val="22"/>
        </w:rPr>
        <w:t xml:space="preserve">the </w:t>
      </w:r>
      <w:r w:rsidRPr="001B5D7D">
        <w:rPr>
          <w:rFonts w:ascii="Arial" w:hAnsi="Arial" w:cs="Arial"/>
          <w:sz w:val="22"/>
          <w:szCs w:val="22"/>
        </w:rPr>
        <w:t xml:space="preserve">cause and manner of death and learning to collect evidence for legal investigations under the direction of an Associate or </w:t>
      </w:r>
      <w:r w:rsidR="00B96A95" w:rsidRPr="001B5D7D">
        <w:rPr>
          <w:rFonts w:ascii="Arial" w:hAnsi="Arial" w:cs="Arial"/>
          <w:sz w:val="22"/>
          <w:szCs w:val="22"/>
        </w:rPr>
        <w:t>high</w:t>
      </w:r>
      <w:r w:rsidR="00B96A95">
        <w:rPr>
          <w:rFonts w:ascii="Arial" w:hAnsi="Arial" w:cs="Arial"/>
          <w:sz w:val="22"/>
          <w:szCs w:val="22"/>
        </w:rPr>
        <w:t>-</w:t>
      </w:r>
      <w:r w:rsidRPr="001B5D7D">
        <w:rPr>
          <w:rFonts w:ascii="Arial" w:hAnsi="Arial" w:cs="Arial"/>
          <w:sz w:val="22"/>
          <w:szCs w:val="22"/>
        </w:rPr>
        <w:t xml:space="preserve">level Medical Examiner. This is </w:t>
      </w:r>
      <w:r w:rsidR="00B96A95">
        <w:rPr>
          <w:rFonts w:ascii="Arial" w:hAnsi="Arial" w:cs="Arial"/>
          <w:sz w:val="22"/>
          <w:szCs w:val="22"/>
        </w:rPr>
        <w:t>a</w:t>
      </w:r>
      <w:r w:rsidR="00B96A95" w:rsidRPr="001B5D7D">
        <w:rPr>
          <w:rFonts w:ascii="Arial" w:hAnsi="Arial" w:cs="Arial"/>
          <w:sz w:val="22"/>
          <w:szCs w:val="22"/>
        </w:rPr>
        <w:t xml:space="preserve"> </w:t>
      </w:r>
      <w:r w:rsidRPr="001B5D7D">
        <w:rPr>
          <w:rFonts w:ascii="Arial" w:hAnsi="Arial" w:cs="Arial"/>
          <w:sz w:val="22"/>
          <w:szCs w:val="22"/>
        </w:rPr>
        <w:t>training level classification</w:t>
      </w:r>
      <w:r w:rsidR="00B96A95">
        <w:rPr>
          <w:rFonts w:ascii="Arial" w:hAnsi="Arial" w:cs="Arial"/>
          <w:sz w:val="22"/>
          <w:szCs w:val="22"/>
        </w:rPr>
        <w:t>,</w:t>
      </w:r>
      <w:r w:rsidRPr="001B5D7D">
        <w:rPr>
          <w:rFonts w:ascii="Arial" w:hAnsi="Arial" w:cs="Arial"/>
          <w:sz w:val="22"/>
          <w:szCs w:val="22"/>
        </w:rPr>
        <w:t xml:space="preserve"> and the incumbent performs duties under direction.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12F7B908" w14:textId="6005550C" w:rsidR="001B5D7D" w:rsidRDefault="001B5D7D" w:rsidP="001B5D7D">
      <w:pPr>
        <w:spacing w:after="120"/>
        <w:rPr>
          <w:rFonts w:ascii="Arial" w:hAnsi="Arial" w:cs="Arial"/>
          <w:sz w:val="22"/>
          <w:szCs w:val="22"/>
        </w:rPr>
      </w:pPr>
      <w:r w:rsidRPr="001B5D7D">
        <w:rPr>
          <w:rFonts w:ascii="Arial" w:hAnsi="Arial" w:cs="Arial"/>
          <w:sz w:val="22"/>
          <w:szCs w:val="22"/>
        </w:rPr>
        <w:t xml:space="preserve">This is the first level within the three-level classification series. </w:t>
      </w:r>
      <w:r>
        <w:rPr>
          <w:rFonts w:ascii="Arial" w:hAnsi="Arial" w:cs="Arial"/>
          <w:sz w:val="22"/>
          <w:szCs w:val="22"/>
        </w:rPr>
        <w:t>The Assistant Medical Examiner/Forensic Pathology Trainee</w:t>
      </w:r>
      <w:r w:rsidRPr="001B5D7D">
        <w:rPr>
          <w:rFonts w:ascii="Arial" w:hAnsi="Arial" w:cs="Arial"/>
          <w:sz w:val="22"/>
          <w:szCs w:val="22"/>
        </w:rPr>
        <w:t xml:space="preserve"> classification is distinguished from the Associate Medical Examiner in that the incumbent </w:t>
      </w:r>
      <w:r>
        <w:rPr>
          <w:rFonts w:ascii="Arial" w:hAnsi="Arial" w:cs="Arial"/>
          <w:sz w:val="22"/>
          <w:szCs w:val="22"/>
        </w:rPr>
        <w:t xml:space="preserve">in the Associate Medical Examiner </w:t>
      </w:r>
      <w:r w:rsidRPr="001B5D7D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>train</w:t>
      </w:r>
      <w:r w:rsidRPr="001B5D7D">
        <w:rPr>
          <w:rFonts w:ascii="Arial" w:hAnsi="Arial" w:cs="Arial"/>
          <w:sz w:val="22"/>
          <w:szCs w:val="22"/>
        </w:rPr>
        <w:t xml:space="preserve">ing </w:t>
      </w:r>
      <w:r>
        <w:rPr>
          <w:rFonts w:ascii="Arial" w:hAnsi="Arial" w:cs="Arial"/>
          <w:sz w:val="22"/>
          <w:szCs w:val="22"/>
        </w:rPr>
        <w:t xml:space="preserve">medical students, residents, and Assistant Medical Examiners </w:t>
      </w:r>
      <w:r w:rsidRPr="001B5D7D">
        <w:rPr>
          <w:rFonts w:ascii="Arial" w:hAnsi="Arial" w:cs="Arial"/>
          <w:sz w:val="22"/>
          <w:szCs w:val="22"/>
        </w:rPr>
        <w:t xml:space="preserve">to perform forensic pathology autopsies and post-mortem examinations. </w:t>
      </w:r>
    </w:p>
    <w:p w14:paraId="3647AE70" w14:textId="19ACBDBD" w:rsidR="001B5D7D" w:rsidRDefault="001B5D7D" w:rsidP="001B5D7D">
      <w:pPr>
        <w:spacing w:after="120"/>
        <w:rPr>
          <w:rFonts w:ascii="Arial" w:hAnsi="Arial" w:cs="Arial"/>
          <w:sz w:val="22"/>
          <w:szCs w:val="22"/>
        </w:rPr>
      </w:pPr>
      <w:r w:rsidRPr="001B5D7D">
        <w:rPr>
          <w:rFonts w:ascii="Arial" w:hAnsi="Arial" w:cs="Arial"/>
          <w:sz w:val="22"/>
          <w:szCs w:val="22"/>
        </w:rPr>
        <w:t>This classification is distinguished from the Chief Medical Examiner in that the incumbent is not responsible for the overall management of the Medical Examiner’s office within the Seattle/King County Department of Public Health.</w:t>
      </w:r>
    </w:p>
    <w:p w14:paraId="6F064CF8" w14:textId="75AA568B" w:rsidR="001B5D7D" w:rsidRPr="001B5D7D" w:rsidRDefault="001B5D7D" w:rsidP="001B5D7D">
      <w:pPr>
        <w:spacing w:after="120"/>
        <w:rPr>
          <w:rFonts w:ascii="Arial" w:hAnsi="Arial" w:cs="Arial"/>
          <w:sz w:val="22"/>
          <w:szCs w:val="22"/>
        </w:rPr>
      </w:pPr>
      <w:r w:rsidRPr="001B5D7D">
        <w:rPr>
          <w:rFonts w:ascii="Arial" w:hAnsi="Arial" w:cs="Arial"/>
          <w:sz w:val="22"/>
          <w:szCs w:val="22"/>
        </w:rPr>
        <w:t xml:space="preserve">This classification is distinguished from the </w:t>
      </w:r>
      <w:r w:rsidR="00B96A95">
        <w:rPr>
          <w:rFonts w:ascii="Arial" w:hAnsi="Arial" w:cs="Arial"/>
          <w:sz w:val="22"/>
          <w:szCs w:val="22"/>
        </w:rPr>
        <w:t xml:space="preserve">Forensic </w:t>
      </w:r>
      <w:r w:rsidRPr="001B5D7D">
        <w:rPr>
          <w:rFonts w:ascii="Arial" w:hAnsi="Arial" w:cs="Arial"/>
          <w:sz w:val="22"/>
          <w:szCs w:val="22"/>
        </w:rPr>
        <w:t xml:space="preserve">Medicolegal </w:t>
      </w:r>
      <w:r w:rsidR="00B96A95">
        <w:rPr>
          <w:rFonts w:ascii="Arial" w:hAnsi="Arial" w:cs="Arial"/>
          <w:sz w:val="22"/>
          <w:szCs w:val="22"/>
        </w:rPr>
        <w:t xml:space="preserve">Death </w:t>
      </w:r>
      <w:r w:rsidRPr="001B5D7D">
        <w:rPr>
          <w:rFonts w:ascii="Arial" w:hAnsi="Arial" w:cs="Arial"/>
          <w:sz w:val="22"/>
          <w:szCs w:val="22"/>
        </w:rPr>
        <w:t xml:space="preserve">Investigator </w:t>
      </w:r>
      <w:r w:rsidR="00B96A95">
        <w:rPr>
          <w:rFonts w:ascii="Arial" w:hAnsi="Arial" w:cs="Arial"/>
          <w:sz w:val="22"/>
          <w:szCs w:val="22"/>
        </w:rPr>
        <w:t>series</w:t>
      </w:r>
      <w:r w:rsidR="00B96A95" w:rsidRPr="001B5D7D">
        <w:rPr>
          <w:rFonts w:ascii="Arial" w:hAnsi="Arial" w:cs="Arial"/>
          <w:sz w:val="22"/>
          <w:szCs w:val="22"/>
        </w:rPr>
        <w:t xml:space="preserve"> </w:t>
      </w:r>
      <w:r w:rsidRPr="001B5D7D">
        <w:rPr>
          <w:rFonts w:ascii="Arial" w:hAnsi="Arial" w:cs="Arial"/>
          <w:sz w:val="22"/>
          <w:szCs w:val="22"/>
        </w:rPr>
        <w:t xml:space="preserve">in that </w:t>
      </w:r>
      <w:r w:rsidR="00B96A95">
        <w:rPr>
          <w:rFonts w:ascii="Arial" w:hAnsi="Arial" w:cs="Arial"/>
          <w:sz w:val="22"/>
          <w:szCs w:val="22"/>
        </w:rPr>
        <w:t>the Assistant Medical Examiner/Forensic Pathology Trainee</w:t>
      </w:r>
      <w:r w:rsidRPr="001B5D7D">
        <w:rPr>
          <w:rFonts w:ascii="Arial" w:hAnsi="Arial" w:cs="Arial"/>
          <w:sz w:val="22"/>
          <w:szCs w:val="22"/>
        </w:rPr>
        <w:t xml:space="preserve"> must have knowledge of medical practice with </w:t>
      </w:r>
      <w:r>
        <w:rPr>
          <w:rFonts w:ascii="Arial" w:hAnsi="Arial" w:cs="Arial"/>
          <w:sz w:val="22"/>
          <w:szCs w:val="22"/>
        </w:rPr>
        <w:t xml:space="preserve">a </w:t>
      </w:r>
      <w:r w:rsidRPr="001B5D7D">
        <w:rPr>
          <w:rFonts w:ascii="Arial" w:hAnsi="Arial" w:cs="Arial"/>
          <w:sz w:val="22"/>
          <w:szCs w:val="22"/>
        </w:rPr>
        <w:t>specialty in forensic pathology</w:t>
      </w:r>
      <w:r w:rsidR="0043704B">
        <w:rPr>
          <w:rFonts w:ascii="Arial" w:hAnsi="Arial" w:cs="Arial"/>
          <w:sz w:val="22"/>
          <w:szCs w:val="22"/>
        </w:rPr>
        <w:t>,</w:t>
      </w:r>
      <w:r w:rsidRPr="001B5D7D">
        <w:rPr>
          <w:rFonts w:ascii="Arial" w:hAnsi="Arial" w:cs="Arial"/>
          <w:sz w:val="22"/>
          <w:szCs w:val="22"/>
        </w:rPr>
        <w:t xml:space="preserve"> while the </w:t>
      </w:r>
      <w:r w:rsidR="00B96A95">
        <w:rPr>
          <w:rFonts w:ascii="Arial" w:hAnsi="Arial" w:cs="Arial"/>
          <w:sz w:val="22"/>
          <w:szCs w:val="22"/>
        </w:rPr>
        <w:t xml:space="preserve">Forensic </w:t>
      </w:r>
      <w:r w:rsidRPr="001B5D7D">
        <w:rPr>
          <w:rFonts w:ascii="Arial" w:hAnsi="Arial" w:cs="Arial"/>
          <w:sz w:val="22"/>
          <w:szCs w:val="22"/>
        </w:rPr>
        <w:t>Medicolegal</w:t>
      </w:r>
      <w:r w:rsidR="00B96A95">
        <w:rPr>
          <w:rFonts w:ascii="Arial" w:hAnsi="Arial" w:cs="Arial"/>
          <w:sz w:val="22"/>
          <w:szCs w:val="22"/>
        </w:rPr>
        <w:t xml:space="preserve"> Death</w:t>
      </w:r>
      <w:r w:rsidRPr="001B5D7D">
        <w:rPr>
          <w:rFonts w:ascii="Arial" w:hAnsi="Arial" w:cs="Arial"/>
          <w:sz w:val="22"/>
          <w:szCs w:val="22"/>
        </w:rPr>
        <w:t xml:space="preserve"> Investigator’s primary responsibilities are to identify remains, locate next of kin, collect evidence at death scenes</w:t>
      </w:r>
      <w:r>
        <w:rPr>
          <w:rFonts w:ascii="Arial" w:hAnsi="Arial" w:cs="Arial"/>
          <w:sz w:val="22"/>
          <w:szCs w:val="22"/>
        </w:rPr>
        <w:t>,</w:t>
      </w:r>
      <w:r w:rsidRPr="001B5D7D">
        <w:rPr>
          <w:rFonts w:ascii="Arial" w:hAnsi="Arial" w:cs="Arial"/>
          <w:sz w:val="22"/>
          <w:szCs w:val="22"/>
        </w:rPr>
        <w:t xml:space="preserve"> and facilitate disposal of remains.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099902B2" w14:textId="625AE080" w:rsidR="001B5D7D" w:rsidRPr="00296359" w:rsidRDefault="001B5D7D" w:rsidP="001B5D7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 to c</w:t>
      </w:r>
      <w:r w:rsidRPr="00296359">
        <w:rPr>
          <w:rFonts w:ascii="Arial" w:hAnsi="Arial" w:cs="Arial"/>
          <w:sz w:val="22"/>
          <w:szCs w:val="22"/>
        </w:rPr>
        <w:t xml:space="preserve">onduct forensic autopsies and post-mortem examinations and determine and certify </w:t>
      </w:r>
      <w:r>
        <w:rPr>
          <w:rFonts w:ascii="Arial" w:hAnsi="Arial" w:cs="Arial"/>
          <w:sz w:val="22"/>
          <w:szCs w:val="22"/>
        </w:rPr>
        <w:t xml:space="preserve">the </w:t>
      </w:r>
      <w:r w:rsidRPr="00296359">
        <w:rPr>
          <w:rFonts w:ascii="Arial" w:hAnsi="Arial" w:cs="Arial"/>
          <w:sz w:val="22"/>
          <w:szCs w:val="22"/>
        </w:rPr>
        <w:t>cause and manner of death</w:t>
      </w:r>
      <w:r>
        <w:rPr>
          <w:rFonts w:ascii="Arial" w:hAnsi="Arial" w:cs="Arial"/>
          <w:sz w:val="22"/>
          <w:szCs w:val="22"/>
        </w:rPr>
        <w:t xml:space="preserve"> </w:t>
      </w:r>
      <w:r w:rsidR="009C0A77">
        <w:rPr>
          <w:rFonts w:ascii="Arial" w:hAnsi="Arial" w:cs="Arial"/>
          <w:sz w:val="22"/>
          <w:szCs w:val="22"/>
        </w:rPr>
        <w:t>under direct supervision</w:t>
      </w:r>
      <w:r w:rsidRPr="00296359">
        <w:rPr>
          <w:rFonts w:ascii="Arial" w:hAnsi="Arial" w:cs="Arial"/>
          <w:sz w:val="22"/>
          <w:szCs w:val="22"/>
        </w:rPr>
        <w:t>.</w:t>
      </w:r>
    </w:p>
    <w:p w14:paraId="4E09217B" w14:textId="77777777" w:rsidR="001B5D7D" w:rsidRPr="00296359" w:rsidRDefault="001B5D7D" w:rsidP="001B5D7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96359">
        <w:rPr>
          <w:rFonts w:ascii="Arial" w:hAnsi="Arial" w:cs="Arial"/>
          <w:sz w:val="22"/>
          <w:szCs w:val="22"/>
        </w:rPr>
        <w:t>Consult with attorneys and testify in court.</w:t>
      </w:r>
    </w:p>
    <w:p w14:paraId="45C0CE9A" w14:textId="0FBEA0AA" w:rsidR="004367A2" w:rsidRPr="001B5D7D" w:rsidRDefault="001B5D7D" w:rsidP="001B5D7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96359">
        <w:rPr>
          <w:rFonts w:ascii="Arial" w:hAnsi="Arial" w:cs="Arial"/>
          <w:sz w:val="22"/>
          <w:szCs w:val="22"/>
        </w:rPr>
        <w:t xml:space="preserve">Coordinate </w:t>
      </w:r>
      <w:r>
        <w:rPr>
          <w:rFonts w:ascii="Arial" w:hAnsi="Arial" w:cs="Arial"/>
          <w:sz w:val="22"/>
          <w:szCs w:val="22"/>
        </w:rPr>
        <w:t xml:space="preserve">the </w:t>
      </w:r>
      <w:r w:rsidRPr="00296359">
        <w:rPr>
          <w:rFonts w:ascii="Arial" w:hAnsi="Arial" w:cs="Arial"/>
          <w:sz w:val="22"/>
          <w:szCs w:val="22"/>
        </w:rPr>
        <w:t>collection of research information for publication in scientific journals.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C8475F2" w14:textId="3D91709F" w:rsidR="001B5D7D" w:rsidRPr="001B5D7D" w:rsidRDefault="001B5D7D" w:rsidP="001B5D7D">
      <w:pPr>
        <w:spacing w:after="120"/>
        <w:rPr>
          <w:rFonts w:ascii="Arial" w:hAnsi="Arial" w:cs="Arial"/>
          <w:sz w:val="22"/>
          <w:szCs w:val="22"/>
        </w:rPr>
      </w:pPr>
      <w:r w:rsidRPr="001B5D7D">
        <w:rPr>
          <w:rFonts w:ascii="Arial" w:hAnsi="Arial" w:cs="Arial"/>
          <w:sz w:val="22"/>
          <w:szCs w:val="22"/>
        </w:rPr>
        <w:t>Knowledge of the practice of medicine, pathology, forensic pathology</w:t>
      </w:r>
      <w:r w:rsidR="0043704B">
        <w:rPr>
          <w:rFonts w:ascii="Arial" w:hAnsi="Arial" w:cs="Arial"/>
          <w:sz w:val="22"/>
          <w:szCs w:val="22"/>
        </w:rPr>
        <w:t>,</w:t>
      </w:r>
      <w:r w:rsidRPr="001B5D7D">
        <w:rPr>
          <w:rFonts w:ascii="Arial" w:hAnsi="Arial" w:cs="Arial"/>
          <w:sz w:val="22"/>
          <w:szCs w:val="22"/>
        </w:rPr>
        <w:t xml:space="preserve"> and toxicology</w:t>
      </w:r>
    </w:p>
    <w:p w14:paraId="60ADB335" w14:textId="77777777" w:rsidR="001B5D7D" w:rsidRPr="001B5D7D" w:rsidRDefault="001B5D7D" w:rsidP="001B5D7D">
      <w:pPr>
        <w:spacing w:after="120"/>
        <w:rPr>
          <w:rFonts w:ascii="Arial" w:hAnsi="Arial" w:cs="Arial"/>
          <w:sz w:val="22"/>
          <w:szCs w:val="22"/>
        </w:rPr>
      </w:pPr>
      <w:r w:rsidRPr="001B5D7D">
        <w:rPr>
          <w:rFonts w:ascii="Arial" w:hAnsi="Arial" w:cs="Arial"/>
          <w:sz w:val="22"/>
          <w:szCs w:val="22"/>
        </w:rPr>
        <w:t xml:space="preserve">Skill in oral and written communication </w:t>
      </w:r>
    </w:p>
    <w:p w14:paraId="02C0E07C" w14:textId="77777777" w:rsidR="001B5D7D" w:rsidRPr="001B5D7D" w:rsidRDefault="001B5D7D" w:rsidP="001B5D7D">
      <w:pPr>
        <w:spacing w:after="120"/>
        <w:rPr>
          <w:rFonts w:ascii="Arial" w:hAnsi="Arial" w:cs="Arial"/>
          <w:sz w:val="22"/>
          <w:szCs w:val="22"/>
        </w:rPr>
      </w:pPr>
      <w:r w:rsidRPr="001B5D7D">
        <w:rPr>
          <w:rFonts w:ascii="Arial" w:hAnsi="Arial" w:cs="Arial"/>
          <w:sz w:val="22"/>
          <w:szCs w:val="22"/>
        </w:rPr>
        <w:t xml:space="preserve">Skill in technical (scientific) writing </w:t>
      </w:r>
    </w:p>
    <w:p w14:paraId="2366E804" w14:textId="5D6568FD" w:rsidR="001B5D7D" w:rsidRDefault="001B5D7D" w:rsidP="001B5D7D">
      <w:pPr>
        <w:spacing w:after="120"/>
        <w:rPr>
          <w:rFonts w:ascii="Arial" w:hAnsi="Arial" w:cs="Arial"/>
          <w:sz w:val="22"/>
          <w:szCs w:val="22"/>
        </w:rPr>
      </w:pPr>
      <w:r w:rsidRPr="001B5D7D">
        <w:rPr>
          <w:rFonts w:ascii="Arial" w:hAnsi="Arial" w:cs="Arial"/>
          <w:sz w:val="22"/>
          <w:szCs w:val="22"/>
        </w:rPr>
        <w:t>Skill in interpretation, analysis</w:t>
      </w:r>
      <w:r w:rsidR="0043704B">
        <w:rPr>
          <w:rFonts w:ascii="Arial" w:hAnsi="Arial" w:cs="Arial"/>
          <w:sz w:val="22"/>
          <w:szCs w:val="22"/>
        </w:rPr>
        <w:t>,</w:t>
      </w:r>
      <w:r w:rsidRPr="001B5D7D">
        <w:rPr>
          <w:rFonts w:ascii="Arial" w:hAnsi="Arial" w:cs="Arial"/>
          <w:sz w:val="22"/>
          <w:szCs w:val="22"/>
        </w:rPr>
        <w:t xml:space="preserve"> and research</w:t>
      </w:r>
    </w:p>
    <w:p w14:paraId="52D125B1" w14:textId="4AB1D5E1" w:rsidR="00D53051" w:rsidRPr="00D53051" w:rsidRDefault="00D53051" w:rsidP="001B5D7D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6405B9B2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43F0F86F" w:rsidR="00005EC9" w:rsidRPr="00005EC9" w:rsidRDefault="0043704B" w:rsidP="0043704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nd any combination of education and experience that clearly demonstrates the ability to perform the job duties of the position </w:t>
      </w:r>
    </w:p>
    <w:p w14:paraId="45C0CEA5" w14:textId="632469FD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1B5D7D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726F22EB" w14:textId="77777777" w:rsidR="001B5D7D" w:rsidRPr="001B5D7D" w:rsidRDefault="001B5D7D" w:rsidP="001B5D7D">
      <w:pPr>
        <w:spacing w:after="120"/>
        <w:rPr>
          <w:rFonts w:ascii="Arial" w:hAnsi="Arial" w:cs="Arial"/>
          <w:sz w:val="22"/>
          <w:szCs w:val="22"/>
        </w:rPr>
      </w:pPr>
      <w:r w:rsidRPr="001B5D7D">
        <w:rPr>
          <w:rFonts w:ascii="Arial" w:hAnsi="Arial" w:cs="Arial"/>
          <w:sz w:val="22"/>
          <w:szCs w:val="22"/>
        </w:rPr>
        <w:t xml:space="preserve">Washington </w:t>
      </w:r>
      <w:smartTag w:uri="urn:schemas-microsoft-com:office:smarttags" w:element="PlaceType">
        <w:r w:rsidRPr="001B5D7D">
          <w:rPr>
            <w:rFonts w:ascii="Arial" w:hAnsi="Arial" w:cs="Arial"/>
            <w:sz w:val="22"/>
            <w:szCs w:val="22"/>
          </w:rPr>
          <w:t>State</w:t>
        </w:r>
      </w:smartTag>
      <w:r w:rsidRPr="001B5D7D">
        <w:rPr>
          <w:rFonts w:ascii="Arial" w:hAnsi="Arial" w:cs="Arial"/>
          <w:sz w:val="22"/>
          <w:szCs w:val="22"/>
        </w:rPr>
        <w:t xml:space="preserve"> Medical License</w:t>
      </w:r>
    </w:p>
    <w:p w14:paraId="45C0CEA6" w14:textId="4129295B" w:rsidR="00DF607B" w:rsidRDefault="00DF607B" w:rsidP="001B5D7D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1B5D7D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006A153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C5534D" w:rsidRPr="00532BFA">
              <w:rPr>
                <w:rFonts w:ascii="Arial" w:hAnsi="Arial" w:cs="Arial"/>
              </w:rPr>
              <w:t>P</w:t>
            </w:r>
            <w:r w:rsidRPr="00532BFA">
              <w:rPr>
                <w:rFonts w:ascii="Arial" w:hAnsi="Arial" w:cs="Arial"/>
              </w:rPr>
              <w:t>rofess</w:t>
            </w:r>
            <w:r w:rsidR="00270A91" w:rsidRPr="00532BFA">
              <w:rPr>
                <w:rFonts w:ascii="Arial" w:hAnsi="Arial" w:cs="Arial"/>
              </w:rPr>
              <w:t>ional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15202C5" w:rsidR="00303EF0" w:rsidRPr="003E7835" w:rsidRDefault="00592D6B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Appointed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626C6A61" w:rsidR="00DF607B" w:rsidRPr="00532BFA" w:rsidRDefault="001B5D7D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4BBAC149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1B5D7D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5695E52F" w:rsidR="00DF607B" w:rsidRPr="003E7835" w:rsidRDefault="001B5D7D" w:rsidP="001B5D7D">
            <w:pPr>
              <w:pStyle w:val="text"/>
              <w:rPr>
                <w:rFonts w:ascii="Arial" w:hAnsi="Arial" w:cs="Arial"/>
                <w:sz w:val="20"/>
              </w:rPr>
            </w:pPr>
            <w:r w:rsidRPr="001B5D7D">
              <w:rPr>
                <w:rFonts w:ascii="Arial" w:hAnsi="Arial" w:cs="Arial"/>
                <w:sz w:val="20"/>
              </w:rPr>
              <w:t>Assistant Medical Examiner/Forensic Pathology Trainee, Associate Medical Examiner</w:t>
            </w:r>
            <w:r>
              <w:rPr>
                <w:rFonts w:ascii="Arial" w:hAnsi="Arial" w:cs="Arial"/>
                <w:sz w:val="20"/>
              </w:rPr>
              <w:t>,</w:t>
            </w:r>
            <w:r w:rsidRPr="001B5D7D">
              <w:rPr>
                <w:rFonts w:ascii="Arial" w:hAnsi="Arial" w:cs="Arial"/>
                <w:sz w:val="20"/>
              </w:rPr>
              <w:t xml:space="preserve"> and Chief Medical Examiner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1B5D7D" w:rsidRDefault="002D7EF3" w:rsidP="001B5D7D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1B5D7D">
              <w:rPr>
                <w:rFonts w:ascii="Arial" w:hAnsi="Arial" w:cs="Arial"/>
                <w:sz w:val="20"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0C32FB11" w14:textId="2E0F7D79" w:rsidR="002D7EF3" w:rsidRDefault="001B5D7D" w:rsidP="001B5D7D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Pr="001B5D7D">
              <w:rPr>
                <w:rFonts w:ascii="Arial" w:hAnsi="Arial" w:cs="Arial"/>
                <w:sz w:val="20"/>
              </w:rPr>
              <w:t>1/1996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  <w:p w14:paraId="19306954" w14:textId="67BC7E22" w:rsidR="001B5D7D" w:rsidRPr="001B5D7D" w:rsidRDefault="001B5D7D" w:rsidP="001B5D7D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  <w:r w:rsidRPr="001B5D7D">
              <w:rPr>
                <w:rFonts w:ascii="Arial" w:hAnsi="Arial" w:cs="Arial"/>
                <w:sz w:val="20"/>
              </w:rPr>
              <w:t>/2003 – Updated</w:t>
            </w:r>
          </w:p>
          <w:p w14:paraId="74117D22" w14:textId="4100C9B0" w:rsidR="001B5D7D" w:rsidRPr="001B5D7D" w:rsidRDefault="001B5D7D" w:rsidP="001B5D7D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1B5D7D">
              <w:rPr>
                <w:rFonts w:ascii="Arial" w:hAnsi="Arial" w:cs="Arial"/>
                <w:sz w:val="20"/>
              </w:rPr>
              <w:t xml:space="preserve">12/2007 – </w:t>
            </w:r>
            <w:r>
              <w:rPr>
                <w:rFonts w:ascii="Arial" w:hAnsi="Arial" w:cs="Arial"/>
                <w:sz w:val="20"/>
              </w:rPr>
              <w:t>Updated c</w:t>
            </w:r>
            <w:r w:rsidRPr="001B5D7D">
              <w:rPr>
                <w:rFonts w:ascii="Arial" w:hAnsi="Arial" w:cs="Arial"/>
                <w:sz w:val="20"/>
              </w:rPr>
              <w:t>hanged font and format</w:t>
            </w:r>
          </w:p>
          <w:p w14:paraId="45C0CEB5" w14:textId="53636D35" w:rsidR="001B5D7D" w:rsidRDefault="001B5D7D" w:rsidP="001B5D7D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1B5D7D">
              <w:rPr>
                <w:rFonts w:ascii="Arial" w:hAnsi="Arial" w:cs="Arial"/>
                <w:sz w:val="20"/>
              </w:rPr>
              <w:t>0</w:t>
            </w:r>
            <w:r w:rsidR="00F077CB">
              <w:rPr>
                <w:rFonts w:ascii="Arial" w:hAnsi="Arial" w:cs="Arial"/>
                <w:sz w:val="20"/>
              </w:rPr>
              <w:t>6</w:t>
            </w:r>
            <w:r w:rsidRPr="001B5D7D">
              <w:rPr>
                <w:rFonts w:ascii="Arial" w:hAnsi="Arial" w:cs="Arial"/>
                <w:sz w:val="20"/>
              </w:rPr>
              <w:t>/2023 – Updated distinguishing characteristics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B97F9" w14:textId="77777777" w:rsidR="006E65EC" w:rsidRDefault="006E65EC">
      <w:r>
        <w:separator/>
      </w:r>
    </w:p>
  </w:endnote>
  <w:endnote w:type="continuationSeparator" w:id="0">
    <w:p w14:paraId="6E2B89D8" w14:textId="77777777" w:rsidR="006E65EC" w:rsidRDefault="006E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A38A" w14:textId="77777777" w:rsidR="00F077CB" w:rsidRDefault="00F077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37D6745" w:rsidR="00DB4EC4" w:rsidRDefault="001B5D7D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Assistant Medical Examiner/Forensic Pathology Trainee</w:t>
    </w:r>
  </w:p>
  <w:p w14:paraId="45C0CEBE" w14:textId="28617ADF" w:rsidR="00DB4EC4" w:rsidRDefault="001B5D7D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F077CB">
      <w:rPr>
        <w:rStyle w:val="PageNumber"/>
        <w:rFonts w:ascii="Arial" w:hAnsi="Arial" w:cs="Arial"/>
        <w:sz w:val="18"/>
        <w:szCs w:val="18"/>
      </w:rPr>
      <w:t>6</w:t>
    </w:r>
    <w:r>
      <w:rPr>
        <w:rStyle w:val="PageNumber"/>
        <w:rFonts w:ascii="Arial" w:hAnsi="Arial" w:cs="Arial"/>
        <w:sz w:val="18"/>
        <w:szCs w:val="18"/>
      </w:rPr>
      <w:t>/2023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7B1F4" w14:textId="77777777" w:rsidR="00F077CB" w:rsidRDefault="00F07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89720" w14:textId="77777777" w:rsidR="006E65EC" w:rsidRDefault="006E65EC">
      <w:r>
        <w:separator/>
      </w:r>
    </w:p>
  </w:footnote>
  <w:footnote w:type="continuationSeparator" w:id="0">
    <w:p w14:paraId="1B3EFB65" w14:textId="77777777" w:rsidR="006E65EC" w:rsidRDefault="006E6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978F0" w14:textId="77777777" w:rsidR="00F077CB" w:rsidRDefault="00F077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915D6" w14:textId="77777777" w:rsidR="00F077CB" w:rsidRDefault="00F077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19973F57" w:rsidR="00DB4EC4" w:rsidRPr="003E7835" w:rsidRDefault="001B5D7D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3201100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10439890" w14:textId="77777777" w:rsidR="00DB4EC4" w:rsidRDefault="001B5D7D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ASSISTANT MEDICAL EXAMINER/FORENSIC PATHOLOGY TRAINEE</w:t>
          </w:r>
        </w:p>
        <w:p w14:paraId="45C0CEC7" w14:textId="564E2DE5" w:rsidR="001B5D7D" w:rsidRPr="003E7835" w:rsidRDefault="001B5D7D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</w:p>
      </w:tc>
    </w:tr>
  </w:tbl>
  <w:p w14:paraId="45C0CEC9" w14:textId="6945CE4D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1A71"/>
    <w:multiLevelType w:val="singleLevel"/>
    <w:tmpl w:val="33D00D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203785199">
    <w:abstractNumId w:val="10"/>
  </w:num>
  <w:num w:numId="2" w16cid:durableId="71660681">
    <w:abstractNumId w:val="15"/>
  </w:num>
  <w:num w:numId="3" w16cid:durableId="146212799">
    <w:abstractNumId w:val="6"/>
  </w:num>
  <w:num w:numId="4" w16cid:durableId="1114711685">
    <w:abstractNumId w:val="3"/>
  </w:num>
  <w:num w:numId="5" w16cid:durableId="1704591576">
    <w:abstractNumId w:val="16"/>
  </w:num>
  <w:num w:numId="6" w16cid:durableId="566306242">
    <w:abstractNumId w:val="2"/>
  </w:num>
  <w:num w:numId="7" w16cid:durableId="265042039">
    <w:abstractNumId w:val="13"/>
  </w:num>
  <w:num w:numId="8" w16cid:durableId="26372979">
    <w:abstractNumId w:val="11"/>
  </w:num>
  <w:num w:numId="9" w16cid:durableId="1054044583">
    <w:abstractNumId w:val="4"/>
  </w:num>
  <w:num w:numId="10" w16cid:durableId="739861561">
    <w:abstractNumId w:val="12"/>
  </w:num>
  <w:num w:numId="11" w16cid:durableId="1951666733">
    <w:abstractNumId w:val="9"/>
  </w:num>
  <w:num w:numId="12" w16cid:durableId="1635981951">
    <w:abstractNumId w:val="14"/>
  </w:num>
  <w:num w:numId="13" w16cid:durableId="1069107813">
    <w:abstractNumId w:val="8"/>
  </w:num>
  <w:num w:numId="14" w16cid:durableId="613102759">
    <w:abstractNumId w:val="5"/>
  </w:num>
  <w:num w:numId="15" w16cid:durableId="217400177">
    <w:abstractNumId w:val="0"/>
  </w:num>
  <w:num w:numId="16" w16cid:durableId="774908681">
    <w:abstractNumId w:val="7"/>
  </w:num>
  <w:num w:numId="17" w16cid:durableId="1651985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B5D7D"/>
    <w:rsid w:val="001D73C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2F0A"/>
    <w:rsid w:val="003943F4"/>
    <w:rsid w:val="003A7520"/>
    <w:rsid w:val="003E4DA6"/>
    <w:rsid w:val="003E7835"/>
    <w:rsid w:val="004367A2"/>
    <w:rsid w:val="0043704B"/>
    <w:rsid w:val="004509AE"/>
    <w:rsid w:val="00474A34"/>
    <w:rsid w:val="00497183"/>
    <w:rsid w:val="00504BC4"/>
    <w:rsid w:val="005132BD"/>
    <w:rsid w:val="00523771"/>
    <w:rsid w:val="00532BFA"/>
    <w:rsid w:val="00592D6B"/>
    <w:rsid w:val="00592F72"/>
    <w:rsid w:val="005E1959"/>
    <w:rsid w:val="005F1FD9"/>
    <w:rsid w:val="006046E5"/>
    <w:rsid w:val="00625458"/>
    <w:rsid w:val="0066152D"/>
    <w:rsid w:val="006E65EC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C0A77"/>
    <w:rsid w:val="009F1611"/>
    <w:rsid w:val="00A001F2"/>
    <w:rsid w:val="00A55225"/>
    <w:rsid w:val="00A80FD7"/>
    <w:rsid w:val="00AF7566"/>
    <w:rsid w:val="00B012C5"/>
    <w:rsid w:val="00B2381E"/>
    <w:rsid w:val="00B36D30"/>
    <w:rsid w:val="00B96A95"/>
    <w:rsid w:val="00BB7AB0"/>
    <w:rsid w:val="00C35CCF"/>
    <w:rsid w:val="00C44A78"/>
    <w:rsid w:val="00C5534D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F04650"/>
    <w:rsid w:val="00F077CB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1B5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MAQEFJTUDN2N-1944884878-1261</_dlc_DocId>
    <_dlc_DocIdUrl xmlns="dd90cae5-04f9-4ad6-b687-7fa19d8f306c">
      <Url>https://kc1.sharepoint.com/teams/DESa/CC/compensation/_layouts/15/DocIdRedir.aspx?ID=MAQEFJTUDN2N-1944884878-1261</Url>
      <Description>MAQEFJTUDN2N-1944884878-1261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3201100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https://kc1.sharepoint.com/teams/DESa/CC/compensation/_layouts/15/wrkstat.aspx?List=16bd73ee-b5fc-4313-9283-26a4fcd441b4&amp;WorkflowInstanceName=bb44778b-73f5-4ef0-898f-d84521836023</Url>
      <Description>Approving Class Doc</Description>
    </Publish_x0020_Class_x0020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dd90cae5-04f9-4ad6-b687-7fa19d8f306c"/>
    <ds:schemaRef ds:uri="16bd73ee-b5fc-4313-9283-26a4fcd441b4"/>
  </ds:schemaRefs>
</ds:datastoreItem>
</file>

<file path=customXml/itemProps3.xml><?xml version="1.0" encoding="utf-8"?>
<ds:datastoreItem xmlns:ds="http://schemas.openxmlformats.org/officeDocument/2006/customXml" ds:itemID="{9F1F32AD-478C-4C5C-8C07-16676E4A8A5B}"/>
</file>

<file path=customXml/itemProps4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2622</Characters>
  <Application>Microsoft Office Word</Application>
  <DocSecurity>2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MEDICAL EXAMINER-FORENSIC PATHOLOGY TRAINEE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2023-06-12T23:07:00Z</dcterms:created>
  <dcterms:modified xsi:type="dcterms:W3CDTF">2023-06-29T23:27:00Z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73a71c98-a814-496e-8f58-f8ed23dd75b2</vt:lpwstr>
  </property>
  <property fmtid="{D5CDD505-2E9C-101B-9397-08002B2CF9AE}" pid="5" name="GrammarlyDocumentId">
    <vt:lpwstr>2d2511692afd92fe0fc7f13d5a4b412f305e15009d2b9b9103d647efa555bdb9</vt:lpwstr>
  </property>
</Properties>
</file>