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docProps/core.xml" ContentType="application/vnd.openxmlformats-package.core-properties+xml"/>
  <Override PartName="/customXml/itemProps1.xml" ContentType="application/vnd.openxmlformats-officedocument.customXmlProperties+xml"/>
  <Override PartName="/docProps/custom.xml" ContentType="application/vnd.openxmlformats-officedocument.custom-properties+xml"/>
  <Override PartName="/word/webSettings.xml" ContentType="application/vnd.openxmlformats-officedocument.wordprocessingml.webSetting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C0CE94" w14:textId="77777777" w:rsidR="00DF607B" w:rsidRPr="000E0E66" w:rsidRDefault="00DF607B" w:rsidP="000E0E66">
      <w:pPr>
        <w:spacing w:before="120" w:after="120"/>
        <w:rPr>
          <w:rFonts w:ascii="Arial" w:hAnsi="Arial"/>
          <w:b/>
          <w:sz w:val="26"/>
        </w:rPr>
      </w:pPr>
      <w:r w:rsidRPr="000E0E66">
        <w:rPr>
          <w:rFonts w:ascii="Arial" w:hAnsi="Arial"/>
          <w:b/>
          <w:sz w:val="26"/>
        </w:rPr>
        <w:t>Class Summary</w:t>
      </w:r>
    </w:p>
    <w:p w14:paraId="109DE6E1" w14:textId="6E2AAE9F" w:rsidR="00E97BC0" w:rsidRPr="000E0E66" w:rsidRDefault="00E97BC0" w:rsidP="000E0E66">
      <w:pPr>
        <w:spacing w:after="120"/>
        <w:rPr>
          <w:rFonts w:ascii="Arial" w:hAnsi="Arial"/>
          <w:sz w:val="22"/>
        </w:rPr>
      </w:pPr>
      <w:r w:rsidRPr="000E0E66">
        <w:rPr>
          <w:rFonts w:ascii="Arial" w:hAnsi="Arial"/>
          <w:sz w:val="22"/>
        </w:rPr>
        <w:t xml:space="preserve">The responsibilities of this classification include </w:t>
      </w:r>
      <w:r w:rsidR="000F256D">
        <w:rPr>
          <w:rFonts w:ascii="Arial" w:hAnsi="Arial"/>
          <w:sz w:val="22"/>
        </w:rPr>
        <w:t>serving as the County’s lead,</w:t>
      </w:r>
      <w:r w:rsidRPr="000E0E66">
        <w:rPr>
          <w:rFonts w:ascii="Arial" w:hAnsi="Arial"/>
          <w:sz w:val="22"/>
        </w:rPr>
        <w:t xml:space="preserve"> providing design and consulting to continually evolve the County’s data to provide enterprise wide business functionality.  </w:t>
      </w:r>
      <w:r w:rsidR="000B6AD1">
        <w:rPr>
          <w:rFonts w:ascii="Arial" w:hAnsi="Arial" w:cs="Arial"/>
          <w:sz w:val="22"/>
          <w:szCs w:val="22"/>
        </w:rPr>
        <w:t>Enterprise Architect - Data</w:t>
      </w:r>
      <w:r w:rsidRPr="00BB09EA">
        <w:rPr>
          <w:rFonts w:ascii="Arial" w:hAnsi="Arial" w:cs="Arial"/>
          <w:sz w:val="22"/>
          <w:szCs w:val="22"/>
        </w:rPr>
        <w:t xml:space="preserve"> </w:t>
      </w:r>
      <w:r w:rsidR="008C64DC">
        <w:rPr>
          <w:rFonts w:ascii="Arial" w:hAnsi="Arial"/>
          <w:sz w:val="22"/>
        </w:rPr>
        <w:t xml:space="preserve">may </w:t>
      </w:r>
      <w:r w:rsidR="008C64DC" w:rsidRPr="00D06E6B">
        <w:rPr>
          <w:rFonts w:ascii="Arial" w:hAnsi="Arial"/>
          <w:sz w:val="22"/>
        </w:rPr>
        <w:t>act as</w:t>
      </w:r>
      <w:r w:rsidR="008C64DC">
        <w:rPr>
          <w:rFonts w:ascii="Arial" w:hAnsi="Arial"/>
          <w:sz w:val="22"/>
        </w:rPr>
        <w:t xml:space="preserve"> an independent contributor or a supervisor </w:t>
      </w:r>
      <w:r w:rsidR="008C64DC" w:rsidRPr="00D06E6B">
        <w:rPr>
          <w:rFonts w:ascii="Arial" w:hAnsi="Arial"/>
          <w:sz w:val="22"/>
        </w:rPr>
        <w:t>of a team</w:t>
      </w:r>
      <w:r w:rsidR="008C64DC" w:rsidRPr="00BB09EA">
        <w:rPr>
          <w:rFonts w:ascii="Arial" w:hAnsi="Arial" w:cs="Arial"/>
          <w:sz w:val="22"/>
          <w:szCs w:val="22"/>
        </w:rPr>
        <w:t xml:space="preserve"> </w:t>
      </w:r>
      <w:r w:rsidR="008C64DC">
        <w:rPr>
          <w:rFonts w:ascii="Arial" w:hAnsi="Arial" w:cs="Arial"/>
          <w:sz w:val="22"/>
          <w:szCs w:val="22"/>
        </w:rPr>
        <w:t>to</w:t>
      </w:r>
      <w:r w:rsidRPr="004931B5">
        <w:rPr>
          <w:rFonts w:ascii="Arial" w:hAnsi="Arial" w:cs="Arial"/>
          <w:sz w:val="22"/>
          <w:szCs w:val="22"/>
        </w:rPr>
        <w:t xml:space="preserve"> establish and maintain alignment among the enterprise data architecture, the strategic IT plan, and the strategic priorities of the business</w:t>
      </w:r>
      <w:r w:rsidRPr="000E0E66">
        <w:rPr>
          <w:rFonts w:ascii="Arial" w:hAnsi="Arial"/>
          <w:sz w:val="22"/>
        </w:rPr>
        <w:t xml:space="preserve">. </w:t>
      </w:r>
      <w:r w:rsidR="00D05FD2" w:rsidRPr="000E0E66">
        <w:rPr>
          <w:rFonts w:ascii="Arial" w:hAnsi="Arial"/>
          <w:sz w:val="22"/>
        </w:rPr>
        <w:t>This classification serves as the County’s recognized enterprise-level data architecture expert responsible for guiding and training data and applications staff on, and providing direction on the best use of the components that comprise the County’s data architecture.</w:t>
      </w:r>
    </w:p>
    <w:p w14:paraId="45C0CE96" w14:textId="77777777" w:rsidR="00DF607B" w:rsidRPr="000E0E66" w:rsidRDefault="00DF607B" w:rsidP="000E0E66">
      <w:pPr>
        <w:spacing w:before="120" w:after="120"/>
        <w:rPr>
          <w:rFonts w:ascii="Arial" w:hAnsi="Arial"/>
          <w:b/>
          <w:sz w:val="26"/>
        </w:rPr>
      </w:pPr>
      <w:r w:rsidRPr="000E0E66">
        <w:rPr>
          <w:rFonts w:ascii="Arial" w:hAnsi="Arial"/>
          <w:b/>
          <w:sz w:val="26"/>
        </w:rPr>
        <w:t>Distinguishing Characteristics</w:t>
      </w:r>
    </w:p>
    <w:p w14:paraId="00F5AFFA" w14:textId="450804EF" w:rsidR="00985E0B" w:rsidRDefault="00E97BC0" w:rsidP="00F3607D">
      <w:pPr>
        <w:rPr>
          <w:rFonts w:ascii="Arial" w:eastAsia="Arial" w:hAnsi="Arial" w:cs="Arial"/>
          <w:sz w:val="22"/>
          <w:szCs w:val="24"/>
        </w:rPr>
      </w:pPr>
      <w:r w:rsidRPr="00E97BC0">
        <w:rPr>
          <w:rFonts w:ascii="Arial" w:hAnsi="Arial" w:cs="Arial"/>
          <w:sz w:val="22"/>
          <w:szCs w:val="22"/>
        </w:rPr>
        <w:t xml:space="preserve">This is the second level in a two-level </w:t>
      </w:r>
      <w:r w:rsidR="000B6AD1">
        <w:rPr>
          <w:rFonts w:ascii="Arial" w:hAnsi="Arial" w:cs="Arial"/>
          <w:sz w:val="22"/>
          <w:szCs w:val="22"/>
        </w:rPr>
        <w:t>Architect - Data</w:t>
      </w:r>
      <w:r w:rsidRPr="00E97BC0">
        <w:rPr>
          <w:rFonts w:ascii="Arial" w:hAnsi="Arial" w:cs="Arial"/>
          <w:sz w:val="22"/>
          <w:szCs w:val="22"/>
        </w:rPr>
        <w:t xml:space="preserve"> classification series.  Incumbents in this classification</w:t>
      </w:r>
      <w:r w:rsidRPr="000E0E66">
        <w:rPr>
          <w:rFonts w:ascii="Arial" w:hAnsi="Arial"/>
          <w:sz w:val="22"/>
        </w:rPr>
        <w:t xml:space="preserve"> serve as the highest level data architecture expert who applies a broad knowledge of both data architecture concepts and County data to lead teams in defining and implementing County data strategies, principles, and standards for data modeling, data quality, and metadata management. </w:t>
      </w:r>
    </w:p>
    <w:p w14:paraId="4677F7B8" w14:textId="393C6038" w:rsidR="00E97BC0" w:rsidRPr="000E0E66" w:rsidRDefault="00E97BC0" w:rsidP="000E0E66">
      <w:pPr>
        <w:spacing w:after="120"/>
        <w:rPr>
          <w:rFonts w:ascii="Arial" w:hAnsi="Arial"/>
          <w:sz w:val="22"/>
        </w:rPr>
      </w:pPr>
      <w:r w:rsidRPr="000E0E66">
        <w:rPr>
          <w:rFonts w:ascii="Arial" w:hAnsi="Arial"/>
          <w:sz w:val="22"/>
        </w:rPr>
        <w:t xml:space="preserve">This classification is distinguished from the </w:t>
      </w:r>
      <w:r w:rsidR="000B6AD1">
        <w:rPr>
          <w:rFonts w:ascii="Arial" w:hAnsi="Arial" w:cs="Arial"/>
          <w:sz w:val="22"/>
          <w:szCs w:val="22"/>
        </w:rPr>
        <w:t>Solution Architect - Data</w:t>
      </w:r>
      <w:r w:rsidRPr="00E97BC0">
        <w:rPr>
          <w:rFonts w:ascii="Arial" w:hAnsi="Arial" w:cs="Arial"/>
          <w:sz w:val="22"/>
          <w:szCs w:val="22"/>
        </w:rPr>
        <w:t xml:space="preserve"> in that the </w:t>
      </w:r>
      <w:r w:rsidR="000B6AD1">
        <w:rPr>
          <w:rFonts w:ascii="Arial" w:hAnsi="Arial" w:cs="Arial"/>
          <w:sz w:val="22"/>
          <w:szCs w:val="22"/>
        </w:rPr>
        <w:t xml:space="preserve">Enterprise </w:t>
      </w:r>
      <w:r w:rsidR="000B6AD1" w:rsidRPr="000E0E66">
        <w:rPr>
          <w:rFonts w:ascii="Arial" w:hAnsi="Arial"/>
          <w:sz w:val="22"/>
        </w:rPr>
        <w:t xml:space="preserve">Architect </w:t>
      </w:r>
      <w:r w:rsidR="000B6AD1">
        <w:rPr>
          <w:rFonts w:ascii="Arial" w:hAnsi="Arial" w:cs="Arial"/>
          <w:sz w:val="22"/>
          <w:szCs w:val="22"/>
        </w:rPr>
        <w:t>-</w:t>
      </w:r>
      <w:r w:rsidR="000B6AD1" w:rsidRPr="000E0E66">
        <w:rPr>
          <w:rFonts w:ascii="Arial" w:hAnsi="Arial"/>
          <w:sz w:val="22"/>
        </w:rPr>
        <w:t xml:space="preserve"> Data</w:t>
      </w:r>
      <w:r w:rsidRPr="000E0E66">
        <w:rPr>
          <w:rFonts w:ascii="Arial" w:hAnsi="Arial"/>
          <w:sz w:val="22"/>
        </w:rPr>
        <w:t xml:space="preserve"> consistently focuses on the definition and implementation of data strategies, principles, and standards for data modeling, quality, and metadata management. </w:t>
      </w:r>
      <w:r w:rsidR="004A4A42" w:rsidRPr="005E74CE">
        <w:rPr>
          <w:rFonts w:ascii="Arial" w:hAnsi="Arial"/>
          <w:sz w:val="22"/>
        </w:rPr>
        <w:t xml:space="preserve">The </w:t>
      </w:r>
      <w:r w:rsidR="00D05FD2">
        <w:rPr>
          <w:rFonts w:ascii="Arial" w:hAnsi="Arial" w:cs="Arial"/>
          <w:sz w:val="22"/>
          <w:szCs w:val="22"/>
        </w:rPr>
        <w:t xml:space="preserve">Enterprise </w:t>
      </w:r>
      <w:r w:rsidR="00D05FD2" w:rsidRPr="000E0E66">
        <w:rPr>
          <w:rFonts w:ascii="Arial" w:hAnsi="Arial"/>
          <w:sz w:val="22"/>
        </w:rPr>
        <w:t xml:space="preserve">Architect </w:t>
      </w:r>
      <w:r w:rsidR="00D05FD2">
        <w:rPr>
          <w:rFonts w:ascii="Arial" w:hAnsi="Arial" w:cs="Arial"/>
          <w:sz w:val="22"/>
          <w:szCs w:val="22"/>
        </w:rPr>
        <w:t>-</w:t>
      </w:r>
      <w:r w:rsidR="00D05FD2" w:rsidRPr="000E0E66">
        <w:rPr>
          <w:rFonts w:ascii="Arial" w:hAnsi="Arial"/>
          <w:sz w:val="22"/>
        </w:rPr>
        <w:t xml:space="preserve"> Data</w:t>
      </w:r>
      <w:r w:rsidR="00D05FD2">
        <w:rPr>
          <w:rFonts w:ascii="Arial" w:hAnsi="Arial"/>
          <w:sz w:val="22"/>
        </w:rPr>
        <w:t xml:space="preserve">’s </w:t>
      </w:r>
      <w:r w:rsidR="004A4A42" w:rsidRPr="005E74CE">
        <w:rPr>
          <w:rFonts w:ascii="Arial" w:hAnsi="Arial"/>
          <w:sz w:val="22"/>
        </w:rPr>
        <w:t xml:space="preserve">work </w:t>
      </w:r>
      <w:r w:rsidR="28568DD9" w:rsidRPr="005E74CE">
        <w:rPr>
          <w:rFonts w:ascii="Arial" w:hAnsi="Arial"/>
          <w:sz w:val="22"/>
        </w:rPr>
        <w:t>spans both department</w:t>
      </w:r>
      <w:r w:rsidR="004A4A42" w:rsidRPr="005E74CE">
        <w:rPr>
          <w:rFonts w:ascii="Arial" w:hAnsi="Arial"/>
          <w:sz w:val="22"/>
        </w:rPr>
        <w:t xml:space="preserve"> and business domain boundaries</w:t>
      </w:r>
      <w:r w:rsidR="28568DD9" w:rsidRPr="005E74CE">
        <w:rPr>
          <w:rFonts w:ascii="Arial" w:hAnsi="Arial"/>
          <w:sz w:val="22"/>
        </w:rPr>
        <w:t xml:space="preserve"> with a heavy emphasis on enterprise-level integration </w:t>
      </w:r>
      <w:r w:rsidR="004A4A42" w:rsidRPr="005E74CE">
        <w:rPr>
          <w:rFonts w:ascii="Arial" w:hAnsi="Arial"/>
          <w:sz w:val="22"/>
        </w:rPr>
        <w:t xml:space="preserve">and re-use. </w:t>
      </w:r>
      <w:r w:rsidR="28568DD9" w:rsidRPr="005E74CE">
        <w:rPr>
          <w:rFonts w:ascii="Arial" w:hAnsi="Arial"/>
          <w:sz w:val="22"/>
        </w:rPr>
        <w:t xml:space="preserve"> </w:t>
      </w:r>
      <w:r w:rsidR="004A4A42" w:rsidRPr="005E74CE">
        <w:rPr>
          <w:rFonts w:ascii="Arial" w:hAnsi="Arial"/>
          <w:sz w:val="22"/>
        </w:rPr>
        <w:t xml:space="preserve">The </w:t>
      </w:r>
      <w:r w:rsidR="00D05FD2">
        <w:rPr>
          <w:rFonts w:ascii="Arial" w:hAnsi="Arial" w:cs="Arial"/>
          <w:sz w:val="22"/>
          <w:szCs w:val="22"/>
        </w:rPr>
        <w:t xml:space="preserve">Enterprise </w:t>
      </w:r>
      <w:r w:rsidR="00D05FD2" w:rsidRPr="000E0E66">
        <w:rPr>
          <w:rFonts w:ascii="Arial" w:hAnsi="Arial"/>
          <w:sz w:val="22"/>
        </w:rPr>
        <w:t xml:space="preserve">Architect </w:t>
      </w:r>
      <w:r w:rsidR="00D05FD2">
        <w:rPr>
          <w:rFonts w:ascii="Arial" w:hAnsi="Arial" w:cs="Arial"/>
          <w:sz w:val="22"/>
          <w:szCs w:val="22"/>
        </w:rPr>
        <w:t>-</w:t>
      </w:r>
      <w:r w:rsidR="00D05FD2" w:rsidRPr="000E0E66">
        <w:rPr>
          <w:rFonts w:ascii="Arial" w:hAnsi="Arial"/>
          <w:sz w:val="22"/>
        </w:rPr>
        <w:t xml:space="preserve"> Data</w:t>
      </w:r>
      <w:r w:rsidR="004A4A42" w:rsidRPr="005E74CE">
        <w:rPr>
          <w:rFonts w:ascii="Arial" w:hAnsi="Arial"/>
          <w:sz w:val="22"/>
        </w:rPr>
        <w:t xml:space="preserve"> frequently integrates the work of </w:t>
      </w:r>
      <w:r w:rsidR="00D05FD2">
        <w:rPr>
          <w:rFonts w:ascii="Arial" w:hAnsi="Arial" w:cs="Arial"/>
          <w:sz w:val="22"/>
          <w:szCs w:val="22"/>
        </w:rPr>
        <w:t>Solution Architect - Data</w:t>
      </w:r>
      <w:r w:rsidR="00D05FD2" w:rsidRPr="00E97BC0">
        <w:rPr>
          <w:rFonts w:ascii="Arial" w:hAnsi="Arial" w:cs="Arial"/>
          <w:sz w:val="22"/>
          <w:szCs w:val="22"/>
        </w:rPr>
        <w:t xml:space="preserve"> </w:t>
      </w:r>
      <w:r w:rsidR="004A4A42" w:rsidRPr="005E74CE">
        <w:rPr>
          <w:rFonts w:ascii="Arial" w:hAnsi="Arial"/>
          <w:sz w:val="22"/>
        </w:rPr>
        <w:t>in order to provide an enterprise view of the County’s data</w:t>
      </w:r>
      <w:r w:rsidR="00F3607D" w:rsidRPr="005E74CE">
        <w:rPr>
          <w:rFonts w:ascii="Arial" w:hAnsi="Arial"/>
          <w:sz w:val="22"/>
        </w:rPr>
        <w:t>; and</w:t>
      </w:r>
      <w:r w:rsidR="0000087C" w:rsidRPr="005E74CE">
        <w:rPr>
          <w:rFonts w:ascii="Arial" w:hAnsi="Arial"/>
          <w:sz w:val="22"/>
        </w:rPr>
        <w:t xml:space="preserve"> </w:t>
      </w:r>
      <w:r w:rsidR="28568DD9" w:rsidRPr="005E74CE">
        <w:rPr>
          <w:rFonts w:ascii="Arial" w:hAnsi="Arial"/>
          <w:sz w:val="22"/>
        </w:rPr>
        <w:t>is responsible for the build-out, docum</w:t>
      </w:r>
      <w:r w:rsidR="009C68A8" w:rsidRPr="005E74CE">
        <w:rPr>
          <w:rFonts w:ascii="Arial" w:hAnsi="Arial"/>
          <w:sz w:val="22"/>
        </w:rPr>
        <w:t>entation, and institutionalization of</w:t>
      </w:r>
      <w:r w:rsidR="28568DD9" w:rsidRPr="005E74CE">
        <w:rPr>
          <w:rFonts w:ascii="Arial" w:hAnsi="Arial"/>
          <w:sz w:val="22"/>
        </w:rPr>
        <w:t xml:space="preserve"> the use of the data architecture portion of the County’s enterprise architecture framework. </w:t>
      </w:r>
    </w:p>
    <w:p w14:paraId="45C0CE99" w14:textId="280CDAB9" w:rsidR="004367A2" w:rsidRPr="000E0E66" w:rsidRDefault="00DF607B" w:rsidP="000E0E66">
      <w:pPr>
        <w:spacing w:before="120" w:after="120"/>
        <w:rPr>
          <w:rFonts w:ascii="Arial" w:hAnsi="Arial"/>
          <w:b/>
          <w:sz w:val="26"/>
        </w:rPr>
      </w:pPr>
      <w:r w:rsidRPr="000E0E66">
        <w:rPr>
          <w:rFonts w:ascii="Arial" w:hAnsi="Arial"/>
          <w:b/>
          <w:sz w:val="26"/>
        </w:rPr>
        <w:t>Examples of Duties</w:t>
      </w:r>
    </w:p>
    <w:p w14:paraId="510DCE7B" w14:textId="77777777" w:rsidR="00DC1839" w:rsidRPr="000E0E66" w:rsidRDefault="00DC1839" w:rsidP="000E0E66">
      <w:pPr>
        <w:numPr>
          <w:ilvl w:val="0"/>
          <w:numId w:val="9"/>
        </w:numPr>
        <w:spacing w:after="120"/>
        <w:rPr>
          <w:rFonts w:ascii="Arial" w:hAnsi="Arial"/>
          <w:color w:val="000000"/>
          <w:sz w:val="22"/>
        </w:rPr>
      </w:pPr>
      <w:r w:rsidRPr="000E0E66">
        <w:rPr>
          <w:rFonts w:ascii="Arial" w:hAnsi="Arial"/>
          <w:color w:val="000000"/>
          <w:sz w:val="22"/>
        </w:rPr>
        <w:t xml:space="preserve">Lead and collaborate with the chief enterprise architect, business users, other architects, technical staff, and service owners in determining the optimum governance structure and membership for the data-related domain teams. </w:t>
      </w:r>
    </w:p>
    <w:p w14:paraId="19B7324E" w14:textId="77777777" w:rsidR="00DC1839" w:rsidRPr="000E0E66" w:rsidRDefault="00DC1839" w:rsidP="000E0E66">
      <w:pPr>
        <w:numPr>
          <w:ilvl w:val="0"/>
          <w:numId w:val="9"/>
        </w:numPr>
        <w:spacing w:after="120"/>
        <w:rPr>
          <w:rFonts w:ascii="Arial" w:hAnsi="Arial"/>
          <w:color w:val="000000"/>
          <w:sz w:val="22"/>
        </w:rPr>
      </w:pPr>
      <w:r w:rsidRPr="000E0E66">
        <w:rPr>
          <w:rFonts w:ascii="Arial" w:hAnsi="Arial"/>
          <w:color w:val="000000"/>
          <w:sz w:val="22"/>
        </w:rPr>
        <w:t>Translate enterprise business requirements into long-term information/data architecture solutions, including conceptual, logical, and physical models.</w:t>
      </w:r>
    </w:p>
    <w:p w14:paraId="2411AA36" w14:textId="77777777" w:rsidR="00DC1839" w:rsidRPr="000E0E66" w:rsidRDefault="00DC1839" w:rsidP="000E0E66">
      <w:pPr>
        <w:numPr>
          <w:ilvl w:val="0"/>
          <w:numId w:val="9"/>
        </w:numPr>
        <w:spacing w:after="120"/>
        <w:rPr>
          <w:rFonts w:ascii="Arial" w:hAnsi="Arial"/>
          <w:color w:val="000000"/>
          <w:sz w:val="22"/>
        </w:rPr>
      </w:pPr>
      <w:r w:rsidRPr="000E0E66">
        <w:rPr>
          <w:rFonts w:ascii="Arial" w:hAnsi="Arial"/>
          <w:color w:val="000000"/>
          <w:sz w:val="22"/>
        </w:rPr>
        <w:t>Define and maintain best practice guidelines and standards for data, metadata, data modeling, and management.</w:t>
      </w:r>
    </w:p>
    <w:p w14:paraId="54BBA538" w14:textId="77777777" w:rsidR="00DC1839" w:rsidRPr="000E0E66" w:rsidRDefault="00DC1839" w:rsidP="000E0E66">
      <w:pPr>
        <w:numPr>
          <w:ilvl w:val="0"/>
          <w:numId w:val="9"/>
        </w:numPr>
        <w:spacing w:after="120"/>
        <w:rPr>
          <w:rFonts w:ascii="Arial" w:hAnsi="Arial"/>
          <w:color w:val="000000"/>
          <w:sz w:val="22"/>
        </w:rPr>
      </w:pPr>
      <w:r w:rsidRPr="000E0E66">
        <w:rPr>
          <w:rFonts w:ascii="Arial" w:hAnsi="Arial"/>
          <w:color w:val="000000"/>
          <w:sz w:val="22"/>
        </w:rPr>
        <w:t>Provide best practice leadership to database administrators and application developers.</w:t>
      </w:r>
    </w:p>
    <w:p w14:paraId="3DBE39C0" w14:textId="77777777" w:rsidR="00DC1839" w:rsidRPr="000E0E66" w:rsidRDefault="00DC1839" w:rsidP="000E0E66">
      <w:pPr>
        <w:numPr>
          <w:ilvl w:val="0"/>
          <w:numId w:val="9"/>
        </w:numPr>
        <w:spacing w:after="120"/>
        <w:rPr>
          <w:rFonts w:ascii="Arial" w:hAnsi="Arial"/>
          <w:color w:val="000000"/>
          <w:sz w:val="22"/>
        </w:rPr>
      </w:pPr>
      <w:r w:rsidRPr="000E0E66">
        <w:rPr>
          <w:rFonts w:ascii="Arial" w:hAnsi="Arial"/>
          <w:color w:val="000000"/>
          <w:sz w:val="22"/>
        </w:rPr>
        <w:t xml:space="preserve">Lead the design of the data portion of the County’s Service Oriented Architecture. </w:t>
      </w:r>
    </w:p>
    <w:p w14:paraId="45BA3D83" w14:textId="77777777" w:rsidR="00DC1839" w:rsidRPr="000E0E66" w:rsidRDefault="00DC1839" w:rsidP="000E0E66">
      <w:pPr>
        <w:numPr>
          <w:ilvl w:val="0"/>
          <w:numId w:val="9"/>
        </w:numPr>
        <w:spacing w:after="120"/>
        <w:rPr>
          <w:rFonts w:ascii="Arial" w:hAnsi="Arial"/>
          <w:color w:val="000000"/>
          <w:sz w:val="22"/>
        </w:rPr>
      </w:pPr>
      <w:r w:rsidRPr="000E0E66">
        <w:rPr>
          <w:rFonts w:ascii="Arial" w:hAnsi="Arial"/>
          <w:color w:val="000000"/>
          <w:sz w:val="22"/>
        </w:rPr>
        <w:t>Lead and/or participate in the evaluation and implementation of data-related technologies that can improve the County’s ability to capture and integrate data.</w:t>
      </w:r>
    </w:p>
    <w:p w14:paraId="14D69E5D" w14:textId="77777777" w:rsidR="00DC1839" w:rsidRPr="000E0E66" w:rsidRDefault="00DC1839" w:rsidP="000E0E66">
      <w:pPr>
        <w:numPr>
          <w:ilvl w:val="0"/>
          <w:numId w:val="9"/>
        </w:numPr>
        <w:spacing w:after="120"/>
        <w:rPr>
          <w:rFonts w:ascii="Arial" w:hAnsi="Arial"/>
          <w:color w:val="000000"/>
          <w:sz w:val="22"/>
        </w:rPr>
      </w:pPr>
      <w:r w:rsidRPr="000E0E66">
        <w:rPr>
          <w:rFonts w:ascii="Arial" w:hAnsi="Arial"/>
          <w:color w:val="000000"/>
          <w:sz w:val="22"/>
        </w:rPr>
        <w:t>Provide data design advice and coordination to complex, high impact data integration and migration projects.</w:t>
      </w:r>
    </w:p>
    <w:p w14:paraId="08860C1D" w14:textId="77777777" w:rsidR="00DC1839" w:rsidRPr="000E0E66" w:rsidRDefault="00DC1839" w:rsidP="000E0E66">
      <w:pPr>
        <w:numPr>
          <w:ilvl w:val="0"/>
          <w:numId w:val="9"/>
        </w:numPr>
        <w:spacing w:after="120"/>
        <w:rPr>
          <w:rFonts w:ascii="Arial" w:hAnsi="Arial"/>
          <w:color w:val="000000"/>
          <w:sz w:val="22"/>
        </w:rPr>
      </w:pPr>
      <w:r w:rsidRPr="000E0E66">
        <w:rPr>
          <w:rFonts w:ascii="Arial" w:hAnsi="Arial"/>
          <w:color w:val="000000"/>
          <w:sz w:val="22"/>
        </w:rPr>
        <w:t>Lead the County in the developing enterprise-level strategy and expertise in Business Intelligence, Data Warehousing, and Big Data.</w:t>
      </w:r>
    </w:p>
    <w:p w14:paraId="198B5C1A" w14:textId="77777777" w:rsidR="00DC1839" w:rsidRPr="000E0E66" w:rsidRDefault="00DC1839" w:rsidP="000E0E66">
      <w:pPr>
        <w:numPr>
          <w:ilvl w:val="0"/>
          <w:numId w:val="9"/>
        </w:numPr>
        <w:spacing w:after="120"/>
        <w:rPr>
          <w:rFonts w:ascii="Arial" w:hAnsi="Arial"/>
          <w:color w:val="000000"/>
          <w:sz w:val="22"/>
        </w:rPr>
      </w:pPr>
      <w:r w:rsidRPr="000E0E66">
        <w:rPr>
          <w:rFonts w:ascii="Arial" w:hAnsi="Arial"/>
          <w:color w:val="000000"/>
          <w:sz w:val="22"/>
        </w:rPr>
        <w:t>Provide subject matter expertise on budget requests, cost/benefit analyses, technical evaluations, feasibility studies and/or proposals and Requests for Proposal or Information.</w:t>
      </w:r>
    </w:p>
    <w:p w14:paraId="7F31555E" w14:textId="1FA28DE6" w:rsidR="00F03205" w:rsidRDefault="00F03205" w:rsidP="00F03205">
      <w:pPr>
        <w:numPr>
          <w:ilvl w:val="0"/>
          <w:numId w:val="9"/>
        </w:numPr>
        <w:spacing w:after="120"/>
        <w:rPr>
          <w:rFonts w:ascii="Arial" w:hAnsi="Arial" w:cs="Arial"/>
          <w:color w:val="000000"/>
          <w:sz w:val="22"/>
          <w:szCs w:val="22"/>
        </w:rPr>
      </w:pPr>
      <w:r w:rsidRPr="005518A5">
        <w:rPr>
          <w:rFonts w:ascii="Arial" w:hAnsi="Arial" w:cs="Arial"/>
          <w:color w:val="000000"/>
          <w:sz w:val="22"/>
          <w:szCs w:val="22"/>
        </w:rPr>
        <w:t>Create</w:t>
      </w:r>
      <w:r>
        <w:rPr>
          <w:rFonts w:ascii="Arial" w:hAnsi="Arial" w:cs="Arial"/>
          <w:color w:val="000000"/>
          <w:sz w:val="22"/>
          <w:szCs w:val="22"/>
        </w:rPr>
        <w:t xml:space="preserve"> County documentation standards, </w:t>
      </w:r>
      <w:r w:rsidRPr="005518A5">
        <w:rPr>
          <w:rFonts w:ascii="Arial" w:hAnsi="Arial" w:cs="Arial"/>
          <w:color w:val="000000"/>
          <w:sz w:val="22"/>
          <w:szCs w:val="22"/>
        </w:rPr>
        <w:t>including architectural processes, templates, technical diagrams, and solution design documents.  Encourage the use of County standard mod</w:t>
      </w:r>
      <w:r w:rsidR="006D256B">
        <w:rPr>
          <w:rFonts w:ascii="Arial" w:hAnsi="Arial" w:cs="Arial"/>
          <w:color w:val="000000"/>
          <w:sz w:val="22"/>
          <w:szCs w:val="22"/>
        </w:rPr>
        <w:t xml:space="preserve">eling methods </w:t>
      </w:r>
      <w:r w:rsidR="006D256B">
        <w:rPr>
          <w:rFonts w:ascii="Arial" w:hAnsi="Arial" w:cs="Arial"/>
          <w:color w:val="000000"/>
          <w:sz w:val="22"/>
          <w:szCs w:val="22"/>
        </w:rPr>
        <w:lastRenderedPageBreak/>
        <w:t>and communication</w:t>
      </w:r>
      <w:r w:rsidR="00081F04">
        <w:rPr>
          <w:rFonts w:ascii="Arial" w:hAnsi="Arial" w:cs="Arial"/>
          <w:color w:val="000000"/>
          <w:sz w:val="22"/>
          <w:szCs w:val="22"/>
        </w:rPr>
        <w:t xml:space="preserve">, conducting or coordinating </w:t>
      </w:r>
      <w:proofErr w:type="spellStart"/>
      <w:r w:rsidR="00081F04">
        <w:rPr>
          <w:rFonts w:ascii="Arial" w:hAnsi="Arial" w:cs="Arial"/>
          <w:color w:val="000000"/>
          <w:sz w:val="22"/>
          <w:szCs w:val="22"/>
        </w:rPr>
        <w:t>trainingon</w:t>
      </w:r>
      <w:proofErr w:type="spellEnd"/>
      <w:r w:rsidR="00081F04">
        <w:rPr>
          <w:rFonts w:ascii="Arial" w:hAnsi="Arial" w:cs="Arial"/>
          <w:color w:val="000000"/>
          <w:sz w:val="22"/>
          <w:szCs w:val="22"/>
        </w:rPr>
        <w:t xml:space="preserve"> the standard </w:t>
      </w:r>
      <w:proofErr w:type="spellStart"/>
      <w:r w:rsidR="00081F04">
        <w:rPr>
          <w:rFonts w:ascii="Arial" w:hAnsi="Arial" w:cs="Arial"/>
          <w:color w:val="000000"/>
          <w:sz w:val="22"/>
          <w:szCs w:val="22"/>
        </w:rPr>
        <w:t>methose</w:t>
      </w:r>
      <w:proofErr w:type="spellEnd"/>
      <w:r w:rsidR="00081F04">
        <w:rPr>
          <w:rFonts w:ascii="Arial" w:hAnsi="Arial" w:cs="Arial"/>
          <w:color w:val="000000"/>
          <w:sz w:val="22"/>
          <w:szCs w:val="22"/>
        </w:rPr>
        <w:t xml:space="preserve"> and diagramming standards.</w:t>
      </w:r>
    </w:p>
    <w:p w14:paraId="22A4F208" w14:textId="69515BC3" w:rsidR="00F03205" w:rsidRDefault="00F03205" w:rsidP="00F03205">
      <w:pPr>
        <w:numPr>
          <w:ilvl w:val="0"/>
          <w:numId w:val="9"/>
        </w:numPr>
        <w:spacing w:after="120"/>
        <w:rPr>
          <w:rFonts w:ascii="Arial" w:hAnsi="Arial" w:cs="Arial"/>
          <w:color w:val="000000"/>
          <w:sz w:val="22"/>
          <w:szCs w:val="22"/>
        </w:rPr>
      </w:pPr>
      <w:r w:rsidRPr="005518A5">
        <w:rPr>
          <w:rFonts w:ascii="Arial" w:hAnsi="Arial" w:cs="Arial"/>
          <w:color w:val="000000"/>
          <w:sz w:val="22"/>
          <w:szCs w:val="22"/>
        </w:rPr>
        <w:t>Conduct or coordinate training sessions</w:t>
      </w:r>
      <w:r w:rsidR="00081F04">
        <w:rPr>
          <w:rFonts w:ascii="Arial" w:hAnsi="Arial" w:cs="Arial"/>
          <w:color w:val="000000"/>
          <w:sz w:val="22"/>
          <w:szCs w:val="22"/>
        </w:rPr>
        <w:t>, ranging from formal classes on new technology to informal lunch and learns, and other types of training.</w:t>
      </w:r>
    </w:p>
    <w:p w14:paraId="1F496001" w14:textId="5F772831" w:rsidR="00F03205" w:rsidRDefault="00F03205" w:rsidP="00F03205">
      <w:pPr>
        <w:numPr>
          <w:ilvl w:val="0"/>
          <w:numId w:val="9"/>
        </w:numPr>
        <w:spacing w:after="120"/>
        <w:rPr>
          <w:rFonts w:ascii="Arial" w:hAnsi="Arial" w:cs="Arial"/>
          <w:color w:val="000000"/>
          <w:sz w:val="22"/>
          <w:szCs w:val="22"/>
        </w:rPr>
      </w:pPr>
      <w:r>
        <w:rPr>
          <w:rFonts w:ascii="Arial" w:hAnsi="Arial" w:cs="Arial"/>
          <w:color w:val="000000"/>
          <w:sz w:val="22"/>
          <w:szCs w:val="22"/>
        </w:rPr>
        <w:t>Serve as a m</w:t>
      </w:r>
      <w:r w:rsidRPr="005518A5">
        <w:rPr>
          <w:rFonts w:ascii="Arial" w:hAnsi="Arial" w:cs="Arial"/>
          <w:color w:val="000000"/>
          <w:sz w:val="22"/>
          <w:szCs w:val="22"/>
        </w:rPr>
        <w:t>entor</w:t>
      </w:r>
      <w:r>
        <w:rPr>
          <w:rFonts w:ascii="Arial" w:hAnsi="Arial" w:cs="Arial"/>
          <w:color w:val="000000"/>
          <w:sz w:val="22"/>
          <w:szCs w:val="22"/>
        </w:rPr>
        <w:t xml:space="preserve"> to</w:t>
      </w:r>
      <w:r w:rsidRPr="005518A5">
        <w:rPr>
          <w:rFonts w:ascii="Arial" w:hAnsi="Arial" w:cs="Arial"/>
          <w:color w:val="000000"/>
          <w:sz w:val="22"/>
          <w:szCs w:val="22"/>
        </w:rPr>
        <w:t xml:space="preserve"> staff seeking architecture skills as part of career development by partnering on progressively difficult projects with the support of management.</w:t>
      </w:r>
    </w:p>
    <w:p w14:paraId="437F00B1" w14:textId="767A08FD" w:rsidR="00D73702" w:rsidRPr="008C64DC" w:rsidRDefault="00D73702" w:rsidP="008C64DC">
      <w:pPr>
        <w:numPr>
          <w:ilvl w:val="0"/>
          <w:numId w:val="9"/>
        </w:numPr>
        <w:spacing w:after="120"/>
        <w:rPr>
          <w:rFonts w:ascii="Arial" w:hAnsi="Arial" w:cs="Arial"/>
          <w:color w:val="000000"/>
          <w:sz w:val="22"/>
          <w:szCs w:val="22"/>
        </w:rPr>
      </w:pPr>
      <w:r w:rsidRPr="004813DB">
        <w:rPr>
          <w:rFonts w:ascii="Arial" w:hAnsi="Arial"/>
          <w:color w:val="000000"/>
          <w:sz w:val="22"/>
        </w:rPr>
        <w:t>May supervise the work of assigned professional staff; develop performance measures and conduct performance evaluations; recommend hiring and disciplinary action to management.</w:t>
      </w:r>
    </w:p>
    <w:p w14:paraId="45C0CE9B" w14:textId="77777777" w:rsidR="00DF607B" w:rsidRPr="00270A91" w:rsidRDefault="00DF607B" w:rsidP="000E0E66">
      <w:pPr>
        <w:numPr>
          <w:ilvl w:val="0"/>
          <w:numId w:val="9"/>
        </w:numPr>
        <w:spacing w:after="120"/>
        <w:rPr>
          <w:rFonts w:ascii="Arial" w:hAnsi="Arial" w:cs="Arial"/>
          <w:sz w:val="22"/>
          <w:szCs w:val="22"/>
        </w:rPr>
      </w:pPr>
      <w:r w:rsidRPr="00270A91">
        <w:rPr>
          <w:rFonts w:ascii="Arial" w:hAnsi="Arial" w:cs="Arial"/>
          <w:sz w:val="22"/>
          <w:szCs w:val="22"/>
        </w:rPr>
        <w:t>Perform other duties as assigned.</w:t>
      </w:r>
    </w:p>
    <w:p w14:paraId="45C0CE9C" w14:textId="102FAA60" w:rsidR="00DF607B" w:rsidRPr="000E0E66" w:rsidRDefault="00DF607B" w:rsidP="000E0E66">
      <w:pPr>
        <w:spacing w:before="120" w:after="120"/>
        <w:rPr>
          <w:rFonts w:ascii="Arial" w:hAnsi="Arial"/>
          <w:b/>
          <w:sz w:val="26"/>
        </w:rPr>
      </w:pPr>
      <w:r w:rsidRPr="000E0E66">
        <w:rPr>
          <w:rFonts w:ascii="Arial" w:hAnsi="Arial"/>
          <w:b/>
          <w:sz w:val="26"/>
        </w:rPr>
        <w:t>Knowledge</w:t>
      </w:r>
      <w:r w:rsidR="00B2381E" w:rsidRPr="000E0E66">
        <w:rPr>
          <w:rFonts w:ascii="Arial" w:hAnsi="Arial"/>
          <w:b/>
          <w:sz w:val="26"/>
        </w:rPr>
        <w:t>/</w:t>
      </w:r>
      <w:r w:rsidRPr="000E0E66">
        <w:rPr>
          <w:rFonts w:ascii="Arial" w:hAnsi="Arial"/>
          <w:b/>
          <w:sz w:val="26"/>
        </w:rPr>
        <w:t xml:space="preserve">Skills </w:t>
      </w:r>
    </w:p>
    <w:p w14:paraId="3FA77BD2" w14:textId="77777777" w:rsidR="00DC1839" w:rsidRPr="000E0E66" w:rsidRDefault="00DC1839" w:rsidP="000E0E66">
      <w:pPr>
        <w:spacing w:after="120"/>
        <w:rPr>
          <w:rFonts w:ascii="Arial" w:hAnsi="Arial"/>
          <w:sz w:val="22"/>
        </w:rPr>
      </w:pPr>
      <w:r w:rsidRPr="00E01EB3">
        <w:rPr>
          <w:rFonts w:ascii="Arial" w:hAnsi="Arial" w:cs="Arial"/>
          <w:sz w:val="22"/>
          <w:szCs w:val="22"/>
        </w:rPr>
        <w:t>Expert knowledge of data architecture principles, approaches, and best practices</w:t>
      </w:r>
    </w:p>
    <w:p w14:paraId="20F0EFE6" w14:textId="5BD1ECA6" w:rsidR="00DC1839" w:rsidRPr="00D43099" w:rsidRDefault="00DC1839" w:rsidP="000E0E66">
      <w:pPr>
        <w:spacing w:after="120"/>
        <w:rPr>
          <w:rFonts w:ascii="Arial" w:hAnsi="Arial" w:cs="Arial"/>
          <w:sz w:val="22"/>
          <w:szCs w:val="22"/>
        </w:rPr>
      </w:pPr>
      <w:r w:rsidRPr="00D43099">
        <w:rPr>
          <w:rFonts w:ascii="Arial" w:hAnsi="Arial" w:cs="Arial"/>
          <w:sz w:val="22"/>
          <w:szCs w:val="22"/>
        </w:rPr>
        <w:t xml:space="preserve">Knowledge of implementing data-centric applications, such as data warehouses, operational data stores, and data integration projects </w:t>
      </w:r>
    </w:p>
    <w:p w14:paraId="0BC0D89B" w14:textId="56F7CF6E" w:rsidR="00DC1839" w:rsidRPr="00D43099" w:rsidRDefault="00DC1839" w:rsidP="000E0E66">
      <w:pPr>
        <w:spacing w:after="120"/>
        <w:rPr>
          <w:rFonts w:ascii="Arial" w:hAnsi="Arial" w:cs="Arial"/>
          <w:sz w:val="22"/>
          <w:szCs w:val="22"/>
        </w:rPr>
      </w:pPr>
      <w:r w:rsidRPr="00D43099">
        <w:rPr>
          <w:rFonts w:ascii="Arial" w:hAnsi="Arial" w:cs="Arial"/>
          <w:sz w:val="22"/>
          <w:szCs w:val="22"/>
        </w:rPr>
        <w:t xml:space="preserve">Knowledge of master data management best practices and the ability to lead in their implementation and maintenance </w:t>
      </w:r>
    </w:p>
    <w:p w14:paraId="6C7ABFF5" w14:textId="7E5440F1" w:rsidR="00DC1839" w:rsidRPr="00E01EB3" w:rsidRDefault="00DC1839" w:rsidP="000E0E66">
      <w:pPr>
        <w:spacing w:after="120"/>
        <w:rPr>
          <w:rFonts w:ascii="Arial" w:hAnsi="Arial" w:cs="Arial"/>
          <w:sz w:val="22"/>
          <w:szCs w:val="22"/>
        </w:rPr>
      </w:pPr>
      <w:r>
        <w:rPr>
          <w:rFonts w:ascii="Arial" w:hAnsi="Arial" w:cs="Arial"/>
          <w:sz w:val="22"/>
          <w:szCs w:val="22"/>
        </w:rPr>
        <w:t>K</w:t>
      </w:r>
      <w:r w:rsidRPr="00E01EB3">
        <w:rPr>
          <w:rFonts w:ascii="Arial" w:hAnsi="Arial" w:cs="Arial"/>
          <w:sz w:val="22"/>
          <w:szCs w:val="22"/>
        </w:rPr>
        <w:t>nowledge of enterprise architecture frameworks and the relationship of data architecture to business, application, and technology architecture</w:t>
      </w:r>
    </w:p>
    <w:p w14:paraId="3C230D52" w14:textId="77777777" w:rsidR="00DC1839" w:rsidRPr="000E0E66" w:rsidRDefault="00DC1839" w:rsidP="000E0E66">
      <w:pPr>
        <w:spacing w:after="120"/>
        <w:rPr>
          <w:rFonts w:ascii="Arial" w:hAnsi="Arial"/>
          <w:sz w:val="22"/>
        </w:rPr>
      </w:pPr>
      <w:r w:rsidRPr="00E01EB3">
        <w:rPr>
          <w:rFonts w:ascii="Arial" w:hAnsi="Arial" w:cs="Arial"/>
          <w:sz w:val="22"/>
          <w:szCs w:val="22"/>
        </w:rPr>
        <w:t>Expert knowledge of data governance processes and structures</w:t>
      </w:r>
    </w:p>
    <w:p w14:paraId="27C2CB3F" w14:textId="014C525E" w:rsidR="00DC1839" w:rsidRPr="00E01EB3" w:rsidRDefault="00DC1839" w:rsidP="000E0E66">
      <w:pPr>
        <w:spacing w:after="120"/>
        <w:rPr>
          <w:rFonts w:ascii="Arial" w:hAnsi="Arial" w:cs="Arial"/>
          <w:sz w:val="22"/>
          <w:szCs w:val="22"/>
        </w:rPr>
      </w:pPr>
      <w:r>
        <w:rPr>
          <w:rFonts w:ascii="Arial" w:hAnsi="Arial" w:cs="Arial"/>
          <w:sz w:val="22"/>
          <w:szCs w:val="22"/>
        </w:rPr>
        <w:t>Knowledge in</w:t>
      </w:r>
      <w:r w:rsidRPr="00E01EB3">
        <w:rPr>
          <w:rFonts w:ascii="Arial" w:hAnsi="Arial" w:cs="Arial"/>
          <w:sz w:val="22"/>
          <w:szCs w:val="22"/>
        </w:rPr>
        <w:t xml:space="preserve"> producing conceptual, logical, and physical data models </w:t>
      </w:r>
    </w:p>
    <w:p w14:paraId="76FBFC29" w14:textId="008A90B8" w:rsidR="00DC1839" w:rsidRPr="00E01EB3" w:rsidRDefault="00DC1839" w:rsidP="000E0E66">
      <w:pPr>
        <w:spacing w:after="120"/>
        <w:rPr>
          <w:rFonts w:ascii="Arial" w:hAnsi="Arial" w:cs="Arial"/>
          <w:sz w:val="22"/>
          <w:szCs w:val="22"/>
        </w:rPr>
      </w:pPr>
      <w:r>
        <w:rPr>
          <w:rFonts w:ascii="Arial" w:hAnsi="Arial" w:cs="Arial"/>
          <w:sz w:val="22"/>
          <w:szCs w:val="22"/>
        </w:rPr>
        <w:t>Knowledge</w:t>
      </w:r>
      <w:r w:rsidRPr="00E01EB3">
        <w:rPr>
          <w:rFonts w:ascii="Arial" w:hAnsi="Arial" w:cs="Arial"/>
          <w:sz w:val="22"/>
          <w:szCs w:val="22"/>
        </w:rPr>
        <w:t xml:space="preserve"> in metadata management</w:t>
      </w:r>
      <w:r w:rsidR="008D4226">
        <w:rPr>
          <w:rFonts w:ascii="Arial" w:hAnsi="Arial" w:cs="Arial"/>
          <w:sz w:val="22"/>
          <w:szCs w:val="22"/>
        </w:rPr>
        <w:t>-</w:t>
      </w:r>
      <w:r w:rsidRPr="00E01EB3">
        <w:rPr>
          <w:rFonts w:ascii="Arial" w:hAnsi="Arial" w:cs="Arial"/>
          <w:sz w:val="22"/>
          <w:szCs w:val="22"/>
        </w:rPr>
        <w:t>maintenance as well as design and implementation of metadata-driven enterprise solutions </w:t>
      </w:r>
    </w:p>
    <w:p w14:paraId="3C05ADA7" w14:textId="77777777" w:rsidR="00DC1839" w:rsidRPr="00E01EB3" w:rsidRDefault="00DC1839" w:rsidP="000E0E66">
      <w:pPr>
        <w:spacing w:after="120"/>
        <w:rPr>
          <w:rFonts w:ascii="Arial" w:hAnsi="Arial" w:cs="Arial"/>
          <w:sz w:val="22"/>
          <w:szCs w:val="22"/>
        </w:rPr>
      </w:pPr>
      <w:r w:rsidRPr="00E01EB3">
        <w:rPr>
          <w:rFonts w:ascii="Arial" w:hAnsi="Arial" w:cs="Arial"/>
          <w:sz w:val="22"/>
          <w:szCs w:val="22"/>
        </w:rPr>
        <w:t>Knowledge of data classification, business ownership/stewardship definition, and developing role-based data access  </w:t>
      </w:r>
    </w:p>
    <w:p w14:paraId="40E3A3C7" w14:textId="7A34A6E6" w:rsidR="00DC1839" w:rsidRPr="00E01EB3" w:rsidRDefault="00DC1839" w:rsidP="000E0E66">
      <w:pPr>
        <w:spacing w:after="120"/>
        <w:rPr>
          <w:rFonts w:ascii="Arial" w:hAnsi="Arial" w:cs="Arial"/>
          <w:sz w:val="22"/>
          <w:szCs w:val="22"/>
        </w:rPr>
      </w:pPr>
      <w:r>
        <w:rPr>
          <w:rFonts w:ascii="Arial" w:hAnsi="Arial" w:cs="Arial"/>
          <w:sz w:val="22"/>
          <w:szCs w:val="22"/>
        </w:rPr>
        <w:t>Knowledge</w:t>
      </w:r>
      <w:r w:rsidRPr="00E01EB3">
        <w:rPr>
          <w:rFonts w:ascii="Arial" w:hAnsi="Arial" w:cs="Arial"/>
          <w:sz w:val="22"/>
          <w:szCs w:val="22"/>
        </w:rPr>
        <w:t xml:space="preserve"> </w:t>
      </w:r>
      <w:r>
        <w:rPr>
          <w:rFonts w:ascii="Arial" w:hAnsi="Arial" w:cs="Arial"/>
          <w:sz w:val="22"/>
          <w:szCs w:val="22"/>
        </w:rPr>
        <w:t>of</w:t>
      </w:r>
      <w:r w:rsidRPr="00E01EB3">
        <w:rPr>
          <w:rFonts w:ascii="Arial" w:hAnsi="Arial" w:cs="Arial"/>
          <w:sz w:val="22"/>
          <w:szCs w:val="22"/>
        </w:rPr>
        <w:t xml:space="preserve"> relational databases </w:t>
      </w:r>
    </w:p>
    <w:p w14:paraId="780EE766" w14:textId="50F3AEE7" w:rsidR="00DC1839" w:rsidRPr="00E01EB3" w:rsidRDefault="00DC1839" w:rsidP="000E0E66">
      <w:pPr>
        <w:spacing w:after="120"/>
        <w:rPr>
          <w:rFonts w:ascii="Arial" w:hAnsi="Arial" w:cs="Arial"/>
          <w:sz w:val="22"/>
          <w:szCs w:val="22"/>
        </w:rPr>
      </w:pPr>
      <w:r>
        <w:rPr>
          <w:rFonts w:ascii="Arial" w:hAnsi="Arial" w:cs="Arial"/>
          <w:sz w:val="22"/>
          <w:szCs w:val="22"/>
        </w:rPr>
        <w:t>Knowledge</w:t>
      </w:r>
      <w:r w:rsidRPr="00E01EB3">
        <w:rPr>
          <w:rFonts w:ascii="Arial" w:hAnsi="Arial" w:cs="Arial"/>
          <w:sz w:val="22"/>
          <w:szCs w:val="22"/>
        </w:rPr>
        <w:t xml:space="preserve"> </w:t>
      </w:r>
      <w:r>
        <w:rPr>
          <w:rFonts w:ascii="Arial" w:hAnsi="Arial" w:cs="Arial"/>
          <w:sz w:val="22"/>
          <w:szCs w:val="22"/>
        </w:rPr>
        <w:t>of</w:t>
      </w:r>
      <w:r w:rsidRPr="00E01EB3">
        <w:rPr>
          <w:rFonts w:ascii="Arial" w:hAnsi="Arial" w:cs="Arial"/>
          <w:sz w:val="22"/>
          <w:szCs w:val="22"/>
        </w:rPr>
        <w:t xml:space="preserve"> reporting/analytic technologies</w:t>
      </w:r>
    </w:p>
    <w:p w14:paraId="6ED039A6" w14:textId="2F89BC98" w:rsidR="00DC1839" w:rsidRPr="00E01EB3" w:rsidRDefault="00DC1839" w:rsidP="000E0E66">
      <w:pPr>
        <w:spacing w:after="120"/>
        <w:rPr>
          <w:rFonts w:ascii="Arial" w:hAnsi="Arial" w:cs="Arial"/>
          <w:sz w:val="22"/>
          <w:szCs w:val="22"/>
        </w:rPr>
      </w:pPr>
      <w:r>
        <w:rPr>
          <w:rFonts w:ascii="Arial" w:hAnsi="Arial" w:cs="Arial"/>
          <w:sz w:val="22"/>
          <w:szCs w:val="22"/>
        </w:rPr>
        <w:t>Knowledge</w:t>
      </w:r>
      <w:r w:rsidRPr="00E01EB3">
        <w:rPr>
          <w:rFonts w:ascii="Arial" w:hAnsi="Arial" w:cs="Arial"/>
          <w:sz w:val="22"/>
          <w:szCs w:val="22"/>
        </w:rPr>
        <w:t xml:space="preserve"> of ETL methodologies and tools </w:t>
      </w:r>
    </w:p>
    <w:p w14:paraId="45409069" w14:textId="5214E38B" w:rsidR="00DC1839" w:rsidRPr="00E01EB3" w:rsidRDefault="00DC1839" w:rsidP="000E0E66">
      <w:pPr>
        <w:spacing w:after="120"/>
        <w:rPr>
          <w:rFonts w:ascii="Arial" w:hAnsi="Arial" w:cs="Arial"/>
          <w:sz w:val="22"/>
          <w:szCs w:val="22"/>
        </w:rPr>
      </w:pPr>
      <w:r>
        <w:rPr>
          <w:rFonts w:ascii="Arial" w:hAnsi="Arial" w:cs="Arial"/>
          <w:sz w:val="22"/>
          <w:szCs w:val="22"/>
        </w:rPr>
        <w:t xml:space="preserve">Knowledge of </w:t>
      </w:r>
      <w:r w:rsidRPr="00E01EB3">
        <w:rPr>
          <w:rFonts w:ascii="Arial" w:hAnsi="Arial" w:cs="Arial"/>
          <w:sz w:val="22"/>
          <w:szCs w:val="22"/>
        </w:rPr>
        <w:t>data privacy, compliance, and security principles</w:t>
      </w:r>
    </w:p>
    <w:p w14:paraId="58F0F6C4" w14:textId="77777777" w:rsidR="00DC1839" w:rsidRDefault="00DC1839" w:rsidP="000E0E66">
      <w:pPr>
        <w:spacing w:after="120"/>
        <w:rPr>
          <w:rFonts w:ascii="Arial" w:hAnsi="Arial" w:cs="Arial"/>
          <w:sz w:val="22"/>
          <w:szCs w:val="22"/>
        </w:rPr>
      </w:pPr>
      <w:r w:rsidRPr="00E01EB3">
        <w:rPr>
          <w:rFonts w:ascii="Arial" w:hAnsi="Arial" w:cs="Arial"/>
          <w:sz w:val="22"/>
          <w:szCs w:val="22"/>
        </w:rPr>
        <w:t>Knowledge of data discovery methodologies </w:t>
      </w:r>
    </w:p>
    <w:p w14:paraId="38646A6F" w14:textId="52CEF400" w:rsidR="00D05FD2" w:rsidRPr="00E01EB3" w:rsidRDefault="00D05FD2" w:rsidP="000E0E66">
      <w:pPr>
        <w:spacing w:after="120"/>
        <w:rPr>
          <w:rFonts w:ascii="Arial" w:hAnsi="Arial" w:cs="Arial"/>
          <w:sz w:val="22"/>
          <w:szCs w:val="22"/>
        </w:rPr>
      </w:pPr>
      <w:r>
        <w:rPr>
          <w:rFonts w:ascii="Arial" w:hAnsi="Arial" w:cs="Arial"/>
          <w:sz w:val="22"/>
          <w:szCs w:val="22"/>
        </w:rPr>
        <w:t>Ability to learn and understand the complexities of the County’s business and technical environments and use this understanding to optimize architectures within the County</w:t>
      </w:r>
    </w:p>
    <w:p w14:paraId="2F37A940" w14:textId="77777777" w:rsidR="00DC1839" w:rsidRPr="00E01EB3" w:rsidRDefault="00DC1839" w:rsidP="000E0E66">
      <w:pPr>
        <w:spacing w:after="120"/>
        <w:rPr>
          <w:rFonts w:ascii="Arial" w:hAnsi="Arial" w:cs="Arial"/>
          <w:sz w:val="22"/>
          <w:szCs w:val="22"/>
        </w:rPr>
      </w:pPr>
      <w:r w:rsidRPr="00E01EB3">
        <w:rPr>
          <w:rFonts w:ascii="Arial" w:hAnsi="Arial" w:cs="Arial"/>
          <w:sz w:val="22"/>
          <w:szCs w:val="22"/>
        </w:rPr>
        <w:t>Skills in project management and team leadership techniques</w:t>
      </w:r>
    </w:p>
    <w:p w14:paraId="010EFA6A" w14:textId="77777777" w:rsidR="00D73702" w:rsidRDefault="00DC1839" w:rsidP="000E0E66">
      <w:pPr>
        <w:spacing w:after="120"/>
        <w:rPr>
          <w:rFonts w:ascii="Arial" w:hAnsi="Arial" w:cs="Arial"/>
          <w:sz w:val="22"/>
          <w:szCs w:val="22"/>
        </w:rPr>
      </w:pPr>
      <w:r w:rsidRPr="00E01EB3">
        <w:rPr>
          <w:rFonts w:ascii="Arial" w:hAnsi="Arial" w:cs="Arial"/>
          <w:sz w:val="22"/>
          <w:szCs w:val="22"/>
        </w:rPr>
        <w:t>Skill in coordinating and facilitating complex projects involving stakeholders with conflicting interests</w:t>
      </w:r>
    </w:p>
    <w:p w14:paraId="0564D33F" w14:textId="45F2B56E" w:rsidR="00DC1839" w:rsidRPr="00E01EB3" w:rsidRDefault="00D73702" w:rsidP="000E0E66">
      <w:pPr>
        <w:spacing w:after="120"/>
        <w:rPr>
          <w:rFonts w:ascii="Arial" w:hAnsi="Arial" w:cs="Arial"/>
          <w:sz w:val="22"/>
          <w:szCs w:val="22"/>
        </w:rPr>
      </w:pPr>
      <w:r w:rsidRPr="008039AB">
        <w:rPr>
          <w:rFonts w:ascii="Arial" w:hAnsi="Arial" w:cs="Arial"/>
          <w:sz w:val="22"/>
          <w:szCs w:val="22"/>
        </w:rPr>
        <w:t>Skill in personnel management, including mentoring and coaching staff, goal setting</w:t>
      </w:r>
      <w:r>
        <w:rPr>
          <w:rFonts w:ascii="Arial" w:hAnsi="Arial" w:cs="Arial"/>
          <w:sz w:val="22"/>
          <w:szCs w:val="22"/>
        </w:rPr>
        <w:t>,</w:t>
      </w:r>
      <w:r w:rsidRPr="008039AB">
        <w:rPr>
          <w:rFonts w:ascii="Arial" w:hAnsi="Arial" w:cs="Arial"/>
          <w:sz w:val="22"/>
          <w:szCs w:val="22"/>
        </w:rPr>
        <w:t xml:space="preserve"> and performance management</w:t>
      </w:r>
      <w:r w:rsidR="00DC1839">
        <w:rPr>
          <w:rFonts w:ascii="Arial" w:hAnsi="Arial" w:cs="Arial"/>
          <w:sz w:val="22"/>
          <w:szCs w:val="22"/>
        </w:rPr>
        <w:t xml:space="preserve"> </w:t>
      </w:r>
    </w:p>
    <w:p w14:paraId="0808C6F2" w14:textId="77777777" w:rsidR="00DC1839" w:rsidRPr="00E01EB3" w:rsidRDefault="00DC1839" w:rsidP="000E0E66">
      <w:pPr>
        <w:spacing w:after="120"/>
        <w:rPr>
          <w:rFonts w:ascii="Arial" w:hAnsi="Arial" w:cs="Arial"/>
          <w:sz w:val="22"/>
          <w:szCs w:val="22"/>
        </w:rPr>
      </w:pPr>
      <w:r w:rsidRPr="00E01EB3">
        <w:rPr>
          <w:rFonts w:ascii="Arial" w:hAnsi="Arial" w:cs="Arial"/>
          <w:sz w:val="22"/>
          <w:szCs w:val="22"/>
        </w:rPr>
        <w:t>Skill in researching</w:t>
      </w:r>
      <w:r>
        <w:rPr>
          <w:rFonts w:ascii="Arial" w:hAnsi="Arial" w:cs="Arial"/>
          <w:sz w:val="22"/>
          <w:szCs w:val="22"/>
        </w:rPr>
        <w:t xml:space="preserve"> and providing recommendations on</w:t>
      </w:r>
      <w:r w:rsidRPr="00E01EB3">
        <w:rPr>
          <w:rFonts w:ascii="Arial" w:hAnsi="Arial" w:cs="Arial"/>
          <w:sz w:val="22"/>
          <w:szCs w:val="22"/>
        </w:rPr>
        <w:t xml:space="preserve"> strategic issues, and </w:t>
      </w:r>
      <w:r>
        <w:rPr>
          <w:rFonts w:ascii="Arial" w:hAnsi="Arial" w:cs="Arial"/>
          <w:sz w:val="22"/>
          <w:szCs w:val="22"/>
        </w:rPr>
        <w:t xml:space="preserve">emerging </w:t>
      </w:r>
      <w:r w:rsidRPr="00E01EB3">
        <w:rPr>
          <w:rFonts w:ascii="Arial" w:hAnsi="Arial" w:cs="Arial"/>
          <w:sz w:val="22"/>
          <w:szCs w:val="22"/>
        </w:rPr>
        <w:t xml:space="preserve">data-related technologies </w:t>
      </w:r>
    </w:p>
    <w:p w14:paraId="53C4E816" w14:textId="77777777" w:rsidR="00DC1839" w:rsidRPr="004C669A" w:rsidRDefault="00DC1839" w:rsidP="000E0E66">
      <w:pPr>
        <w:spacing w:after="120"/>
        <w:rPr>
          <w:rFonts w:ascii="Arial" w:hAnsi="Arial"/>
          <w:sz w:val="22"/>
        </w:rPr>
      </w:pPr>
      <w:r w:rsidRPr="00E01EB3">
        <w:rPr>
          <w:rFonts w:ascii="Arial" w:hAnsi="Arial" w:cs="Arial"/>
          <w:sz w:val="22"/>
          <w:szCs w:val="22"/>
        </w:rPr>
        <w:t>Skill in conveying</w:t>
      </w:r>
      <w:r w:rsidRPr="004C669A">
        <w:rPr>
          <w:rFonts w:ascii="Arial" w:hAnsi="Arial"/>
          <w:sz w:val="22"/>
        </w:rPr>
        <w:t xml:space="preserve"> technical information to non-technical users</w:t>
      </w:r>
    </w:p>
    <w:p w14:paraId="144A6075" w14:textId="77777777" w:rsidR="00DC1839" w:rsidRPr="004C669A" w:rsidRDefault="00DC1839" w:rsidP="000E0E66">
      <w:pPr>
        <w:spacing w:after="120"/>
        <w:rPr>
          <w:rFonts w:ascii="Arial" w:hAnsi="Arial"/>
          <w:sz w:val="22"/>
        </w:rPr>
      </w:pPr>
      <w:r w:rsidRPr="004C669A">
        <w:rPr>
          <w:rFonts w:ascii="Arial" w:hAnsi="Arial"/>
          <w:sz w:val="22"/>
        </w:rPr>
        <w:t>Skill in ha</w:t>
      </w:r>
      <w:bookmarkStart w:id="0" w:name="_GoBack"/>
      <w:bookmarkEnd w:id="0"/>
      <w:r w:rsidRPr="004C669A">
        <w:rPr>
          <w:rFonts w:ascii="Arial" w:hAnsi="Arial"/>
          <w:sz w:val="22"/>
        </w:rPr>
        <w:t>ndling multiple competing priorities</w:t>
      </w:r>
    </w:p>
    <w:p w14:paraId="04631DDB" w14:textId="77777777" w:rsidR="00DC1839" w:rsidRPr="004C669A" w:rsidRDefault="00DC1839" w:rsidP="000E0E66">
      <w:pPr>
        <w:spacing w:after="120"/>
        <w:rPr>
          <w:rFonts w:ascii="Arial" w:hAnsi="Arial"/>
          <w:sz w:val="22"/>
        </w:rPr>
      </w:pPr>
      <w:r w:rsidRPr="004C669A">
        <w:rPr>
          <w:rFonts w:ascii="Arial" w:hAnsi="Arial"/>
          <w:sz w:val="22"/>
        </w:rPr>
        <w:t xml:space="preserve">Skill in analysis, problem solving and troubleshooting </w:t>
      </w:r>
    </w:p>
    <w:p w14:paraId="7B277290" w14:textId="42B7BC3C" w:rsidR="00985E0B" w:rsidRPr="005E74CE" w:rsidRDefault="00985E0B" w:rsidP="005E74CE">
      <w:pPr>
        <w:spacing w:after="120"/>
        <w:rPr>
          <w:rFonts w:ascii="Arial" w:hAnsi="Arial"/>
          <w:sz w:val="22"/>
        </w:rPr>
      </w:pPr>
      <w:r w:rsidRPr="005E74CE">
        <w:rPr>
          <w:rFonts w:ascii="Arial" w:hAnsi="Arial"/>
          <w:sz w:val="22"/>
        </w:rPr>
        <w:t xml:space="preserve">Advanced skill in written and </w:t>
      </w:r>
      <w:r w:rsidR="00D73702">
        <w:rPr>
          <w:rFonts w:ascii="Arial" w:hAnsi="Arial"/>
          <w:sz w:val="22"/>
        </w:rPr>
        <w:t>verbal</w:t>
      </w:r>
      <w:r w:rsidR="00D73702" w:rsidRPr="005E74CE">
        <w:rPr>
          <w:rFonts w:ascii="Arial" w:hAnsi="Arial"/>
          <w:sz w:val="22"/>
        </w:rPr>
        <w:t xml:space="preserve"> </w:t>
      </w:r>
      <w:r w:rsidRPr="005E74CE">
        <w:rPr>
          <w:rFonts w:ascii="Arial" w:hAnsi="Arial"/>
          <w:sz w:val="22"/>
        </w:rPr>
        <w:t xml:space="preserve">communication </w:t>
      </w:r>
    </w:p>
    <w:p w14:paraId="7F732B36" w14:textId="77777777" w:rsidR="00DC1839" w:rsidRPr="000E0E66" w:rsidRDefault="00DC1839" w:rsidP="000E0E66">
      <w:pPr>
        <w:spacing w:after="120"/>
        <w:rPr>
          <w:rFonts w:ascii="Arial" w:hAnsi="Arial"/>
          <w:sz w:val="22"/>
        </w:rPr>
      </w:pPr>
      <w:r w:rsidRPr="000E0E66">
        <w:rPr>
          <w:rFonts w:ascii="Arial" w:hAnsi="Arial"/>
          <w:sz w:val="22"/>
        </w:rPr>
        <w:lastRenderedPageBreak/>
        <w:t xml:space="preserve">Skill in customer service </w:t>
      </w:r>
    </w:p>
    <w:p w14:paraId="45C0CE9F" w14:textId="77777777" w:rsidR="001E3558" w:rsidRPr="000E0E66" w:rsidRDefault="001E3558" w:rsidP="000E0E66">
      <w:pPr>
        <w:spacing w:after="120"/>
        <w:rPr>
          <w:rFonts w:ascii="Arial" w:hAnsi="Arial"/>
          <w:sz w:val="22"/>
        </w:rPr>
      </w:pPr>
      <w:r w:rsidRPr="000E0E66">
        <w:rPr>
          <w:rFonts w:ascii="Arial" w:hAnsi="Arial"/>
          <w:sz w:val="22"/>
        </w:rPr>
        <w:t>Skill in working with a variety of individuals from diverse backgrounds</w:t>
      </w:r>
    </w:p>
    <w:p w14:paraId="45C0CEA0" w14:textId="77777777" w:rsidR="00270A91" w:rsidRPr="00270A91" w:rsidRDefault="00303EF0" w:rsidP="001E3558">
      <w:pPr>
        <w:spacing w:after="120"/>
        <w:rPr>
          <w:rFonts w:ascii="Arial" w:hAnsi="Arial" w:cs="Arial"/>
          <w:sz w:val="22"/>
          <w:szCs w:val="22"/>
        </w:rPr>
      </w:pPr>
      <w:r>
        <w:rPr>
          <w:rFonts w:ascii="Arial" w:hAnsi="Arial" w:cs="Arial"/>
          <w:sz w:val="22"/>
          <w:szCs w:val="22"/>
        </w:rPr>
        <w:t>A</w:t>
      </w:r>
      <w:r w:rsidR="00270A91" w:rsidRPr="00270A91">
        <w:rPr>
          <w:rFonts w:ascii="Arial" w:hAnsi="Arial" w:cs="Arial"/>
          <w:sz w:val="22"/>
          <w:szCs w:val="22"/>
        </w:rPr>
        <w:t xml:space="preserve">bility to work independently </w:t>
      </w:r>
      <w:r>
        <w:rPr>
          <w:rFonts w:ascii="Arial" w:hAnsi="Arial" w:cs="Arial"/>
          <w:sz w:val="22"/>
          <w:szCs w:val="22"/>
        </w:rPr>
        <w:t>and</w:t>
      </w:r>
      <w:r w:rsidR="00270A91" w:rsidRPr="00270A91">
        <w:rPr>
          <w:rFonts w:ascii="Arial" w:hAnsi="Arial" w:cs="Arial"/>
          <w:sz w:val="22"/>
          <w:szCs w:val="22"/>
        </w:rPr>
        <w:t xml:space="preserve"> </w:t>
      </w:r>
      <w:r>
        <w:rPr>
          <w:rFonts w:ascii="Arial" w:hAnsi="Arial" w:cs="Arial"/>
          <w:sz w:val="22"/>
          <w:szCs w:val="22"/>
        </w:rPr>
        <w:t>a</w:t>
      </w:r>
      <w:r w:rsidR="001E3558">
        <w:rPr>
          <w:rFonts w:ascii="Arial" w:hAnsi="Arial" w:cs="Arial"/>
          <w:sz w:val="22"/>
          <w:szCs w:val="22"/>
        </w:rPr>
        <w:t>s</w:t>
      </w:r>
      <w:r w:rsidR="00270A91" w:rsidRPr="00270A91">
        <w:rPr>
          <w:rFonts w:ascii="Arial" w:hAnsi="Arial" w:cs="Arial"/>
          <w:sz w:val="22"/>
          <w:szCs w:val="22"/>
        </w:rPr>
        <w:t xml:space="preserve"> </w:t>
      </w:r>
      <w:r w:rsidR="001E3558">
        <w:rPr>
          <w:rFonts w:ascii="Arial" w:hAnsi="Arial" w:cs="Arial"/>
          <w:sz w:val="22"/>
          <w:szCs w:val="22"/>
        </w:rPr>
        <w:t xml:space="preserve">a </w:t>
      </w:r>
      <w:r w:rsidR="00270A91" w:rsidRPr="00270A91">
        <w:rPr>
          <w:rFonts w:ascii="Arial" w:hAnsi="Arial" w:cs="Arial"/>
          <w:sz w:val="22"/>
          <w:szCs w:val="22"/>
        </w:rPr>
        <w:t>team</w:t>
      </w:r>
      <w:r w:rsidR="001E3558">
        <w:rPr>
          <w:rFonts w:ascii="Arial" w:hAnsi="Arial" w:cs="Arial"/>
          <w:sz w:val="22"/>
          <w:szCs w:val="22"/>
        </w:rPr>
        <w:t xml:space="preserve"> member</w:t>
      </w:r>
    </w:p>
    <w:p w14:paraId="45C0CEA1" w14:textId="77777777" w:rsidR="00DF607B" w:rsidRPr="00AF3200" w:rsidRDefault="00DF607B" w:rsidP="001E3558">
      <w:pPr>
        <w:spacing w:after="120"/>
        <w:rPr>
          <w:rFonts w:ascii="Arial" w:hAnsi="Arial" w:cs="Arial"/>
          <w:sz w:val="22"/>
          <w:szCs w:val="22"/>
        </w:rPr>
      </w:pPr>
      <w:r w:rsidRPr="00AF3200">
        <w:rPr>
          <w:rFonts w:ascii="Arial" w:hAnsi="Arial" w:cs="Arial"/>
          <w:sz w:val="22"/>
          <w:szCs w:val="22"/>
        </w:rPr>
        <w:t xml:space="preserve">Skill in using current office software programs including word processing, spreadsheet, database and email </w:t>
      </w:r>
    </w:p>
    <w:p w14:paraId="45C0CEA2" w14:textId="77777777" w:rsidR="00E12A82" w:rsidRPr="000E0E66" w:rsidRDefault="00E12A82" w:rsidP="000E0E66">
      <w:pPr>
        <w:spacing w:before="120" w:after="120"/>
        <w:rPr>
          <w:rFonts w:ascii="Arial" w:hAnsi="Arial"/>
          <w:b/>
          <w:sz w:val="26"/>
        </w:rPr>
      </w:pPr>
      <w:r w:rsidRPr="000E0E66">
        <w:rPr>
          <w:rFonts w:ascii="Arial" w:hAnsi="Arial"/>
          <w:b/>
          <w:sz w:val="26"/>
        </w:rPr>
        <w:t>Education and Experience Requirements</w:t>
      </w:r>
    </w:p>
    <w:p w14:paraId="6FB4DCD7" w14:textId="77777777" w:rsidR="00974E5A" w:rsidRDefault="00270A91" w:rsidP="004C669A">
      <w:pPr>
        <w:spacing w:after="120"/>
        <w:rPr>
          <w:rFonts w:ascii="Arial" w:hAnsi="Arial" w:cs="Arial"/>
          <w:b/>
          <w:sz w:val="22"/>
          <w:szCs w:val="22"/>
        </w:rPr>
      </w:pPr>
      <w:r w:rsidRPr="00270A91">
        <w:rPr>
          <w:rFonts w:ascii="Arial" w:hAnsi="Arial" w:cs="Arial"/>
          <w:sz w:val="22"/>
          <w:szCs w:val="22"/>
        </w:rPr>
        <w:t xml:space="preserve">Bachelor’s degree </w:t>
      </w:r>
      <w:r w:rsidR="00303EF0">
        <w:rPr>
          <w:rFonts w:ascii="Arial" w:hAnsi="Arial" w:cs="Arial"/>
          <w:sz w:val="22"/>
          <w:szCs w:val="22"/>
        </w:rPr>
        <w:t xml:space="preserve">in </w:t>
      </w:r>
      <w:r w:rsidR="00D43099">
        <w:rPr>
          <w:rFonts w:ascii="Arial" w:hAnsi="Arial" w:cs="Arial"/>
          <w:sz w:val="22"/>
          <w:szCs w:val="22"/>
        </w:rPr>
        <w:t>information technology</w:t>
      </w:r>
      <w:r w:rsidR="00150260" w:rsidRPr="004019F1">
        <w:rPr>
          <w:rFonts w:ascii="Arial" w:hAnsi="Arial" w:cs="Arial"/>
          <w:sz w:val="22"/>
          <w:szCs w:val="22"/>
        </w:rPr>
        <w:t>/computer science</w:t>
      </w:r>
      <w:r w:rsidR="00303EF0">
        <w:rPr>
          <w:rFonts w:ascii="Arial" w:hAnsi="Arial" w:cs="Arial"/>
          <w:sz w:val="22"/>
          <w:szCs w:val="22"/>
        </w:rPr>
        <w:t xml:space="preserve"> or related field </w:t>
      </w:r>
      <w:r w:rsidR="00B36D30">
        <w:rPr>
          <w:rFonts w:ascii="Arial" w:hAnsi="Arial" w:cs="Arial"/>
          <w:sz w:val="22"/>
          <w:szCs w:val="22"/>
        </w:rPr>
        <w:t>and</w:t>
      </w:r>
      <w:r w:rsidR="00303EF0">
        <w:rPr>
          <w:rFonts w:ascii="Arial" w:hAnsi="Arial" w:cs="Arial"/>
          <w:sz w:val="22"/>
          <w:szCs w:val="22"/>
        </w:rPr>
        <w:t xml:space="preserve"> </w:t>
      </w:r>
      <w:r w:rsidR="00D05FD2">
        <w:rPr>
          <w:rFonts w:ascii="Arial" w:hAnsi="Arial" w:cs="Arial"/>
          <w:sz w:val="22"/>
          <w:szCs w:val="22"/>
        </w:rPr>
        <w:t xml:space="preserve">minimum </w:t>
      </w:r>
      <w:r w:rsidR="00D43099">
        <w:rPr>
          <w:rFonts w:ascii="Arial" w:hAnsi="Arial" w:cs="Arial"/>
          <w:sz w:val="22"/>
          <w:szCs w:val="22"/>
        </w:rPr>
        <w:t>two</w:t>
      </w:r>
      <w:r w:rsidR="00DB5076" w:rsidRPr="000E0E66">
        <w:rPr>
          <w:rFonts w:ascii="Arial" w:hAnsi="Arial"/>
          <w:sz w:val="22"/>
        </w:rPr>
        <w:t xml:space="preserve"> </w:t>
      </w:r>
      <w:proofErr w:type="spellStart"/>
      <w:r w:rsidR="00DB5076" w:rsidRPr="000E0E66">
        <w:rPr>
          <w:rFonts w:ascii="Arial" w:hAnsi="Arial"/>
          <w:sz w:val="22"/>
        </w:rPr>
        <w:t xml:space="preserve">years </w:t>
      </w:r>
      <w:r w:rsidR="00DB5076">
        <w:rPr>
          <w:rFonts w:ascii="Arial" w:hAnsi="Arial" w:cs="Arial"/>
          <w:sz w:val="22"/>
          <w:szCs w:val="22"/>
        </w:rPr>
        <w:t>experience</w:t>
      </w:r>
      <w:proofErr w:type="spellEnd"/>
      <w:r w:rsidR="00D43099" w:rsidRPr="000E0E66">
        <w:rPr>
          <w:rFonts w:ascii="Arial" w:hAnsi="Arial"/>
          <w:sz w:val="22"/>
        </w:rPr>
        <w:t xml:space="preserve"> as a </w:t>
      </w:r>
      <w:r w:rsidR="00DC1839" w:rsidRPr="000E0E66">
        <w:rPr>
          <w:rFonts w:ascii="Arial" w:hAnsi="Arial"/>
          <w:sz w:val="22"/>
        </w:rPr>
        <w:t>solution level</w:t>
      </w:r>
      <w:r w:rsidR="00D43099" w:rsidRPr="000E0E66">
        <w:rPr>
          <w:rFonts w:ascii="Arial" w:hAnsi="Arial"/>
          <w:sz w:val="22"/>
        </w:rPr>
        <w:t xml:space="preserve"> architect </w:t>
      </w:r>
      <w:r w:rsidR="00DC1839" w:rsidRPr="000E0E66">
        <w:rPr>
          <w:rFonts w:ascii="Arial" w:hAnsi="Arial"/>
          <w:sz w:val="22"/>
        </w:rPr>
        <w:t>in the data domain</w:t>
      </w:r>
      <w:r w:rsidR="00D05FD2">
        <w:rPr>
          <w:rFonts w:ascii="Arial" w:hAnsi="Arial"/>
          <w:sz w:val="22"/>
        </w:rPr>
        <w:t xml:space="preserve"> </w:t>
      </w:r>
      <w:r w:rsidR="00231E88" w:rsidRPr="00D05FD2">
        <w:rPr>
          <w:rFonts w:ascii="Arial" w:hAnsi="Arial"/>
          <w:sz w:val="22"/>
        </w:rPr>
        <w:t>or</w:t>
      </w:r>
      <w:r w:rsidR="00AF3200">
        <w:rPr>
          <w:rFonts w:ascii="Arial" w:hAnsi="Arial"/>
          <w:sz w:val="22"/>
        </w:rPr>
        <w:t xml:space="preserve"> a minimum</w:t>
      </w:r>
      <w:r w:rsidR="00150260" w:rsidRPr="00D05FD2">
        <w:rPr>
          <w:rFonts w:ascii="Arial" w:hAnsi="Arial"/>
          <w:sz w:val="22"/>
        </w:rPr>
        <w:t xml:space="preserve"> </w:t>
      </w:r>
      <w:r w:rsidR="00D05FD2" w:rsidRPr="00D05FD2">
        <w:rPr>
          <w:rFonts w:ascii="Arial" w:hAnsi="Arial"/>
          <w:sz w:val="22"/>
        </w:rPr>
        <w:t>f</w:t>
      </w:r>
      <w:r w:rsidR="00231E88" w:rsidRPr="00D05FD2">
        <w:rPr>
          <w:rFonts w:ascii="Arial" w:hAnsi="Arial"/>
          <w:sz w:val="22"/>
        </w:rPr>
        <w:t xml:space="preserve">ive </w:t>
      </w:r>
      <w:r w:rsidR="00150260" w:rsidRPr="00D05FD2">
        <w:rPr>
          <w:rFonts w:ascii="Arial" w:hAnsi="Arial"/>
          <w:sz w:val="22"/>
        </w:rPr>
        <w:t xml:space="preserve">years </w:t>
      </w:r>
      <w:r w:rsidR="008307AA" w:rsidRPr="00D05FD2">
        <w:rPr>
          <w:rFonts w:ascii="Arial" w:hAnsi="Arial"/>
          <w:sz w:val="22"/>
        </w:rPr>
        <w:t xml:space="preserve">of </w:t>
      </w:r>
      <w:r w:rsidR="00231E88" w:rsidRPr="00D05FD2">
        <w:rPr>
          <w:rFonts w:ascii="Arial" w:hAnsi="Arial"/>
          <w:sz w:val="22"/>
        </w:rPr>
        <w:t xml:space="preserve">experience </w:t>
      </w:r>
      <w:r w:rsidR="00150260" w:rsidRPr="00D05FD2">
        <w:rPr>
          <w:rFonts w:ascii="Arial" w:hAnsi="Arial"/>
          <w:sz w:val="22"/>
        </w:rPr>
        <w:t>as an application developer/engineer</w:t>
      </w:r>
      <w:r w:rsidR="00AF3200">
        <w:rPr>
          <w:rFonts w:ascii="Arial" w:hAnsi="Arial"/>
          <w:sz w:val="22"/>
        </w:rPr>
        <w:t xml:space="preserve"> or</w:t>
      </w:r>
      <w:r w:rsidR="00150260" w:rsidRPr="00D05FD2">
        <w:rPr>
          <w:rFonts w:ascii="Arial" w:hAnsi="Arial"/>
          <w:sz w:val="22"/>
        </w:rPr>
        <w:t xml:space="preserve"> D</w:t>
      </w:r>
      <w:r w:rsidR="00C92188" w:rsidRPr="00D05FD2">
        <w:rPr>
          <w:rFonts w:ascii="Arial" w:hAnsi="Arial"/>
          <w:sz w:val="22"/>
        </w:rPr>
        <w:t>ata</w:t>
      </w:r>
      <w:r w:rsidR="00AF3200">
        <w:rPr>
          <w:rFonts w:ascii="Arial" w:hAnsi="Arial"/>
          <w:sz w:val="22"/>
        </w:rPr>
        <w:t>b</w:t>
      </w:r>
      <w:r w:rsidR="00C92188" w:rsidRPr="00D05FD2">
        <w:rPr>
          <w:rFonts w:ascii="Arial" w:hAnsi="Arial"/>
          <w:sz w:val="22"/>
        </w:rPr>
        <w:t xml:space="preserve">ase </w:t>
      </w:r>
      <w:r w:rsidR="00150260" w:rsidRPr="00D05FD2">
        <w:rPr>
          <w:rFonts w:ascii="Arial" w:hAnsi="Arial"/>
          <w:sz w:val="22"/>
        </w:rPr>
        <w:t>A</w:t>
      </w:r>
      <w:r w:rsidR="00C92188" w:rsidRPr="00D05FD2">
        <w:rPr>
          <w:rFonts w:ascii="Arial" w:hAnsi="Arial"/>
          <w:sz w:val="22"/>
        </w:rPr>
        <w:t>dministrator</w:t>
      </w:r>
    </w:p>
    <w:p w14:paraId="7200D257" w14:textId="08892596" w:rsidR="003943F4" w:rsidRDefault="003943F4" w:rsidP="004C669A">
      <w:pPr>
        <w:spacing w:after="120"/>
        <w:rPr>
          <w:rFonts w:ascii="Arial" w:hAnsi="Arial" w:cs="Arial"/>
          <w:sz w:val="22"/>
          <w:szCs w:val="22"/>
        </w:rPr>
      </w:pPr>
      <w:r w:rsidRPr="000E0E66">
        <w:rPr>
          <w:rFonts w:ascii="Arial" w:hAnsi="Arial"/>
          <w:sz w:val="22"/>
        </w:rPr>
        <w:t>OR</w:t>
      </w:r>
      <w:r w:rsidRPr="003943F4">
        <w:rPr>
          <w:rFonts w:ascii="Arial" w:hAnsi="Arial" w:cs="Arial"/>
          <w:sz w:val="22"/>
          <w:szCs w:val="22"/>
        </w:rPr>
        <w:t xml:space="preserve"> any combination of education and experience that clearly demonstrates the ability to perform the job duties of the </w:t>
      </w:r>
      <w:r>
        <w:rPr>
          <w:rFonts w:ascii="Arial" w:hAnsi="Arial" w:cs="Arial"/>
          <w:sz w:val="22"/>
          <w:szCs w:val="22"/>
        </w:rPr>
        <w:t>classification</w:t>
      </w:r>
    </w:p>
    <w:p w14:paraId="45C0CEA5" w14:textId="50035584" w:rsidR="00DF607B" w:rsidRPr="000E0E66" w:rsidRDefault="00DF607B" w:rsidP="000E0E66">
      <w:pPr>
        <w:spacing w:before="120" w:after="120"/>
        <w:rPr>
          <w:rFonts w:ascii="Arial" w:hAnsi="Arial"/>
          <w:b/>
          <w:sz w:val="26"/>
        </w:rPr>
      </w:pPr>
      <w:r w:rsidRPr="000E0E66">
        <w:rPr>
          <w:rFonts w:ascii="Arial" w:hAnsi="Arial"/>
          <w:b/>
          <w:sz w:val="26"/>
        </w:rPr>
        <w:t>Licensing</w:t>
      </w:r>
      <w:r w:rsidRPr="00625458">
        <w:rPr>
          <w:rFonts w:ascii="Arial" w:hAnsi="Arial" w:cs="Arial"/>
          <w:b/>
          <w:sz w:val="26"/>
        </w:rPr>
        <w:t xml:space="preserve">, </w:t>
      </w:r>
      <w:r w:rsidRPr="004C669A">
        <w:rPr>
          <w:rFonts w:ascii="Arial" w:hAnsi="Arial"/>
          <w:b/>
          <w:sz w:val="26"/>
        </w:rPr>
        <w:t xml:space="preserve">Certification </w:t>
      </w:r>
      <w:r w:rsidRPr="00625458">
        <w:rPr>
          <w:rFonts w:ascii="Arial" w:hAnsi="Arial" w:cs="Arial"/>
          <w:b/>
          <w:sz w:val="26"/>
        </w:rPr>
        <w:t xml:space="preserve">and Other </w:t>
      </w:r>
      <w:r w:rsidRPr="000E0E66">
        <w:rPr>
          <w:rFonts w:ascii="Arial" w:hAnsi="Arial"/>
          <w:b/>
          <w:sz w:val="26"/>
        </w:rPr>
        <w:t>Requirements</w:t>
      </w:r>
    </w:p>
    <w:p w14:paraId="45C0CEA6" w14:textId="77777777" w:rsidR="00DF607B" w:rsidRPr="004C669A" w:rsidRDefault="00DF607B" w:rsidP="000E0E66">
      <w:pPr>
        <w:spacing w:after="120"/>
        <w:rPr>
          <w:rFonts w:ascii="Arial" w:hAnsi="Arial"/>
          <w:sz w:val="22"/>
        </w:rPr>
      </w:pPr>
      <w:r w:rsidRPr="000E0E66">
        <w:rPr>
          <w:rFonts w:ascii="Arial" w:hAnsi="Arial"/>
          <w:sz w:val="22"/>
        </w:rPr>
        <w:t>Some licenses, certifications and other requirements determined to be necessary to meet the business needs of the employing unit may be required.</w:t>
      </w:r>
      <w:r w:rsidR="00E12A82" w:rsidRPr="00B36D30">
        <w:rPr>
          <w:rFonts w:ascii="Arial" w:hAnsi="Arial" w:cs="Arial"/>
          <w:sz w:val="22"/>
          <w:szCs w:val="22"/>
        </w:rPr>
        <w:t xml:space="preserve"> </w:t>
      </w:r>
    </w:p>
    <w:p w14:paraId="45C0CEA7" w14:textId="77777777" w:rsidR="005E1959" w:rsidRPr="004C669A" w:rsidRDefault="005E1959" w:rsidP="004C669A">
      <w:pPr>
        <w:spacing w:after="120"/>
        <w:rPr>
          <w:rFonts w:ascii="Arial" w:hAnsi="Arial"/>
          <w:sz w:val="22"/>
        </w:rPr>
      </w:pPr>
    </w:p>
    <w:tbl>
      <w:tblPr>
        <w:tblW w:w="9576" w:type="dxa"/>
        <w:jc w:val="center"/>
        <w:tblLook w:val="01E0" w:firstRow="1" w:lastRow="1" w:firstColumn="1" w:lastColumn="1" w:noHBand="0" w:noVBand="0"/>
      </w:tblPr>
      <w:tblGrid>
        <w:gridCol w:w="3100"/>
        <w:gridCol w:w="6476"/>
      </w:tblGrid>
      <w:tr w:rsidR="00DF607B" w:rsidRPr="003E7835" w14:paraId="45C0CEAA" w14:textId="77777777" w:rsidTr="004C669A">
        <w:trPr>
          <w:trHeight w:val="360"/>
          <w:jc w:val="center"/>
        </w:trPr>
        <w:tc>
          <w:tcPr>
            <w:tcW w:w="3100" w:type="dxa"/>
            <w:tcBorders>
              <w:top w:val="double" w:sz="4" w:space="0" w:color="auto"/>
            </w:tcBorders>
            <w:vAlign w:val="center"/>
          </w:tcPr>
          <w:p w14:paraId="45C0CEA8" w14:textId="77777777" w:rsidR="00DF607B" w:rsidRPr="004C669A" w:rsidRDefault="00DF607B" w:rsidP="004C669A">
            <w:pPr>
              <w:rPr>
                <w:rFonts w:ascii="Arial" w:hAnsi="Arial"/>
              </w:rPr>
            </w:pPr>
            <w:r w:rsidRPr="004C669A">
              <w:rPr>
                <w:rFonts w:ascii="Arial" w:hAnsi="Arial"/>
                <w:b/>
              </w:rPr>
              <w:t>FLSA Designation</w:t>
            </w:r>
          </w:p>
        </w:tc>
        <w:tc>
          <w:tcPr>
            <w:tcW w:w="6476" w:type="dxa"/>
            <w:tcBorders>
              <w:top w:val="double" w:sz="4" w:space="0" w:color="auto"/>
            </w:tcBorders>
            <w:vAlign w:val="center"/>
          </w:tcPr>
          <w:p w14:paraId="45C0CEA9" w14:textId="72B90719" w:rsidR="00DF607B" w:rsidRPr="004C669A" w:rsidRDefault="00DF607B" w:rsidP="00916777">
            <w:pPr>
              <w:rPr>
                <w:rFonts w:ascii="Arial" w:hAnsi="Arial"/>
              </w:rPr>
            </w:pPr>
            <w:r w:rsidRPr="004C669A">
              <w:rPr>
                <w:rFonts w:ascii="Arial" w:hAnsi="Arial"/>
              </w:rPr>
              <w:t xml:space="preserve">Exempt </w:t>
            </w:r>
            <w:r w:rsidR="00270A91" w:rsidRPr="004C669A">
              <w:rPr>
                <w:rFonts w:ascii="Arial" w:hAnsi="Arial"/>
              </w:rPr>
              <w:t>(</w:t>
            </w:r>
            <w:r w:rsidR="00916777">
              <w:rPr>
                <w:rFonts w:ascii="Arial" w:hAnsi="Arial"/>
              </w:rPr>
              <w:t>Computer</w:t>
            </w:r>
            <w:r w:rsidRPr="004C669A">
              <w:rPr>
                <w:rFonts w:ascii="Arial" w:hAnsi="Arial"/>
              </w:rPr>
              <w:t>)</w:t>
            </w:r>
          </w:p>
        </w:tc>
      </w:tr>
      <w:tr w:rsidR="00772A3C" w:rsidRPr="003E7835" w14:paraId="45C0CEAD" w14:textId="77777777" w:rsidTr="004C669A">
        <w:trPr>
          <w:trHeight w:val="360"/>
          <w:jc w:val="center"/>
        </w:trPr>
        <w:tc>
          <w:tcPr>
            <w:tcW w:w="3100" w:type="dxa"/>
            <w:vAlign w:val="center"/>
          </w:tcPr>
          <w:p w14:paraId="45C0CEAB" w14:textId="77777777" w:rsidR="00303EF0" w:rsidRPr="004C669A" w:rsidRDefault="00772A3C" w:rsidP="004C669A">
            <w:pPr>
              <w:rPr>
                <w:rFonts w:ascii="Arial" w:hAnsi="Arial"/>
                <w:b/>
              </w:rPr>
            </w:pPr>
            <w:r w:rsidRPr="004C669A">
              <w:rPr>
                <w:rFonts w:ascii="Arial" w:hAnsi="Arial"/>
                <w:b/>
              </w:rPr>
              <w:t>Service Status</w:t>
            </w:r>
          </w:p>
        </w:tc>
        <w:tc>
          <w:tcPr>
            <w:tcW w:w="6476" w:type="dxa"/>
            <w:vAlign w:val="center"/>
          </w:tcPr>
          <w:p w14:paraId="45C0CEAC" w14:textId="455E6AAD" w:rsidR="00303EF0" w:rsidRPr="004C669A" w:rsidRDefault="00772A3C" w:rsidP="004C669A">
            <w:pPr>
              <w:rPr>
                <w:rFonts w:ascii="Arial" w:hAnsi="Arial"/>
              </w:rPr>
            </w:pPr>
            <w:r w:rsidRPr="004C669A">
              <w:rPr>
                <w:rFonts w:ascii="Arial" w:hAnsi="Arial"/>
              </w:rPr>
              <w:t>Career Service</w:t>
            </w:r>
          </w:p>
        </w:tc>
      </w:tr>
      <w:tr w:rsidR="00DF607B" w:rsidRPr="003E7835" w14:paraId="45C0CEB0" w14:textId="77777777" w:rsidTr="004C669A">
        <w:trPr>
          <w:trHeight w:val="360"/>
          <w:jc w:val="center"/>
        </w:trPr>
        <w:tc>
          <w:tcPr>
            <w:tcW w:w="3100" w:type="dxa"/>
            <w:vAlign w:val="center"/>
          </w:tcPr>
          <w:p w14:paraId="45C0CEAE" w14:textId="77777777" w:rsidR="00DF607B" w:rsidRPr="004C669A" w:rsidRDefault="002D7EF3" w:rsidP="004C669A">
            <w:pPr>
              <w:rPr>
                <w:rFonts w:ascii="Arial" w:hAnsi="Arial"/>
                <w:b/>
              </w:rPr>
            </w:pPr>
            <w:r w:rsidRPr="004C669A">
              <w:rPr>
                <w:rFonts w:ascii="Arial" w:hAnsi="Arial"/>
                <w:b/>
              </w:rPr>
              <w:t>EEO Code</w:t>
            </w:r>
          </w:p>
        </w:tc>
        <w:tc>
          <w:tcPr>
            <w:tcW w:w="6476" w:type="dxa"/>
            <w:vAlign w:val="center"/>
          </w:tcPr>
          <w:p w14:paraId="45C0CEAF" w14:textId="21E6B0C5" w:rsidR="00DF607B" w:rsidRPr="004C669A" w:rsidRDefault="00D43099" w:rsidP="004C669A">
            <w:pPr>
              <w:rPr>
                <w:rFonts w:ascii="Arial" w:hAnsi="Arial"/>
              </w:rPr>
            </w:pPr>
            <w:r w:rsidRPr="00D43099">
              <w:rPr>
                <w:rFonts w:ascii="Arial" w:hAnsi="Arial" w:cs="Arial"/>
              </w:rPr>
              <w:t>2</w:t>
            </w:r>
          </w:p>
        </w:tc>
      </w:tr>
      <w:tr w:rsidR="00DF607B" w:rsidRPr="003E7835" w14:paraId="45C0CEB3" w14:textId="77777777" w:rsidTr="004C669A">
        <w:trPr>
          <w:trHeight w:val="360"/>
          <w:jc w:val="center"/>
        </w:trPr>
        <w:tc>
          <w:tcPr>
            <w:tcW w:w="3100" w:type="dxa"/>
            <w:vAlign w:val="center"/>
          </w:tcPr>
          <w:p w14:paraId="45C0CEB1" w14:textId="77777777" w:rsidR="00DF607B" w:rsidRPr="004C669A" w:rsidRDefault="002D7EF3" w:rsidP="004C669A">
            <w:pPr>
              <w:rPr>
                <w:rFonts w:ascii="Arial" w:hAnsi="Arial"/>
              </w:rPr>
            </w:pPr>
            <w:r w:rsidRPr="004C669A">
              <w:rPr>
                <w:rFonts w:ascii="Arial" w:hAnsi="Arial"/>
                <w:b/>
              </w:rPr>
              <w:t>Levels within same series</w:t>
            </w:r>
          </w:p>
        </w:tc>
        <w:tc>
          <w:tcPr>
            <w:tcW w:w="6476" w:type="dxa"/>
            <w:vAlign w:val="center"/>
          </w:tcPr>
          <w:p w14:paraId="36C5095D" w14:textId="367A989B" w:rsidR="000B6AD1" w:rsidRPr="00D43099" w:rsidRDefault="000B6AD1" w:rsidP="000B6AD1">
            <w:pPr>
              <w:spacing w:before="40" w:after="40"/>
              <w:rPr>
                <w:rFonts w:ascii="Arial" w:hAnsi="Arial" w:cs="Arial"/>
              </w:rPr>
            </w:pPr>
            <w:r w:rsidRPr="00D43099">
              <w:rPr>
                <w:rFonts w:ascii="Arial" w:hAnsi="Arial" w:cs="Arial"/>
              </w:rPr>
              <w:t>Solution</w:t>
            </w:r>
            <w:r w:rsidRPr="004C669A">
              <w:rPr>
                <w:rFonts w:ascii="Arial" w:hAnsi="Arial"/>
              </w:rPr>
              <w:t xml:space="preserve"> Architect</w:t>
            </w:r>
            <w:r>
              <w:rPr>
                <w:rFonts w:ascii="Arial" w:hAnsi="Arial" w:cs="Arial"/>
              </w:rPr>
              <w:t xml:space="preserve"> -</w:t>
            </w:r>
            <w:r w:rsidRPr="004C669A">
              <w:rPr>
                <w:rFonts w:ascii="Arial" w:hAnsi="Arial"/>
              </w:rPr>
              <w:t xml:space="preserve"> Data</w:t>
            </w:r>
          </w:p>
          <w:p w14:paraId="45C0CEB2" w14:textId="183D42C9" w:rsidR="00D43099" w:rsidRPr="004C669A" w:rsidRDefault="000B6AD1" w:rsidP="004C669A">
            <w:pPr>
              <w:spacing w:before="40" w:after="40"/>
              <w:rPr>
                <w:rFonts w:ascii="Arial" w:hAnsi="Arial"/>
              </w:rPr>
            </w:pPr>
            <w:r w:rsidRPr="00D43099">
              <w:rPr>
                <w:rFonts w:ascii="Arial" w:hAnsi="Arial" w:cs="Arial"/>
              </w:rPr>
              <w:t>Enterprise</w:t>
            </w:r>
            <w:r w:rsidRPr="004C669A">
              <w:rPr>
                <w:rFonts w:ascii="Arial" w:hAnsi="Arial"/>
              </w:rPr>
              <w:t xml:space="preserve"> Architect</w:t>
            </w:r>
            <w:r>
              <w:rPr>
                <w:rFonts w:ascii="Arial" w:hAnsi="Arial" w:cs="Arial"/>
              </w:rPr>
              <w:t xml:space="preserve"> - Data</w:t>
            </w:r>
          </w:p>
        </w:tc>
      </w:tr>
      <w:tr w:rsidR="002D7EF3" w:rsidRPr="003E7835" w14:paraId="45C0CEB6" w14:textId="77777777" w:rsidTr="004C669A">
        <w:trPr>
          <w:trHeight w:val="360"/>
          <w:jc w:val="center"/>
        </w:trPr>
        <w:tc>
          <w:tcPr>
            <w:tcW w:w="3100" w:type="dxa"/>
            <w:vAlign w:val="center"/>
          </w:tcPr>
          <w:p w14:paraId="45C0CEB4" w14:textId="77777777" w:rsidR="002D7EF3" w:rsidRPr="004C669A" w:rsidRDefault="002D7EF3" w:rsidP="004C669A">
            <w:pPr>
              <w:rPr>
                <w:rFonts w:ascii="Arial" w:hAnsi="Arial"/>
                <w:b/>
              </w:rPr>
            </w:pPr>
            <w:r w:rsidRPr="004C669A">
              <w:rPr>
                <w:rFonts w:ascii="Arial" w:hAnsi="Arial"/>
                <w:b/>
              </w:rPr>
              <w:t>Class History</w:t>
            </w:r>
          </w:p>
        </w:tc>
        <w:tc>
          <w:tcPr>
            <w:tcW w:w="6476" w:type="dxa"/>
            <w:vAlign w:val="center"/>
          </w:tcPr>
          <w:p w14:paraId="78D14357" w14:textId="77777777" w:rsidR="002D7EF3" w:rsidRDefault="00A852C1" w:rsidP="00AE6875">
            <w:pPr>
              <w:spacing w:before="40" w:after="40"/>
              <w:rPr>
                <w:rFonts w:ascii="Arial" w:hAnsi="Arial" w:cs="Arial"/>
              </w:rPr>
            </w:pPr>
            <w:r w:rsidRPr="00731430">
              <w:rPr>
                <w:rFonts w:ascii="Arial" w:hAnsi="Arial" w:cs="Arial"/>
              </w:rPr>
              <w:t xml:space="preserve">Created </w:t>
            </w:r>
            <w:r w:rsidR="00C376DB">
              <w:rPr>
                <w:rFonts w:ascii="Arial" w:hAnsi="Arial" w:cs="Arial"/>
              </w:rPr>
              <w:t>05</w:t>
            </w:r>
            <w:r w:rsidR="00D43099">
              <w:rPr>
                <w:rFonts w:ascii="Arial" w:hAnsi="Arial" w:cs="Arial"/>
              </w:rPr>
              <w:t>/2015</w:t>
            </w:r>
          </w:p>
          <w:p w14:paraId="45C0CEB5" w14:textId="0F1154BF" w:rsidR="00731430" w:rsidRPr="004C669A" w:rsidRDefault="00731430" w:rsidP="00AE6875">
            <w:pPr>
              <w:spacing w:before="40" w:after="40"/>
              <w:rPr>
                <w:rFonts w:ascii="Arial" w:hAnsi="Arial"/>
              </w:rPr>
            </w:pPr>
            <w:r>
              <w:rPr>
                <w:rFonts w:ascii="Arial" w:hAnsi="Arial" w:cs="Arial"/>
              </w:rPr>
              <w:t>Updated 08/2018 – Included “May supervise” as an example of duty</w:t>
            </w:r>
          </w:p>
        </w:tc>
      </w:tr>
    </w:tbl>
    <w:p w14:paraId="45C0CEB7" w14:textId="77777777" w:rsidR="002B1C7C" w:rsidRPr="004C669A" w:rsidRDefault="002B1C7C" w:rsidP="004C669A">
      <w:pPr>
        <w:spacing w:after="120"/>
      </w:pPr>
    </w:p>
    <w:sectPr w:rsidR="002B1C7C" w:rsidRPr="004C669A" w:rsidSect="000E0E66">
      <w:footerReference w:type="default" r:id="rId13"/>
      <w:headerReference w:type="first" r:id="rId14"/>
      <w:pgSz w:w="12240" w:h="15840" w:code="1"/>
      <w:pgMar w:top="1008" w:right="1008" w:bottom="1008" w:left="324" w:header="360" w:footer="360" w:gutter="576"/>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B11C6D" w14:textId="77777777" w:rsidR="000E0E66" w:rsidRDefault="000E0E66">
      <w:r>
        <w:separator/>
      </w:r>
    </w:p>
  </w:endnote>
  <w:endnote w:type="continuationSeparator" w:id="0">
    <w:p w14:paraId="71B70EF9" w14:textId="77777777" w:rsidR="000E0E66" w:rsidRDefault="000E0E66">
      <w:r>
        <w:continuationSeparator/>
      </w:r>
    </w:p>
  </w:endnote>
  <w:endnote w:type="continuationNotice" w:id="1">
    <w:p w14:paraId="2DCE1E42" w14:textId="77777777" w:rsidR="000E0E66" w:rsidRDefault="000E0E66" w:rsidP="000E0E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C0CEBC" w14:textId="77777777" w:rsidR="00DB4EC4" w:rsidRPr="004C669A" w:rsidRDefault="00DB4EC4" w:rsidP="000E0E66">
    <w:pPr>
      <w:pStyle w:val="Footer"/>
      <w:pBdr>
        <w:top w:val="single" w:sz="6" w:space="1" w:color="auto"/>
      </w:pBdr>
      <w:jc w:val="right"/>
      <w:rPr>
        <w:rStyle w:val="PageNumber"/>
        <w:rFonts w:ascii="Arial" w:hAnsi="Arial"/>
        <w:sz w:val="18"/>
      </w:rPr>
    </w:pPr>
    <w:r w:rsidRPr="004C669A">
      <w:rPr>
        <w:rFonts w:ascii="Arial" w:hAnsi="Arial"/>
        <w:sz w:val="18"/>
      </w:rPr>
      <w:t xml:space="preserve">Page </w:t>
    </w:r>
    <w:r w:rsidRPr="004C669A">
      <w:rPr>
        <w:rStyle w:val="PageNumber"/>
        <w:rFonts w:ascii="Arial" w:hAnsi="Arial"/>
        <w:sz w:val="18"/>
      </w:rPr>
      <w:fldChar w:fldCharType="begin"/>
    </w:r>
    <w:r w:rsidRPr="004C669A">
      <w:rPr>
        <w:rStyle w:val="PageNumber"/>
        <w:rFonts w:ascii="Arial" w:hAnsi="Arial"/>
        <w:sz w:val="18"/>
      </w:rPr>
      <w:instrText xml:space="preserve"> PAGE </w:instrText>
    </w:r>
    <w:r w:rsidRPr="004C669A">
      <w:rPr>
        <w:rStyle w:val="PageNumber"/>
        <w:rFonts w:ascii="Arial" w:hAnsi="Arial"/>
        <w:sz w:val="18"/>
      </w:rPr>
      <w:fldChar w:fldCharType="separate"/>
    </w:r>
    <w:r w:rsidR="00AE6875">
      <w:rPr>
        <w:rStyle w:val="PageNumber"/>
        <w:rFonts w:ascii="Arial" w:hAnsi="Arial"/>
        <w:noProof/>
        <w:sz w:val="18"/>
      </w:rPr>
      <w:t>2</w:t>
    </w:r>
    <w:r w:rsidRPr="004C669A">
      <w:rPr>
        <w:rStyle w:val="PageNumber"/>
        <w:rFonts w:ascii="Arial" w:hAnsi="Arial"/>
        <w:sz w:val="18"/>
      </w:rPr>
      <w:fldChar w:fldCharType="end"/>
    </w:r>
  </w:p>
  <w:p w14:paraId="45C0CEBD" w14:textId="4BD55DA9" w:rsidR="00DB4EC4" w:rsidRPr="004C669A" w:rsidRDefault="00AE3C4A" w:rsidP="000E0E66">
    <w:pPr>
      <w:pStyle w:val="Footer"/>
      <w:pBdr>
        <w:top w:val="single" w:sz="6" w:space="1" w:color="auto"/>
      </w:pBdr>
      <w:jc w:val="right"/>
      <w:rPr>
        <w:rStyle w:val="PageNumber"/>
        <w:rFonts w:ascii="Arial" w:hAnsi="Arial"/>
        <w:sz w:val="18"/>
      </w:rPr>
    </w:pPr>
    <w:r>
      <w:rPr>
        <w:rStyle w:val="PageNumber"/>
        <w:rFonts w:ascii="Arial" w:hAnsi="Arial" w:cs="Arial"/>
        <w:sz w:val="18"/>
        <w:szCs w:val="18"/>
      </w:rPr>
      <w:t>Enterprise</w:t>
    </w:r>
    <w:r w:rsidR="00D43099" w:rsidRPr="004C669A">
      <w:rPr>
        <w:rStyle w:val="PageNumber"/>
        <w:rFonts w:ascii="Arial" w:hAnsi="Arial"/>
        <w:sz w:val="18"/>
      </w:rPr>
      <w:t xml:space="preserve"> Architect</w:t>
    </w:r>
    <w:r w:rsidR="00A852C1" w:rsidRPr="004C669A">
      <w:rPr>
        <w:rStyle w:val="PageNumber"/>
        <w:rFonts w:ascii="Arial" w:hAnsi="Arial"/>
        <w:sz w:val="18"/>
      </w:rPr>
      <w:t xml:space="preserve"> </w:t>
    </w:r>
    <w:r w:rsidR="00A852C1">
      <w:rPr>
        <w:rStyle w:val="PageNumber"/>
        <w:rFonts w:ascii="Arial" w:hAnsi="Arial" w:cs="Arial"/>
        <w:sz w:val="18"/>
        <w:szCs w:val="18"/>
      </w:rPr>
      <w:t xml:space="preserve">- </w:t>
    </w:r>
    <w:r>
      <w:rPr>
        <w:rStyle w:val="PageNumber"/>
        <w:rFonts w:ascii="Arial" w:hAnsi="Arial" w:cs="Arial"/>
        <w:sz w:val="18"/>
        <w:szCs w:val="18"/>
      </w:rPr>
      <w:t>Data</w:t>
    </w:r>
  </w:p>
  <w:p w14:paraId="45C0CEBE" w14:textId="0BE72BE8" w:rsidR="00DB4EC4" w:rsidRPr="004C669A" w:rsidRDefault="00C376DB" w:rsidP="004C669A">
    <w:pPr>
      <w:pStyle w:val="Footer"/>
      <w:jc w:val="right"/>
      <w:rPr>
        <w:rStyle w:val="PageNumber"/>
        <w:sz w:val="18"/>
      </w:rPr>
    </w:pPr>
    <w:r>
      <w:rPr>
        <w:rStyle w:val="PageNumber"/>
        <w:rFonts w:ascii="Arial" w:hAnsi="Arial" w:cs="Arial"/>
        <w:sz w:val="18"/>
        <w:szCs w:val="18"/>
      </w:rPr>
      <w:t>0</w:t>
    </w:r>
    <w:r w:rsidR="00AE6875">
      <w:rPr>
        <w:rStyle w:val="PageNumber"/>
        <w:rFonts w:ascii="Arial" w:hAnsi="Arial" w:cs="Arial"/>
        <w:sz w:val="18"/>
        <w:szCs w:val="18"/>
      </w:rPr>
      <w:t>9</w:t>
    </w:r>
    <w:r w:rsidR="00D43099">
      <w:rPr>
        <w:rStyle w:val="PageNumber"/>
        <w:rFonts w:ascii="Arial" w:hAnsi="Arial" w:cs="Arial"/>
        <w:sz w:val="18"/>
        <w:szCs w:val="18"/>
      </w:rPr>
      <w:t>/201</w:t>
    </w:r>
    <w:r w:rsidR="00731430">
      <w:rPr>
        <w:rStyle w:val="PageNumber"/>
        <w:rFonts w:ascii="Arial" w:hAnsi="Arial" w:cs="Arial"/>
        <w:sz w:val="18"/>
        <w:szCs w:val="18"/>
      </w:rPr>
      <w:t>8</w:t>
    </w:r>
    <w:r w:rsidR="00DB4EC4">
      <w:rPr>
        <w:rStyle w:val="PageNumber"/>
        <w:rFonts w:ascii="Arial" w:hAnsi="Arial" w:cs="Arial"/>
        <w:sz w:val="18"/>
        <w:szCs w:val="18"/>
      </w:rPr>
      <w:t xml:space="preserve"> version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4E3FCA" w14:textId="77777777" w:rsidR="000E0E66" w:rsidRDefault="000E0E66">
      <w:r>
        <w:separator/>
      </w:r>
    </w:p>
  </w:footnote>
  <w:footnote w:type="continuationSeparator" w:id="0">
    <w:p w14:paraId="5E833673" w14:textId="77777777" w:rsidR="000E0E66" w:rsidRDefault="000E0E66">
      <w:r>
        <w:continuationSeparator/>
      </w:r>
    </w:p>
  </w:footnote>
  <w:footnote w:type="continuationNotice" w:id="1">
    <w:p w14:paraId="0DC2EFB6" w14:textId="77777777" w:rsidR="000E0E66" w:rsidRDefault="000E0E66" w:rsidP="000E0E6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Borders>
        <w:bottom w:val="double" w:sz="4" w:space="0" w:color="auto"/>
      </w:tblBorders>
      <w:tblLook w:val="01E0" w:firstRow="1" w:lastRow="1" w:firstColumn="1" w:lastColumn="1" w:noHBand="0" w:noVBand="0"/>
    </w:tblPr>
    <w:tblGrid>
      <w:gridCol w:w="2726"/>
      <w:gridCol w:w="6850"/>
    </w:tblGrid>
    <w:tr w:rsidR="00DB4EC4" w:rsidRPr="00DB4EC4" w14:paraId="45C0CEC2" w14:textId="77777777" w:rsidTr="004C669A">
      <w:trPr>
        <w:trHeight w:val="504"/>
        <w:jc w:val="center"/>
      </w:trPr>
      <w:tc>
        <w:tcPr>
          <w:tcW w:w="2726" w:type="dxa"/>
          <w:vMerge w:val="restart"/>
          <w:vAlign w:val="center"/>
        </w:tcPr>
        <w:p w14:paraId="45C0CEBF" w14:textId="6533472F" w:rsidR="00DB4EC4" w:rsidRPr="003E7835" w:rsidRDefault="000D026E" w:rsidP="00C44A78">
          <w:pPr>
            <w:spacing w:before="40"/>
            <w:ind w:left="234" w:hanging="234"/>
            <w:jc w:val="center"/>
            <w:rPr>
              <w:rFonts w:ascii="Arial" w:hAnsi="Arial" w:cs="Arial"/>
            </w:rPr>
          </w:pPr>
          <w:r>
            <w:rPr>
              <w:noProof/>
            </w:rPr>
            <w:drawing>
              <wp:inline distT="0" distB="0" distL="0" distR="0" wp14:anchorId="45C0CECA" wp14:editId="19657B2E">
                <wp:extent cx="914400" cy="638175"/>
                <wp:effectExtent l="0" t="0" r="0" b="9525"/>
                <wp:docPr id="1" name="Picture 1" descr="KClogo_v_b_m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Clogo_v_b_m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638175"/>
                        </a:xfrm>
                        <a:prstGeom prst="rect">
                          <a:avLst/>
                        </a:prstGeom>
                        <a:noFill/>
                        <a:ln>
                          <a:noFill/>
                        </a:ln>
                      </pic:spPr>
                    </pic:pic>
                  </a:graphicData>
                </a:graphic>
              </wp:inline>
            </w:drawing>
          </w:r>
        </w:p>
        <w:p w14:paraId="45C0CEC0" w14:textId="77777777" w:rsidR="00DB4EC4" w:rsidRPr="000E0E66" w:rsidRDefault="00DB4EC4" w:rsidP="004C669A">
          <w:pPr>
            <w:spacing w:before="40" w:after="40"/>
            <w:jc w:val="center"/>
            <w:rPr>
              <w:rFonts w:ascii="Arial" w:hAnsi="Arial"/>
            </w:rPr>
          </w:pPr>
          <w:r w:rsidRPr="000E0E66">
            <w:rPr>
              <w:rFonts w:ascii="Arial" w:hAnsi="Arial"/>
            </w:rPr>
            <w:t>Classification Specification</w:t>
          </w:r>
        </w:p>
      </w:tc>
      <w:tc>
        <w:tcPr>
          <w:tcW w:w="6850" w:type="dxa"/>
          <w:vAlign w:val="center"/>
        </w:tcPr>
        <w:p w14:paraId="45C0CEC1" w14:textId="77777777" w:rsidR="00DB4EC4" w:rsidRPr="004C669A" w:rsidRDefault="00DB4EC4" w:rsidP="004C669A">
          <w:pPr>
            <w:jc w:val="right"/>
            <w:rPr>
              <w:rFonts w:ascii="Arial" w:hAnsi="Arial"/>
              <w:b/>
              <w:sz w:val="28"/>
              <w:highlight w:val="yellow"/>
            </w:rPr>
          </w:pPr>
        </w:p>
      </w:tc>
    </w:tr>
    <w:tr w:rsidR="00DB4EC4" w:rsidRPr="003E7835" w14:paraId="45C0CEC5" w14:textId="77777777" w:rsidTr="004C669A">
      <w:trPr>
        <w:trHeight w:val="504"/>
        <w:jc w:val="center"/>
      </w:trPr>
      <w:tc>
        <w:tcPr>
          <w:tcW w:w="2726" w:type="dxa"/>
          <w:vMerge/>
        </w:tcPr>
        <w:p w14:paraId="45C0CEC3" w14:textId="77777777" w:rsidR="00DB4EC4" w:rsidRPr="003E7835" w:rsidRDefault="00DB4EC4">
          <w:pPr>
            <w:rPr>
              <w:rFonts w:ascii="Arial" w:hAnsi="Arial" w:cs="Arial"/>
            </w:rPr>
          </w:pPr>
        </w:p>
      </w:tc>
      <w:tc>
        <w:tcPr>
          <w:tcW w:w="6850" w:type="dxa"/>
          <w:vAlign w:val="center"/>
        </w:tcPr>
        <w:p w14:paraId="45C0CEC4" w14:textId="1CC8EB18" w:rsidR="00DB4EC4" w:rsidRPr="004C669A" w:rsidRDefault="00123183" w:rsidP="004C669A">
          <w:pPr>
            <w:tabs>
              <w:tab w:val="left" w:pos="5670"/>
              <w:tab w:val="right" w:pos="6634"/>
            </w:tabs>
            <w:jc w:val="right"/>
            <w:rPr>
              <w:rFonts w:ascii="Arial" w:hAnsi="Arial"/>
              <w:b/>
              <w:sz w:val="24"/>
            </w:rPr>
          </w:pPr>
          <w:r>
            <w:rPr>
              <w:rFonts w:ascii="Arial" w:hAnsi="Arial" w:cs="Arial"/>
              <w:b/>
              <w:sz w:val="24"/>
              <w:szCs w:val="24"/>
            </w:rPr>
            <w:t>7371200</w:t>
          </w:r>
        </w:p>
      </w:tc>
    </w:tr>
    <w:tr w:rsidR="00DB4EC4" w:rsidRPr="003E7835" w14:paraId="45C0CEC8" w14:textId="77777777" w:rsidTr="004C669A">
      <w:trPr>
        <w:trHeight w:val="504"/>
        <w:jc w:val="center"/>
      </w:trPr>
      <w:tc>
        <w:tcPr>
          <w:tcW w:w="2726" w:type="dxa"/>
          <w:vMerge/>
        </w:tcPr>
        <w:p w14:paraId="45C0CEC6" w14:textId="77777777" w:rsidR="00DB4EC4" w:rsidRPr="003E7835" w:rsidRDefault="00DB4EC4">
          <w:pPr>
            <w:rPr>
              <w:rFonts w:ascii="Arial" w:hAnsi="Arial" w:cs="Arial"/>
            </w:rPr>
          </w:pPr>
        </w:p>
      </w:tc>
      <w:tc>
        <w:tcPr>
          <w:tcW w:w="6850" w:type="dxa"/>
          <w:vAlign w:val="center"/>
        </w:tcPr>
        <w:p w14:paraId="45C0CEC7" w14:textId="570C1819" w:rsidR="00DB4EC4" w:rsidRPr="003E7835" w:rsidRDefault="000B6AD1" w:rsidP="000B6AD1">
          <w:pPr>
            <w:jc w:val="right"/>
            <w:rPr>
              <w:rFonts w:ascii="Arial" w:hAnsi="Arial" w:cs="Arial"/>
              <w:b/>
              <w:bCs/>
              <w:sz w:val="28"/>
              <w:szCs w:val="28"/>
            </w:rPr>
          </w:pPr>
          <w:r>
            <w:rPr>
              <w:rFonts w:ascii="Arial" w:hAnsi="Arial" w:cs="Arial"/>
              <w:b/>
              <w:bCs/>
              <w:sz w:val="28"/>
              <w:szCs w:val="28"/>
            </w:rPr>
            <w:t>ENTERPRISE ARCHITECT - DATA</w:t>
          </w:r>
        </w:p>
      </w:tc>
    </w:tr>
  </w:tbl>
  <w:p w14:paraId="45C0CEC9" w14:textId="77777777" w:rsidR="00DB4EC4" w:rsidRPr="004C669A" w:rsidRDefault="00DB4EC4">
    <w:pPr>
      <w:pStyle w:val="Header"/>
      <w:rPr>
        <w:rFonts w:ascii="Arial" w:hAnsi="Arial"/>
        <w:b/>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50E497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2B87155"/>
    <w:multiLevelType w:val="hybridMultilevel"/>
    <w:tmpl w:val="13248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2BB6954"/>
    <w:multiLevelType w:val="hybridMultilevel"/>
    <w:tmpl w:val="1B8885C2"/>
    <w:lvl w:ilvl="0" w:tplc="8912F86C">
      <w:start w:val="1"/>
      <w:numFmt w:val="bullet"/>
      <w:lvlText w:val=""/>
      <w:lvlJc w:val="left"/>
      <w:pPr>
        <w:tabs>
          <w:tab w:val="num" w:pos="216"/>
        </w:tabs>
        <w:ind w:left="216" w:hanging="216"/>
      </w:pPr>
      <w:rPr>
        <w:rFonts w:ascii="Symbol" w:hAnsi="Symbol" w:hint="default"/>
      </w:rPr>
    </w:lvl>
    <w:lvl w:ilvl="1" w:tplc="A064C6B4">
      <w:start w:val="3"/>
      <w:numFmt w:val="bullet"/>
      <w:lvlText w:val=""/>
      <w:lvlJc w:val="left"/>
      <w:pPr>
        <w:tabs>
          <w:tab w:val="num" w:pos="1296"/>
        </w:tabs>
        <w:ind w:left="1296" w:hanging="216"/>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60B034D"/>
    <w:multiLevelType w:val="hybridMultilevel"/>
    <w:tmpl w:val="83F01594"/>
    <w:lvl w:ilvl="0" w:tplc="540E2306">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AA03F4F"/>
    <w:multiLevelType w:val="hybridMultilevel"/>
    <w:tmpl w:val="F0162EF6"/>
    <w:lvl w:ilvl="0" w:tplc="A064C6B4">
      <w:start w:val="3"/>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1E49B5"/>
    <w:multiLevelType w:val="hybridMultilevel"/>
    <w:tmpl w:val="83D2B4EC"/>
    <w:lvl w:ilvl="0" w:tplc="540E2306">
      <w:start w:val="1"/>
      <w:numFmt w:val="bullet"/>
      <w:lvlText w:val=""/>
      <w:lvlJc w:val="left"/>
      <w:pPr>
        <w:tabs>
          <w:tab w:val="num" w:pos="216"/>
        </w:tabs>
        <w:ind w:left="216" w:hanging="216"/>
      </w:pPr>
      <w:rPr>
        <w:rFonts w:ascii="Symbol" w:hAnsi="Symbol" w:hint="default"/>
      </w:rPr>
    </w:lvl>
    <w:lvl w:ilvl="1" w:tplc="A064C6B4">
      <w:start w:val="3"/>
      <w:numFmt w:val="bullet"/>
      <w:lvlText w:val=""/>
      <w:lvlJc w:val="left"/>
      <w:pPr>
        <w:tabs>
          <w:tab w:val="num" w:pos="216"/>
        </w:tabs>
        <w:ind w:left="216" w:hanging="216"/>
      </w:pPr>
      <w:rPr>
        <w:rFonts w:ascii="Symbol" w:hAnsi="Symbol" w:hint="default"/>
      </w:rPr>
    </w:lvl>
    <w:lvl w:ilvl="2" w:tplc="F2ECF37C">
      <w:start w:val="1"/>
      <w:numFmt w:val="bullet"/>
      <w:lvlText w:val=""/>
      <w:lvlJc w:val="left"/>
      <w:pPr>
        <w:tabs>
          <w:tab w:val="num" w:pos="2016"/>
        </w:tabs>
        <w:ind w:left="2016" w:hanging="216"/>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37A6566"/>
    <w:multiLevelType w:val="hybridMultilevel"/>
    <w:tmpl w:val="6DAA73B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16266379"/>
    <w:multiLevelType w:val="singleLevel"/>
    <w:tmpl w:val="BDFABC12"/>
    <w:lvl w:ilvl="0">
      <w:start w:val="1"/>
      <w:numFmt w:val="decimal"/>
      <w:lvlText w:val="%1."/>
      <w:legacy w:legacy="1" w:legacySpace="0" w:legacyIndent="360"/>
      <w:lvlJc w:val="left"/>
      <w:pPr>
        <w:ind w:left="360" w:hanging="360"/>
      </w:pPr>
    </w:lvl>
  </w:abstractNum>
  <w:abstractNum w:abstractNumId="11" w15:restartNumberingAfterBreak="0">
    <w:nsid w:val="20040223"/>
    <w:multiLevelType w:val="hybridMultilevel"/>
    <w:tmpl w:val="45A08CAE"/>
    <w:lvl w:ilvl="0" w:tplc="FFFFFFF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1143678"/>
    <w:multiLevelType w:val="hybridMultilevel"/>
    <w:tmpl w:val="55842ADC"/>
    <w:lvl w:ilvl="0" w:tplc="9D3C7772">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27494A7B"/>
    <w:multiLevelType w:val="hybridMultilevel"/>
    <w:tmpl w:val="0BD41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B33DCC"/>
    <w:multiLevelType w:val="singleLevel"/>
    <w:tmpl w:val="027220BE"/>
    <w:lvl w:ilvl="0">
      <w:start w:val="1"/>
      <w:numFmt w:val="decimal"/>
      <w:lvlText w:val="%1."/>
      <w:legacy w:legacy="1" w:legacySpace="0" w:legacyIndent="360"/>
      <w:lvlJc w:val="left"/>
      <w:pPr>
        <w:ind w:left="360" w:hanging="360"/>
      </w:pPr>
    </w:lvl>
  </w:abstractNum>
  <w:abstractNum w:abstractNumId="15" w15:restartNumberingAfterBreak="0">
    <w:nsid w:val="2E327D20"/>
    <w:multiLevelType w:val="hybridMultilevel"/>
    <w:tmpl w:val="34420E8E"/>
    <w:lvl w:ilvl="0" w:tplc="F2ECF37C">
      <w:start w:val="1"/>
      <w:numFmt w:val="bullet"/>
      <w:lvlText w:val=""/>
      <w:lvlJc w:val="left"/>
      <w:pPr>
        <w:tabs>
          <w:tab w:val="num" w:pos="216"/>
        </w:tabs>
        <w:ind w:left="216" w:hanging="216"/>
      </w:pPr>
      <w:rPr>
        <w:rFonts w:ascii="Symbol" w:hAnsi="Symbol" w:hint="default"/>
      </w:rPr>
    </w:lvl>
    <w:lvl w:ilvl="1" w:tplc="A064C6B4">
      <w:start w:val="3"/>
      <w:numFmt w:val="bullet"/>
      <w:lvlText w:val=""/>
      <w:lvlJc w:val="left"/>
      <w:pPr>
        <w:tabs>
          <w:tab w:val="num" w:pos="216"/>
        </w:tabs>
        <w:ind w:left="216" w:hanging="216"/>
      </w:pPr>
      <w:rPr>
        <w:rFonts w:ascii="Symbol" w:hAnsi="Symbol" w:hint="default"/>
      </w:rPr>
    </w:lvl>
    <w:lvl w:ilvl="2" w:tplc="F2ECF37C">
      <w:start w:val="1"/>
      <w:numFmt w:val="bullet"/>
      <w:lvlText w:val=""/>
      <w:lvlJc w:val="left"/>
      <w:pPr>
        <w:tabs>
          <w:tab w:val="num" w:pos="2016"/>
        </w:tabs>
        <w:ind w:left="2016" w:hanging="216"/>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9D5B99"/>
    <w:multiLevelType w:val="hybridMultilevel"/>
    <w:tmpl w:val="56CC2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502D16"/>
    <w:multiLevelType w:val="singleLevel"/>
    <w:tmpl w:val="D4F2CCB0"/>
    <w:lvl w:ilvl="0">
      <w:start w:val="1"/>
      <w:numFmt w:val="decimal"/>
      <w:lvlText w:val="%1."/>
      <w:legacy w:legacy="1" w:legacySpace="0" w:legacyIndent="360"/>
      <w:lvlJc w:val="left"/>
      <w:pPr>
        <w:ind w:left="360" w:hanging="360"/>
      </w:pPr>
    </w:lvl>
  </w:abstractNum>
  <w:abstractNum w:abstractNumId="18" w15:restartNumberingAfterBreak="0">
    <w:nsid w:val="34CE119A"/>
    <w:multiLevelType w:val="hybridMultilevel"/>
    <w:tmpl w:val="C81A0DD6"/>
    <w:lvl w:ilvl="0" w:tplc="540E2306">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7212F46"/>
    <w:multiLevelType w:val="hybridMultilevel"/>
    <w:tmpl w:val="B9C8A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294942"/>
    <w:multiLevelType w:val="singleLevel"/>
    <w:tmpl w:val="47DAF7B4"/>
    <w:lvl w:ilvl="0">
      <w:start w:val="1"/>
      <w:numFmt w:val="decimal"/>
      <w:lvlText w:val="%1."/>
      <w:legacy w:legacy="1" w:legacySpace="0" w:legacyIndent="360"/>
      <w:lvlJc w:val="left"/>
      <w:pPr>
        <w:ind w:left="360" w:hanging="360"/>
      </w:pPr>
    </w:lvl>
  </w:abstractNum>
  <w:abstractNum w:abstractNumId="21" w15:restartNumberingAfterBreak="0">
    <w:nsid w:val="481816A0"/>
    <w:multiLevelType w:val="singleLevel"/>
    <w:tmpl w:val="3782E832"/>
    <w:lvl w:ilvl="0">
      <w:start w:val="1"/>
      <w:numFmt w:val="decimal"/>
      <w:lvlText w:val="%1."/>
      <w:legacy w:legacy="1" w:legacySpace="0" w:legacyIndent="360"/>
      <w:lvlJc w:val="left"/>
      <w:pPr>
        <w:ind w:left="360" w:hanging="360"/>
      </w:pPr>
    </w:lvl>
  </w:abstractNum>
  <w:abstractNum w:abstractNumId="22" w15:restartNumberingAfterBreak="0">
    <w:nsid w:val="492269C3"/>
    <w:multiLevelType w:val="singleLevel"/>
    <w:tmpl w:val="6674EE12"/>
    <w:lvl w:ilvl="0">
      <w:start w:val="1"/>
      <w:numFmt w:val="decimal"/>
      <w:lvlText w:val="%1."/>
      <w:legacy w:legacy="1" w:legacySpace="0" w:legacyIndent="360"/>
      <w:lvlJc w:val="left"/>
      <w:pPr>
        <w:ind w:left="360" w:hanging="360"/>
      </w:pPr>
    </w:lvl>
  </w:abstractNum>
  <w:abstractNum w:abstractNumId="23" w15:restartNumberingAfterBreak="0">
    <w:nsid w:val="4AAF6706"/>
    <w:multiLevelType w:val="hybridMultilevel"/>
    <w:tmpl w:val="5AA6ED02"/>
    <w:lvl w:ilvl="0" w:tplc="4746B0A8">
      <w:start w:val="1"/>
      <w:numFmt w:val="decimal"/>
      <w:lvlText w:val="%1."/>
      <w:legacy w:legacy="1" w:legacySpace="0" w:legacyIndent="360"/>
      <w:lvlJc w:val="left"/>
      <w:pPr>
        <w:ind w:left="360" w:hanging="360"/>
      </w:pPr>
      <w:rPr>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17B2C72"/>
    <w:multiLevelType w:val="singleLevel"/>
    <w:tmpl w:val="0409000F"/>
    <w:lvl w:ilvl="0">
      <w:start w:val="1"/>
      <w:numFmt w:val="decimal"/>
      <w:lvlText w:val="%1."/>
      <w:lvlJc w:val="left"/>
      <w:pPr>
        <w:tabs>
          <w:tab w:val="num" w:pos="360"/>
        </w:tabs>
        <w:ind w:left="360" w:hanging="360"/>
      </w:pPr>
      <w:rPr>
        <w:rFonts w:hint="default"/>
      </w:rPr>
    </w:lvl>
  </w:abstractNum>
  <w:abstractNum w:abstractNumId="25" w15:restartNumberingAfterBreak="0">
    <w:nsid w:val="5B995207"/>
    <w:multiLevelType w:val="hybridMultilevel"/>
    <w:tmpl w:val="2FDA3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EC4579"/>
    <w:multiLevelType w:val="hybridMultilevel"/>
    <w:tmpl w:val="0AEE884A"/>
    <w:lvl w:ilvl="0" w:tplc="7144974A">
      <w:start w:val="3"/>
      <w:numFmt w:val="bullet"/>
      <w:lvlText w:val=""/>
      <w:lvlJc w:val="left"/>
      <w:pPr>
        <w:tabs>
          <w:tab w:val="num" w:pos="432"/>
        </w:tabs>
        <w:ind w:left="648"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D9A2CB1"/>
    <w:multiLevelType w:val="hybridMultilevel"/>
    <w:tmpl w:val="85FEED16"/>
    <w:lvl w:ilvl="0" w:tplc="540E2306">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1497FCC"/>
    <w:multiLevelType w:val="hybridMultilevel"/>
    <w:tmpl w:val="271811F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73555F11"/>
    <w:multiLevelType w:val="singleLevel"/>
    <w:tmpl w:val="AFD622FA"/>
    <w:lvl w:ilvl="0">
      <w:start w:val="1"/>
      <w:numFmt w:val="decimal"/>
      <w:lvlText w:val="%1."/>
      <w:legacy w:legacy="1" w:legacySpace="0" w:legacyIndent="360"/>
      <w:lvlJc w:val="left"/>
      <w:pPr>
        <w:ind w:left="360" w:hanging="360"/>
      </w:pPr>
    </w:lvl>
  </w:abstractNum>
  <w:abstractNum w:abstractNumId="30" w15:restartNumberingAfterBreak="0">
    <w:nsid w:val="76712C82"/>
    <w:multiLevelType w:val="hybridMultilevel"/>
    <w:tmpl w:val="400C680C"/>
    <w:lvl w:ilvl="0" w:tplc="540E2306">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28"/>
  </w:num>
  <w:num w:numId="3">
    <w:abstractNumId w:val="14"/>
  </w:num>
  <w:num w:numId="4">
    <w:abstractNumId w:val="11"/>
  </w:num>
  <w:num w:numId="5">
    <w:abstractNumId w:val="29"/>
  </w:num>
  <w:num w:numId="6">
    <w:abstractNumId w:val="10"/>
  </w:num>
  <w:num w:numId="7">
    <w:abstractNumId w:val="24"/>
  </w:num>
  <w:num w:numId="8">
    <w:abstractNumId w:val="22"/>
  </w:num>
  <w:num w:numId="9">
    <w:abstractNumId w:val="12"/>
  </w:num>
  <w:num w:numId="10">
    <w:abstractNumId w:val="23"/>
  </w:num>
  <w:num w:numId="11">
    <w:abstractNumId w:val="20"/>
  </w:num>
  <w:num w:numId="12">
    <w:abstractNumId w:val="25"/>
  </w:num>
  <w:num w:numId="13">
    <w:abstractNumId w:val="19"/>
  </w:num>
  <w:num w:numId="14">
    <w:abstractNumId w:val="13"/>
  </w:num>
  <w:num w:numId="15">
    <w:abstractNumId w:val="4"/>
  </w:num>
  <w:num w:numId="16">
    <w:abstractNumId w:val="16"/>
  </w:num>
  <w:num w:numId="17">
    <w:abstractNumId w:val="9"/>
  </w:num>
  <w:num w:numId="18">
    <w:abstractNumId w:val="17"/>
  </w:num>
  <w:num w:numId="19">
    <w:abstractNumId w:val="15"/>
  </w:num>
  <w:num w:numId="20">
    <w:abstractNumId w:val="8"/>
  </w:num>
  <w:num w:numId="21">
    <w:abstractNumId w:val="7"/>
  </w:num>
  <w:num w:numId="22">
    <w:abstractNumId w:val="26"/>
  </w:num>
  <w:num w:numId="23">
    <w:abstractNumId w:val="5"/>
  </w:num>
  <w:num w:numId="24">
    <w:abstractNumId w:val="18"/>
  </w:num>
  <w:num w:numId="25">
    <w:abstractNumId w:val="27"/>
  </w:num>
  <w:num w:numId="26">
    <w:abstractNumId w:val="6"/>
  </w:num>
  <w:num w:numId="27">
    <w:abstractNumId w:val="30"/>
  </w:num>
  <w:num w:numId="28">
    <w:abstractNumId w:val="0"/>
  </w:num>
  <w:num w:numId="29">
    <w:abstractNumId w:val="1"/>
  </w:num>
  <w:num w:numId="30">
    <w:abstractNumId w:val="2"/>
  </w:num>
  <w:num w:numId="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2529"/>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95B"/>
    <w:rsid w:val="0000087C"/>
    <w:rsid w:val="0000328A"/>
    <w:rsid w:val="00015B2C"/>
    <w:rsid w:val="00044694"/>
    <w:rsid w:val="00053CF5"/>
    <w:rsid w:val="00081F04"/>
    <w:rsid w:val="00087130"/>
    <w:rsid w:val="000A3314"/>
    <w:rsid w:val="000B0D41"/>
    <w:rsid w:val="000B1F66"/>
    <w:rsid w:val="000B56AC"/>
    <w:rsid w:val="000B5E41"/>
    <w:rsid w:val="000B604A"/>
    <w:rsid w:val="000B6AD1"/>
    <w:rsid w:val="000C7750"/>
    <w:rsid w:val="000D026E"/>
    <w:rsid w:val="000D17D8"/>
    <w:rsid w:val="000E0E66"/>
    <w:rsid w:val="000F256D"/>
    <w:rsid w:val="00100B4F"/>
    <w:rsid w:val="00100B8B"/>
    <w:rsid w:val="0011050A"/>
    <w:rsid w:val="001204B4"/>
    <w:rsid w:val="00120FC1"/>
    <w:rsid w:val="00123183"/>
    <w:rsid w:val="00130C46"/>
    <w:rsid w:val="00150260"/>
    <w:rsid w:val="001954CF"/>
    <w:rsid w:val="001C58A3"/>
    <w:rsid w:val="001D7936"/>
    <w:rsid w:val="001E3558"/>
    <w:rsid w:val="001E74D8"/>
    <w:rsid w:val="001F64E1"/>
    <w:rsid w:val="00210127"/>
    <w:rsid w:val="002151BB"/>
    <w:rsid w:val="00231E88"/>
    <w:rsid w:val="00232B29"/>
    <w:rsid w:val="00256EB8"/>
    <w:rsid w:val="002634BB"/>
    <w:rsid w:val="00270A91"/>
    <w:rsid w:val="002A6EFE"/>
    <w:rsid w:val="002B1C7C"/>
    <w:rsid w:val="002B5C87"/>
    <w:rsid w:val="002C73CF"/>
    <w:rsid w:val="002D7EF3"/>
    <w:rsid w:val="002E56AB"/>
    <w:rsid w:val="00303EF0"/>
    <w:rsid w:val="00322811"/>
    <w:rsid w:val="00323BF0"/>
    <w:rsid w:val="00341D7B"/>
    <w:rsid w:val="00360AEB"/>
    <w:rsid w:val="00380280"/>
    <w:rsid w:val="003943F4"/>
    <w:rsid w:val="00397127"/>
    <w:rsid w:val="003A7520"/>
    <w:rsid w:val="003B1C0F"/>
    <w:rsid w:val="003D5102"/>
    <w:rsid w:val="003E4DA6"/>
    <w:rsid w:val="003E55CD"/>
    <w:rsid w:val="003E7835"/>
    <w:rsid w:val="003F446F"/>
    <w:rsid w:val="004019F1"/>
    <w:rsid w:val="004367A2"/>
    <w:rsid w:val="00460FBD"/>
    <w:rsid w:val="00474A34"/>
    <w:rsid w:val="004931B5"/>
    <w:rsid w:val="00493F1E"/>
    <w:rsid w:val="00497183"/>
    <w:rsid w:val="004A4A42"/>
    <w:rsid w:val="004C669A"/>
    <w:rsid w:val="004C725B"/>
    <w:rsid w:val="004E44B8"/>
    <w:rsid w:val="00504BC4"/>
    <w:rsid w:val="005101BA"/>
    <w:rsid w:val="005132BD"/>
    <w:rsid w:val="00514AD7"/>
    <w:rsid w:val="00523771"/>
    <w:rsid w:val="0056080C"/>
    <w:rsid w:val="00570E59"/>
    <w:rsid w:val="00571E5E"/>
    <w:rsid w:val="00591D14"/>
    <w:rsid w:val="00592F72"/>
    <w:rsid w:val="005A1917"/>
    <w:rsid w:val="005B2940"/>
    <w:rsid w:val="005D32C5"/>
    <w:rsid w:val="005E1959"/>
    <w:rsid w:val="005E2542"/>
    <w:rsid w:val="005E6EAA"/>
    <w:rsid w:val="005E74CE"/>
    <w:rsid w:val="005F00E0"/>
    <w:rsid w:val="005F1FD9"/>
    <w:rsid w:val="005F3C09"/>
    <w:rsid w:val="00604555"/>
    <w:rsid w:val="006046E5"/>
    <w:rsid w:val="006102D2"/>
    <w:rsid w:val="00615BC7"/>
    <w:rsid w:val="006165B0"/>
    <w:rsid w:val="006204BB"/>
    <w:rsid w:val="00625458"/>
    <w:rsid w:val="0063190C"/>
    <w:rsid w:val="00655F15"/>
    <w:rsid w:val="006566DF"/>
    <w:rsid w:val="0066152D"/>
    <w:rsid w:val="0066618C"/>
    <w:rsid w:val="00680608"/>
    <w:rsid w:val="00681C1C"/>
    <w:rsid w:val="006D256B"/>
    <w:rsid w:val="006D7257"/>
    <w:rsid w:val="006E0772"/>
    <w:rsid w:val="006E41D4"/>
    <w:rsid w:val="006E6CCF"/>
    <w:rsid w:val="006F13BC"/>
    <w:rsid w:val="006F5CA1"/>
    <w:rsid w:val="006F73FE"/>
    <w:rsid w:val="007032DB"/>
    <w:rsid w:val="00731430"/>
    <w:rsid w:val="00747908"/>
    <w:rsid w:val="00772A3C"/>
    <w:rsid w:val="00784A05"/>
    <w:rsid w:val="00790DFB"/>
    <w:rsid w:val="00795D7F"/>
    <w:rsid w:val="007A2770"/>
    <w:rsid w:val="007A33CC"/>
    <w:rsid w:val="007A7C0D"/>
    <w:rsid w:val="007B510D"/>
    <w:rsid w:val="007C1E3F"/>
    <w:rsid w:val="007C5B07"/>
    <w:rsid w:val="007D1827"/>
    <w:rsid w:val="007E68FD"/>
    <w:rsid w:val="007F1435"/>
    <w:rsid w:val="008115CD"/>
    <w:rsid w:val="00822DED"/>
    <w:rsid w:val="0082387F"/>
    <w:rsid w:val="008307AA"/>
    <w:rsid w:val="008307C5"/>
    <w:rsid w:val="00846CFF"/>
    <w:rsid w:val="00850F46"/>
    <w:rsid w:val="00861E02"/>
    <w:rsid w:val="008719D2"/>
    <w:rsid w:val="00893CE8"/>
    <w:rsid w:val="008A3914"/>
    <w:rsid w:val="008B2782"/>
    <w:rsid w:val="008B3AA7"/>
    <w:rsid w:val="008C5153"/>
    <w:rsid w:val="008C64DC"/>
    <w:rsid w:val="008D4226"/>
    <w:rsid w:val="008F0B45"/>
    <w:rsid w:val="008F3DA1"/>
    <w:rsid w:val="0090245D"/>
    <w:rsid w:val="00903661"/>
    <w:rsid w:val="009055D9"/>
    <w:rsid w:val="00916777"/>
    <w:rsid w:val="00921357"/>
    <w:rsid w:val="0092621D"/>
    <w:rsid w:val="009623D3"/>
    <w:rsid w:val="00970BED"/>
    <w:rsid w:val="00974E5A"/>
    <w:rsid w:val="00985B72"/>
    <w:rsid w:val="00985E0B"/>
    <w:rsid w:val="00991527"/>
    <w:rsid w:val="00995D72"/>
    <w:rsid w:val="009A5352"/>
    <w:rsid w:val="009B137A"/>
    <w:rsid w:val="009B177E"/>
    <w:rsid w:val="009B2006"/>
    <w:rsid w:val="009C4C8B"/>
    <w:rsid w:val="009C68A8"/>
    <w:rsid w:val="009D7337"/>
    <w:rsid w:val="009F1611"/>
    <w:rsid w:val="00A001F2"/>
    <w:rsid w:val="00A17287"/>
    <w:rsid w:val="00A22411"/>
    <w:rsid w:val="00A47ACF"/>
    <w:rsid w:val="00A51533"/>
    <w:rsid w:val="00A52923"/>
    <w:rsid w:val="00A55225"/>
    <w:rsid w:val="00A62F68"/>
    <w:rsid w:val="00A63A91"/>
    <w:rsid w:val="00A718EF"/>
    <w:rsid w:val="00A8102C"/>
    <w:rsid w:val="00A852C1"/>
    <w:rsid w:val="00A86FCA"/>
    <w:rsid w:val="00AA515F"/>
    <w:rsid w:val="00AD790E"/>
    <w:rsid w:val="00AE3C4A"/>
    <w:rsid w:val="00AE6875"/>
    <w:rsid w:val="00AE6D0E"/>
    <w:rsid w:val="00AF3200"/>
    <w:rsid w:val="00AF7566"/>
    <w:rsid w:val="00B012C5"/>
    <w:rsid w:val="00B2381E"/>
    <w:rsid w:val="00B317F2"/>
    <w:rsid w:val="00B36D30"/>
    <w:rsid w:val="00B85DC8"/>
    <w:rsid w:val="00BB09EA"/>
    <w:rsid w:val="00BB7AB0"/>
    <w:rsid w:val="00BD1194"/>
    <w:rsid w:val="00C157C4"/>
    <w:rsid w:val="00C24681"/>
    <w:rsid w:val="00C35CCF"/>
    <w:rsid w:val="00C376DB"/>
    <w:rsid w:val="00C44A78"/>
    <w:rsid w:val="00C45597"/>
    <w:rsid w:val="00C5534D"/>
    <w:rsid w:val="00C61B05"/>
    <w:rsid w:val="00C92188"/>
    <w:rsid w:val="00CE11AD"/>
    <w:rsid w:val="00D0269B"/>
    <w:rsid w:val="00D05FD2"/>
    <w:rsid w:val="00D06BCC"/>
    <w:rsid w:val="00D34141"/>
    <w:rsid w:val="00D36BF2"/>
    <w:rsid w:val="00D43099"/>
    <w:rsid w:val="00D63B4F"/>
    <w:rsid w:val="00D73622"/>
    <w:rsid w:val="00D73702"/>
    <w:rsid w:val="00D86696"/>
    <w:rsid w:val="00DA0BC8"/>
    <w:rsid w:val="00DA4A07"/>
    <w:rsid w:val="00DB2078"/>
    <w:rsid w:val="00DB4EC4"/>
    <w:rsid w:val="00DB5076"/>
    <w:rsid w:val="00DB5C6D"/>
    <w:rsid w:val="00DB6785"/>
    <w:rsid w:val="00DB75FB"/>
    <w:rsid w:val="00DC1839"/>
    <w:rsid w:val="00DD4674"/>
    <w:rsid w:val="00DE0476"/>
    <w:rsid w:val="00DF1088"/>
    <w:rsid w:val="00DF16AD"/>
    <w:rsid w:val="00DF607B"/>
    <w:rsid w:val="00E01EB3"/>
    <w:rsid w:val="00E12A82"/>
    <w:rsid w:val="00E172C8"/>
    <w:rsid w:val="00E21CC6"/>
    <w:rsid w:val="00E31C08"/>
    <w:rsid w:val="00E4795B"/>
    <w:rsid w:val="00E52F8E"/>
    <w:rsid w:val="00E6268E"/>
    <w:rsid w:val="00E6584E"/>
    <w:rsid w:val="00E670C0"/>
    <w:rsid w:val="00E711EB"/>
    <w:rsid w:val="00E71E30"/>
    <w:rsid w:val="00E72879"/>
    <w:rsid w:val="00E74F83"/>
    <w:rsid w:val="00E853F5"/>
    <w:rsid w:val="00E91B8E"/>
    <w:rsid w:val="00E93A01"/>
    <w:rsid w:val="00E97BC0"/>
    <w:rsid w:val="00EC652E"/>
    <w:rsid w:val="00ED5B84"/>
    <w:rsid w:val="00EE52B4"/>
    <w:rsid w:val="00F03205"/>
    <w:rsid w:val="00F04650"/>
    <w:rsid w:val="00F34428"/>
    <w:rsid w:val="00F3607D"/>
    <w:rsid w:val="00F416B5"/>
    <w:rsid w:val="00F51B87"/>
    <w:rsid w:val="00F55DDA"/>
    <w:rsid w:val="00F96C89"/>
    <w:rsid w:val="00FA5792"/>
    <w:rsid w:val="00FB081E"/>
    <w:rsid w:val="00FE4B7E"/>
    <w:rsid w:val="28568D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45C0C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0E66"/>
    <w:pPr>
      <w:overflowPunct w:val="0"/>
      <w:autoSpaceDE w:val="0"/>
      <w:autoSpaceDN w:val="0"/>
      <w:adjustRightInd w:val="0"/>
      <w:textAlignment w:val="baseline"/>
    </w:pPr>
  </w:style>
  <w:style w:type="paragraph" w:styleId="Heading1">
    <w:name w:val="heading 1"/>
    <w:basedOn w:val="Normal"/>
    <w:next w:val="Normal"/>
    <w:qFormat/>
    <w:pPr>
      <w:keepNext/>
      <w:spacing w:after="120"/>
      <w:outlineLvl w:val="0"/>
    </w:pPr>
    <w:rPr>
      <w:rFonts w:ascii="Arial" w:hAnsi="Arial" w:cs="Arial"/>
      <w:b/>
      <w:bCs/>
      <w:sz w:val="22"/>
    </w:rPr>
  </w:style>
  <w:style w:type="paragraph" w:styleId="Heading2">
    <w:name w:val="heading 2"/>
    <w:basedOn w:val="Normal"/>
    <w:next w:val="Normal"/>
    <w:link w:val="Heading2Char"/>
    <w:qFormat/>
    <w:rsid w:val="000E0E66"/>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E0E66"/>
    <w:pPr>
      <w:tabs>
        <w:tab w:val="center" w:pos="4320"/>
        <w:tab w:val="right" w:pos="8640"/>
      </w:tabs>
    </w:pPr>
  </w:style>
  <w:style w:type="paragraph" w:styleId="Footer">
    <w:name w:val="footer"/>
    <w:basedOn w:val="Normal"/>
    <w:rsid w:val="000E0E66"/>
    <w:pPr>
      <w:tabs>
        <w:tab w:val="center" w:pos="4320"/>
        <w:tab w:val="right" w:pos="8640"/>
      </w:tabs>
    </w:pPr>
  </w:style>
  <w:style w:type="character" w:styleId="PageNumber">
    <w:name w:val="page number"/>
    <w:basedOn w:val="DefaultParagraphFont"/>
  </w:style>
  <w:style w:type="paragraph" w:styleId="BalloonText">
    <w:name w:val="Balloon Text"/>
    <w:basedOn w:val="Normal"/>
    <w:rsid w:val="000E0E66"/>
    <w:rPr>
      <w:rFonts w:ascii="Tahoma" w:hAnsi="Tahoma" w:cs="Tahoma"/>
      <w:sz w:val="16"/>
      <w:szCs w:val="16"/>
    </w:rPr>
  </w:style>
  <w:style w:type="paragraph" w:customStyle="1" w:styleId="text">
    <w:name w:val="text"/>
    <w:basedOn w:val="Normal"/>
    <w:pPr>
      <w:spacing w:after="120"/>
    </w:pPr>
    <w:rPr>
      <w:sz w:val="24"/>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text">
    <w:name w:val="numbertext"/>
    <w:basedOn w:val="Normal"/>
    <w:pPr>
      <w:spacing w:after="120"/>
      <w:ind w:left="360" w:hanging="360"/>
    </w:pPr>
    <w:rPr>
      <w:sz w:val="24"/>
    </w:rPr>
  </w:style>
  <w:style w:type="paragraph" w:customStyle="1" w:styleId="Title1">
    <w:name w:val="Title1"/>
    <w:basedOn w:val="Normal"/>
    <w:rsid w:val="00592F72"/>
    <w:pPr>
      <w:pBdr>
        <w:bottom w:val="double" w:sz="6" w:space="5" w:color="auto"/>
      </w:pBdr>
      <w:spacing w:before="240" w:after="240"/>
      <w:jc w:val="center"/>
    </w:pPr>
    <w:rPr>
      <w:rFonts w:ascii="Arial" w:hAnsi="Arial"/>
      <w:b/>
      <w:sz w:val="28"/>
    </w:rPr>
  </w:style>
  <w:style w:type="character" w:customStyle="1" w:styleId="subbodytext">
    <w:name w:val="subbodytext"/>
    <w:basedOn w:val="DefaultParagraphFont"/>
    <w:rsid w:val="00270A91"/>
  </w:style>
  <w:style w:type="paragraph" w:styleId="ListParagraph">
    <w:name w:val="List Paragraph"/>
    <w:basedOn w:val="Normal"/>
    <w:uiPriority w:val="34"/>
    <w:qFormat/>
    <w:rsid w:val="000E0E66"/>
    <w:pPr>
      <w:overflowPunct/>
      <w:autoSpaceDE/>
      <w:autoSpaceDN/>
      <w:adjustRightInd/>
      <w:ind w:left="720"/>
      <w:contextualSpacing/>
      <w:textAlignment w:val="auto"/>
    </w:pPr>
    <w:rPr>
      <w:rFonts w:ascii="Calibri" w:eastAsia="Calibri" w:hAnsi="Calibri"/>
      <w:sz w:val="22"/>
      <w:szCs w:val="22"/>
    </w:rPr>
  </w:style>
  <w:style w:type="paragraph" w:styleId="BodyText">
    <w:name w:val="Body Text"/>
    <w:basedOn w:val="Normal"/>
    <w:link w:val="BodyTextChar"/>
    <w:rsid w:val="00015B2C"/>
    <w:pPr>
      <w:overflowPunct/>
      <w:autoSpaceDE/>
      <w:autoSpaceDN/>
      <w:adjustRightInd/>
      <w:spacing w:before="120"/>
      <w:textAlignment w:val="auto"/>
    </w:pPr>
    <w:rPr>
      <w:sz w:val="22"/>
      <w:szCs w:val="24"/>
    </w:rPr>
  </w:style>
  <w:style w:type="character" w:customStyle="1" w:styleId="BodyTextChar">
    <w:name w:val="Body Text Char"/>
    <w:basedOn w:val="DefaultParagraphFont"/>
    <w:link w:val="BodyText"/>
    <w:rsid w:val="00015B2C"/>
    <w:rPr>
      <w:sz w:val="22"/>
      <w:szCs w:val="24"/>
    </w:rPr>
  </w:style>
  <w:style w:type="character" w:customStyle="1" w:styleId="Heading2Char">
    <w:name w:val="Heading 2 Char"/>
    <w:basedOn w:val="DefaultParagraphFont"/>
    <w:link w:val="Heading2"/>
    <w:rsid w:val="000E0E66"/>
    <w:rPr>
      <w:rFonts w:ascii="Arial" w:hAnsi="Arial" w:cs="Arial"/>
      <w:b/>
      <w:bCs/>
      <w:i/>
      <w:iCs/>
      <w:sz w:val="28"/>
      <w:szCs w:val="28"/>
    </w:rPr>
  </w:style>
  <w:style w:type="paragraph" w:customStyle="1" w:styleId="headtext">
    <w:name w:val="headtext"/>
    <w:rsid w:val="000E0E66"/>
    <w:pPr>
      <w:overflowPunct w:val="0"/>
      <w:autoSpaceDE w:val="0"/>
      <w:autoSpaceDN w:val="0"/>
      <w:adjustRightInd w:val="0"/>
      <w:jc w:val="center"/>
      <w:textAlignment w:val="baseline"/>
    </w:pPr>
    <w:rPr>
      <w:rFonts w:ascii="Arial" w:hAnsi="Arial"/>
      <w:b/>
      <w:noProof/>
      <w:sz w:val="18"/>
    </w:rPr>
  </w:style>
  <w:style w:type="paragraph" w:customStyle="1" w:styleId="italtext">
    <w:name w:val="italtext"/>
    <w:basedOn w:val="Normal"/>
    <w:rsid w:val="000E0E66"/>
    <w:pPr>
      <w:spacing w:after="120"/>
    </w:pPr>
    <w:rPr>
      <w:i/>
      <w:sz w:val="24"/>
    </w:rPr>
  </w:style>
  <w:style w:type="paragraph" w:customStyle="1" w:styleId="spec">
    <w:name w:val="spec#"/>
    <w:basedOn w:val="Normal"/>
    <w:rsid w:val="000E0E66"/>
    <w:pPr>
      <w:spacing w:after="120"/>
      <w:jc w:val="right"/>
    </w:pPr>
    <w:rPr>
      <w:rFonts w:ascii="Arial" w:hAnsi="Arial"/>
      <w:b/>
      <w:sz w:val="24"/>
    </w:rPr>
  </w:style>
  <w:style w:type="paragraph" w:customStyle="1" w:styleId="Subhead">
    <w:name w:val="Subhead"/>
    <w:basedOn w:val="Normal"/>
    <w:next w:val="Normal"/>
    <w:rsid w:val="000E0E66"/>
    <w:pPr>
      <w:spacing w:before="120" w:after="120"/>
    </w:pPr>
    <w:rPr>
      <w:rFonts w:ascii="Arial" w:hAnsi="Arial"/>
      <w:b/>
      <w:sz w:val="26"/>
    </w:rPr>
  </w:style>
  <w:style w:type="paragraph" w:styleId="BodyText3">
    <w:name w:val="Body Text 3"/>
    <w:basedOn w:val="Normal"/>
    <w:link w:val="BodyText3Char"/>
    <w:rsid w:val="000E0E66"/>
    <w:pPr>
      <w:overflowPunct/>
      <w:autoSpaceDE/>
      <w:autoSpaceDN/>
      <w:adjustRightInd/>
      <w:spacing w:before="120"/>
      <w:textAlignment w:val="auto"/>
    </w:pPr>
    <w:rPr>
      <w:rFonts w:ascii="Arial" w:hAnsi="Arial"/>
      <w:snapToGrid w:val="0"/>
      <w:szCs w:val="24"/>
    </w:rPr>
  </w:style>
  <w:style w:type="character" w:customStyle="1" w:styleId="BodyText3Char">
    <w:name w:val="Body Text 3 Char"/>
    <w:basedOn w:val="DefaultParagraphFont"/>
    <w:link w:val="BodyText3"/>
    <w:rsid w:val="000E0E66"/>
    <w:rPr>
      <w:rFonts w:ascii="Arial" w:hAnsi="Arial"/>
      <w:snapToGrid w:val="0"/>
      <w:szCs w:val="24"/>
    </w:rPr>
  </w:style>
  <w:style w:type="character" w:styleId="CommentReference">
    <w:name w:val="annotation reference"/>
    <w:basedOn w:val="DefaultParagraphFont"/>
    <w:rsid w:val="005E74CE"/>
    <w:rPr>
      <w:sz w:val="16"/>
      <w:szCs w:val="16"/>
    </w:rPr>
  </w:style>
  <w:style w:type="paragraph" w:styleId="CommentText">
    <w:name w:val="annotation text"/>
    <w:basedOn w:val="Normal"/>
    <w:link w:val="CommentTextChar"/>
    <w:rsid w:val="005E74CE"/>
  </w:style>
  <w:style w:type="character" w:customStyle="1" w:styleId="CommentTextChar">
    <w:name w:val="Comment Text Char"/>
    <w:basedOn w:val="DefaultParagraphFont"/>
    <w:link w:val="CommentText"/>
    <w:rsid w:val="005E74CE"/>
  </w:style>
  <w:style w:type="paragraph" w:styleId="CommentSubject">
    <w:name w:val="annotation subject"/>
    <w:basedOn w:val="CommentText"/>
    <w:next w:val="CommentText"/>
    <w:link w:val="CommentSubjectChar"/>
    <w:rsid w:val="005E74CE"/>
    <w:rPr>
      <w:b/>
      <w:bCs/>
    </w:rPr>
  </w:style>
  <w:style w:type="character" w:customStyle="1" w:styleId="CommentSubjectChar">
    <w:name w:val="Comment Subject Char"/>
    <w:basedOn w:val="CommentTextChar"/>
    <w:link w:val="CommentSubject"/>
    <w:rsid w:val="005E74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2932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e8cc94d8-4622-401d-99b9-d219a41dd5a8">
      <UserInfo>
        <DisplayName>Hanisco, Melanie</DisplayName>
        <AccountId>47</AccountId>
        <AccountType/>
      </UserInfo>
      <UserInfo>
        <DisplayName>Klein, John</DisplayName>
        <AccountId>15</AccountId>
        <AccountType/>
      </UserInfo>
    </SharedWithUsers>
    <ERMS_x0020_Category xmlns="16bd73ee-b5fc-4313-9283-26a4fcd441b4">Position Classifications (PER-03-001)</ERMS_x0020_Category>
    <Career_x0020_Family xmlns="16bd73ee-b5fc-4313-9283-26a4fcd441b4">NA</Career_x0020_Family>
    <Un_x002d_Publish_x0020_Class_x0020_Doc xmlns="16bd73ee-b5fc-4313-9283-26a4fcd441b4">
      <Url xsi:nil="true"/>
      <Description xsi:nil="true"/>
    </Un_x002d_Publish_x0020_Class_x0020_Doc>
    <Classification_x0020_Code xmlns="16bd73ee-b5fc-4313-9283-26a4fcd441b4">7371200</Classification_x0020_Code>
    <Career_x0020_Series xmlns="16bd73ee-b5fc-4313-9283-26a4fcd441b4">NA</Career_x0020_Series>
    <Publish_x0020_Class_x0020_Doc xmlns="16bd73ee-b5fc-4313-9283-26a4fcd441b4">
      <Url xsi:nil="true"/>
      <Description xsi:nil="true"/>
    </Publish_x0020_Class_x0020_Doc>
    <_dlc_DocId xmlns="dd90cae5-04f9-4ad6-b687-7fa19d8f306c">MAQEFJTUDN2N-1944884878-1087</_dlc_DocId>
    <_dlc_DocIdUrl xmlns="dd90cae5-04f9-4ad6-b687-7fa19d8f306c">
      <Url>https://kc1.sharepoint.com/teams/DESa/CC/compensation/_layouts/15/DocIdRedir.aspx?ID=MAQEFJTUDN2N-1944884878-1087</Url>
      <Description>MAQEFJTUDN2N-1944884878-1087</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ookupERMSCategory xmlns="03f744b1-5502-403e-a0ae-c0e67c805b44">15</LookupERMSCategory>
    <Year_x0020_Completed xmlns="03f744b1-5502-403e-a0ae-c0e67c805b44" xsi:nil="true"/>
    <Document_x0020_Category xmlns="03f744b1-5502-403e-a0ae-c0e67c805b44">
      <Value>23</Value>
      <Value>13</Value>
    </Document_x0020_Category>
    <SharedWithUsers xmlns="03f744b1-5502-403e-a0ae-c0e67c805b44">
      <UserInfo>
        <DisplayName/>
        <AccountId xsi:nil="true"/>
        <AccountType/>
      </UserInfo>
    </SharedWithUsers>
    <Category xmlns="392a5407-0ac5-4d5d-a5e8-d15cc0d789c3"/>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F22B254D093C448B1BC2D3EF36FA1CB" ma:contentTypeVersion="24" ma:contentTypeDescription="Create a new document." ma:contentTypeScope="" ma:versionID="d3d9f2e68ddb096b6747cb8d636abab3">
  <xsd:schema xmlns:xsd="http://www.w3.org/2001/XMLSchema" xmlns:xs="http://www.w3.org/2001/XMLSchema" xmlns:p="http://schemas.microsoft.com/office/2006/metadata/properties" xmlns:ns2="e8cc94d8-4622-401d-99b9-d219a41dd5a8" xmlns:ns3="16bd73ee-b5fc-4313-9283-26a4fcd441b4" xmlns:ns4="dd90cae5-04f9-4ad6-b687-7fa19d8f306c" targetNamespace="http://schemas.microsoft.com/office/2006/metadata/properties" ma:root="true" ma:fieldsID="92f5a59fd0d464c27b52ba66930fa7bf" ns2:_="" ns3:_="" ns4:_="">
    <xsd:import namespace="e8cc94d8-4622-401d-99b9-d219a41dd5a8"/>
    <xsd:import namespace="16bd73ee-b5fc-4313-9283-26a4fcd441b4"/>
    <xsd:import namespace="dd90cae5-04f9-4ad6-b687-7fa19d8f306c"/>
    <xsd:element name="properties">
      <xsd:complexType>
        <xsd:sequence>
          <xsd:element name="documentManagement">
            <xsd:complexType>
              <xsd:all>
                <xsd:element ref="ns2:SharedWithUsers" minOccurs="0"/>
                <xsd:element ref="ns2:SharedWithDetails" minOccurs="0"/>
                <xsd:element ref="ns3:Classification_x0020_Code" minOccurs="0"/>
                <xsd:element ref="ns3:Career_x0020_Family" minOccurs="0"/>
                <xsd:element ref="ns3:Career_x0020_Series" minOccurs="0"/>
                <xsd:element ref="ns3:ERMS_x0020_Category"/>
                <xsd:element ref="ns4:_dlc_DocId" minOccurs="0"/>
                <xsd:element ref="ns4:_dlc_DocIdUrl" minOccurs="0"/>
                <xsd:element ref="ns4:_dlc_DocIdPersistId" minOccurs="0"/>
                <xsd:element ref="ns3:Publish_x0020_Class_x0020_Doc" minOccurs="0"/>
                <xsd:element ref="ns3:Un_x002d_Publish_x0020_Class_x0020_Doc"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cc94d8-4622-401d-99b9-d219a41dd5a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bd73ee-b5fc-4313-9283-26a4fcd441b4" elementFormDefault="qualified">
    <xsd:import namespace="http://schemas.microsoft.com/office/2006/documentManagement/types"/>
    <xsd:import namespace="http://schemas.microsoft.com/office/infopath/2007/PartnerControls"/>
    <xsd:element name="Classification_x0020_Code" ma:index="10" nillable="true" ma:displayName="Classification Code" ma:internalName="Classification_x0020_Code" ma:readOnly="false">
      <xsd:simpleType>
        <xsd:restriction base="dms:Text">
          <xsd:maxLength value="255"/>
        </xsd:restriction>
      </xsd:simpleType>
    </xsd:element>
    <xsd:element name="Career_x0020_Family" ma:index="11" nillable="true" ma:displayName="Career Family" ma:default="NA" ma:format="Dropdown" ma:internalName="Career_x0020_Family">
      <xsd:simpleType>
        <xsd:restriction base="dms:Choice">
          <xsd:enumeration value="Business Administration"/>
          <xsd:enumeration value="Communications and Marketing"/>
          <xsd:enumeration value="Community and Human Services"/>
          <xsd:enumeration value="Corrections"/>
          <xsd:enumeration value="Facilities and Security"/>
          <xsd:enumeration value="Finance"/>
          <xsd:enumeration value="Government and Public Administration"/>
          <xsd:enumeration value="Healthcare"/>
          <xsd:enumeration value="Human Resources"/>
          <xsd:enumeration value="Information Technology"/>
          <xsd:enumeration value="Infrastructure and Natural Resources"/>
          <xsd:enumeration value="Legal"/>
          <xsd:enumeration value="Public Safety"/>
          <xsd:enumeration value="Real Estate/Assessments /Property Management"/>
          <xsd:enumeration value="Regulatory Compliance"/>
          <xsd:enumeration value="Transportation"/>
          <xsd:enumeration value="NA"/>
        </xsd:restriction>
      </xsd:simpleType>
    </xsd:element>
    <xsd:element name="Career_x0020_Series" ma:index="12" nillable="true" ma:displayName="Career Series" ma:default="NA" ma:format="Dropdown" ma:internalName="Career_x0020_Series">
      <xsd:simpleType>
        <xsd:restriction base="dms:Choice">
          <xsd:enumeration value="HR Business Partner"/>
          <xsd:enumeration value="Capital Project Manager"/>
          <xsd:enumeration value="NA"/>
        </xsd:restriction>
      </xsd:simpleType>
    </xsd:element>
    <xsd:element name="ERMS_x0020_Category" ma:index="13" ma:displayName="ERMS Category" ma:default="Position Classifications (PER-03-001)" ma:format="Dropdown" ma:internalName="ERMS_x0020_Category">
      <xsd:simpleType>
        <xsd:restriction base="dms:Choice">
          <xsd:enumeration value="Administrative Procedures and Instructions (ACO-03-004)"/>
          <xsd:enumeration value="Audit Findings (AUD-01-003)"/>
          <xsd:enumeration value="Audit Working Files and Supporting Materials (AUD-01-002)"/>
          <xsd:enumeration value="Budget Development Files (BUD-01-001)"/>
          <xsd:enumeration value="Citizens' Complaints and Requests for Agency Action (PRE-01-001)"/>
          <xsd:enumeration value="Classification Specification History Files (PER-03-008)"/>
          <xsd:enumeration value="General Office Communications and Staff Meetings (ACO-01-001)"/>
          <xsd:enumeration value="Inter-Agency, Intra-Agency, Inter-Governmental, Inter-Local Agreements (CON-01-004)"/>
          <xsd:enumeration value="Ordinance, Motion and Resolution Development and Transmittal Files (LES-02-002)"/>
          <xsd:enumeration value="Policy Development Files (ACO-03-001)"/>
          <xsd:enumeration value="Position Classifications (PER-03-001)"/>
          <xsd:enumeration value="Position Reclassifications (PER-03-002)"/>
          <xsd:enumeration value="Project Files (ACO-02-001)"/>
          <xsd:enumeration value="Public Records Act Requests (INF-01-002)"/>
          <xsd:enumeration value="Reporting/Filing (Mandatory) - Agency Management (ACO-02-004)"/>
          <xsd:enumeration value="Research/Program Reports, Studies, Surveys, Models and Analyses (ACO-02-002)"/>
          <xsd:enumeration value="Work Plans (ACO-04-004)"/>
        </xsd:restriction>
      </xsd:simpleType>
    </xsd:element>
    <xsd:element name="Publish_x0020_Class_x0020_Doc" ma:index="17" nillable="true" ma:displayName="Publish Class Doc" ma:internalName="Publish_x0020_Class_x0020_Doc">
      <xsd:complexType>
        <xsd:complexContent>
          <xsd:extension base="dms:URL">
            <xsd:sequence>
              <xsd:element name="Url" type="dms:ValidUrl" minOccurs="0" nillable="true"/>
              <xsd:element name="Description" type="xsd:string" nillable="true"/>
            </xsd:sequence>
          </xsd:extension>
        </xsd:complexContent>
      </xsd:complexType>
    </xsd:element>
    <xsd:element name="Un_x002d_Publish_x0020_Class_x0020_Doc" ma:index="18" nillable="true" ma:displayName="Un-Publish Class Doc" ma:internalName="Un_x002d_Publish_x0020_Class_x0020_Doc">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90cae5-04f9-4ad6-b687-7fa19d8f306c"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21"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CHICAGO.XSL" StyleName="Chicago"/>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EBEC3A8-4BB2-4C37-BF5F-45C955847B45}">
  <ds:schemaRefs>
    <ds:schemaRef ds:uri="http://schemas.microsoft.com/sharepoint/v3/contenttype/forms"/>
  </ds:schemaRefs>
</ds:datastoreItem>
</file>

<file path=customXml/itemProps2.xml><?xml version="1.0" encoding="utf-8"?>
<ds:datastoreItem xmlns:ds="http://schemas.openxmlformats.org/officeDocument/2006/customXml" ds:itemID="{F26F5729-4D91-48EB-BCCF-45FAD59CED0C}">
  <ds:schemaRef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dd90cae5-04f9-4ad6-b687-7fa19d8f306c"/>
    <ds:schemaRef ds:uri="http://schemas.microsoft.com/office/2006/documentManagement/types"/>
    <ds:schemaRef ds:uri="e8cc94d8-4622-401d-99b9-d219a41dd5a8"/>
    <ds:schemaRef ds:uri="9abc15d8-5500-48b6-8681-f2a1a758343b"/>
    <ds:schemaRef ds:uri="http://www.w3.org/XML/1998/namespace"/>
  </ds:schemaRefs>
</ds:datastoreItem>
</file>

<file path=customXml/itemProps3.xml><?xml version="1.0" encoding="utf-8"?>
<ds:datastoreItem xmlns:ds="http://schemas.openxmlformats.org/officeDocument/2006/customXml" ds:itemID="{37BFC972-697C-4FDE-BA26-CF2E8F220E6D}">
  <ds:schemaRefs>
    <ds:schemaRef ds:uri="http://schemas.microsoft.com/sharepoint/v3/contenttype/forms"/>
  </ds:schemaRefs>
</ds:datastoreItem>
</file>

<file path=customXml/itemProps4.xml><?xml version="1.0" encoding="utf-8"?>
<ds:datastoreItem xmlns:ds="http://schemas.openxmlformats.org/officeDocument/2006/customXml" ds:itemID="{B9FF987E-2145-4C1A-8A28-D18A11AEA8F2}">
  <ds:schemaRefs>
    <ds:schemaRef ds:uri="http://schemas.microsoft.com/office/2006/metadata/properties"/>
    <ds:schemaRef ds:uri="392a5407-0ac5-4d5d-a5e8-d15cc0d789c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03f744b1-5502-403e-a0ae-c0e67c805b44"/>
    <ds:schemaRef ds:uri="http://www.w3.org/XML/1998/namespace"/>
    <ds:schemaRef ds:uri="http://purl.org/dc/dcmitype/"/>
  </ds:schemaRefs>
</ds:datastoreItem>
</file>

<file path=customXml/itemProps5.xml><?xml version="1.0" encoding="utf-8"?>
<ds:datastoreItem xmlns:ds="http://schemas.openxmlformats.org/officeDocument/2006/customXml" ds:itemID="{A09DC637-5334-47FD-8B69-9780003FDD9E}"/>
</file>

<file path=customXml/itemProps6.xml><?xml version="1.0" encoding="utf-8"?>
<ds:datastoreItem xmlns:ds="http://schemas.openxmlformats.org/officeDocument/2006/customXml" ds:itemID="{75C9F450-BC61-44F4-9E04-12837EC5F91F}">
  <ds:schemaRefs>
    <ds:schemaRef ds:uri="http://schemas.openxmlformats.org/officeDocument/2006/bibliography"/>
  </ds:schemaRefs>
</ds:datastoreItem>
</file>

<file path=customXml/itemProps7.xml><?xml version="1.0" encoding="utf-8"?>
<ds:datastoreItem xmlns:ds="http://schemas.openxmlformats.org/officeDocument/2006/customXml" ds:itemID="{7E7D2E7B-2FC7-4AA7-8ACF-A43D06F68C1D}"/>
</file>

<file path=docProps/app.xml><?xml version="1.0" encoding="utf-8"?>
<Properties xmlns="http://schemas.openxmlformats.org/officeDocument/2006/extended-properties" xmlns:vt="http://schemas.openxmlformats.org/officeDocument/2006/docPropsVTypes">
  <Template>Normal.dotm</Template>
  <TotalTime>0</TotalTime>
  <Pages>3</Pages>
  <Words>948</Words>
  <Characters>6059</Characters>
  <Application>Microsoft Office Word</Application>
  <DocSecurity>0</DocSecurity>
  <Lines>50</Lines>
  <Paragraphs>13</Paragraphs>
  <ScaleCrop>false</ScaleCrop>
  <HeadingPairs>
    <vt:vector size="2" baseType="variant">
      <vt:variant>
        <vt:lpstr>Title</vt:lpstr>
      </vt:variant>
      <vt:variant>
        <vt:i4>1</vt:i4>
      </vt:variant>
    </vt:vector>
  </HeadingPairs>
  <TitlesOfParts>
    <vt:vector size="1" baseType="lpstr">
      <vt:lpstr>ENTERPRISE ARCHITECT - DATA</vt:lpstr>
    </vt:vector>
  </TitlesOfParts>
  <LinksUpToDate>false</LinksUpToDate>
  <CharactersWithSpaces>6994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ENTERPRISE ARCHITECT - DATA</dc:title>
  <dc:subject>CLASSIFICATION SPECIFICATION</dc:subject>
  <dc:creator/>
  <cp:keywords>ENTERPRISE ARCHITECT - DATA</cp:keywords>
  <dc:description>7371200</dc:description>
  <cp:lastModifiedBy/>
  <cp:revision>1</cp:revision>
  <cp:lastPrinted>2007-08-06T17:18:00Z</cp:lastPrinted>
  <dcterms:created xsi:type="dcterms:W3CDTF">2018-08-23T16:29:00Z</dcterms:created>
  <dcterms:modified xsi:type="dcterms:W3CDTF">2018-09-05T16:29:00Z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number">
    <vt:lpwstr>2334100</vt:lpwstr>
  </property>
  <property fmtid="{D5CDD505-2E9C-101B-9397-08002B2CF9AE}" pid="3" name="ContentTypeId">
    <vt:lpwstr>0x010100FF22B254D093C448B1BC2D3EF36FA1CB</vt:lpwstr>
  </property>
  <property fmtid="{D5CDD505-2E9C-101B-9397-08002B2CF9AE}" pid="4" name="_dlc_DocIdItemGuid">
    <vt:lpwstr>59904dd7-6146-4d38-95a4-d0175fa0bb1a</vt:lpwstr>
  </property>
</Properties>
</file>