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1B077497" w14:textId="368C3512" w:rsidR="00327C54" w:rsidRDefault="00327C54">
      <w:pPr>
        <w:spacing w:after="120"/>
        <w:rPr>
          <w:rFonts w:ascii="Arial" w:hAnsi="Arial" w:cs="Arial"/>
          <w:sz w:val="22"/>
          <w:szCs w:val="22"/>
        </w:rPr>
      </w:pPr>
      <w:r w:rsidRPr="00327C54">
        <w:rPr>
          <w:rFonts w:ascii="Arial" w:hAnsi="Arial" w:cs="Arial"/>
          <w:sz w:val="22"/>
          <w:szCs w:val="22"/>
        </w:rPr>
        <w:t>The responsibilities of this classification include assigning and coordinating the work of Forensic Autopsy Technicians</w:t>
      </w:r>
      <w:r w:rsidR="00741CCA">
        <w:rPr>
          <w:rFonts w:ascii="Arial" w:hAnsi="Arial" w:cs="Arial"/>
          <w:sz w:val="22"/>
          <w:szCs w:val="22"/>
        </w:rPr>
        <w:t>. Incumbents</w:t>
      </w:r>
      <w:r w:rsidRPr="00327C54">
        <w:rPr>
          <w:rFonts w:ascii="Arial" w:hAnsi="Arial" w:cs="Arial"/>
          <w:sz w:val="22"/>
          <w:szCs w:val="22"/>
        </w:rPr>
        <w:t xml:space="preserve"> train, coach, and monitor the workflow of assigned staff in addition to performing the full range of duties </w:t>
      </w:r>
      <w:r w:rsidR="00741CCA">
        <w:rPr>
          <w:rFonts w:ascii="Arial" w:hAnsi="Arial" w:cs="Arial"/>
          <w:sz w:val="22"/>
          <w:szCs w:val="22"/>
        </w:rPr>
        <w:t>of</w:t>
      </w:r>
      <w:r w:rsidRPr="00327C54">
        <w:rPr>
          <w:rFonts w:ascii="Arial" w:hAnsi="Arial" w:cs="Arial"/>
          <w:sz w:val="22"/>
          <w:szCs w:val="22"/>
        </w:rPr>
        <w:t xml:space="preserve"> the Forensic Autopsy </w:t>
      </w:r>
      <w:r w:rsidR="005761C6" w:rsidRPr="00327C54">
        <w:rPr>
          <w:rFonts w:ascii="Arial" w:hAnsi="Arial" w:cs="Arial"/>
          <w:sz w:val="22"/>
          <w:szCs w:val="22"/>
        </w:rPr>
        <w:t>Technician</w:t>
      </w:r>
      <w:r w:rsidR="005761C6">
        <w:rPr>
          <w:rFonts w:ascii="Arial" w:hAnsi="Arial" w:cs="Arial"/>
          <w:sz w:val="22"/>
          <w:szCs w:val="22"/>
        </w:rPr>
        <w:t xml:space="preserve"> II.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5AAB240C" w:rsidR="0090245D" w:rsidRDefault="00C15936" w:rsidP="00B2381E">
      <w:pPr>
        <w:spacing w:after="120"/>
        <w:rPr>
          <w:rFonts w:ascii="Arial" w:hAnsi="Arial" w:cs="Arial"/>
          <w:sz w:val="22"/>
          <w:szCs w:val="22"/>
        </w:rPr>
      </w:pPr>
      <w:r w:rsidRPr="00C15936">
        <w:rPr>
          <w:rFonts w:ascii="Arial" w:hAnsi="Arial" w:cs="Arial"/>
          <w:sz w:val="22"/>
          <w:szCs w:val="22"/>
        </w:rPr>
        <w:t xml:space="preserve">This is the second level of a </w:t>
      </w:r>
      <w:r w:rsidR="00C41DEA">
        <w:rPr>
          <w:rFonts w:ascii="Arial" w:hAnsi="Arial" w:cs="Arial"/>
          <w:sz w:val="22"/>
          <w:szCs w:val="22"/>
        </w:rPr>
        <w:t>four</w:t>
      </w:r>
      <w:r w:rsidRPr="00C15936">
        <w:rPr>
          <w:rFonts w:ascii="Arial" w:hAnsi="Arial" w:cs="Arial"/>
          <w:sz w:val="22"/>
          <w:szCs w:val="22"/>
        </w:rPr>
        <w:t xml:space="preserve">-level classification series. This classification is distinguished from the Forensic Autopsy Technician </w:t>
      </w:r>
      <w:r w:rsidR="00C41DEA">
        <w:rPr>
          <w:rFonts w:ascii="Arial" w:hAnsi="Arial" w:cs="Arial"/>
          <w:sz w:val="22"/>
          <w:szCs w:val="22"/>
        </w:rPr>
        <w:t xml:space="preserve">II </w:t>
      </w:r>
      <w:r w:rsidRPr="00C15936">
        <w:rPr>
          <w:rFonts w:ascii="Arial" w:hAnsi="Arial" w:cs="Arial"/>
          <w:sz w:val="22"/>
          <w:szCs w:val="22"/>
        </w:rPr>
        <w:t>in that incumbent</w:t>
      </w:r>
      <w:r w:rsidR="00C41DEA">
        <w:rPr>
          <w:rFonts w:ascii="Arial" w:hAnsi="Arial" w:cs="Arial"/>
          <w:sz w:val="22"/>
          <w:szCs w:val="22"/>
        </w:rPr>
        <w:t>s</w:t>
      </w:r>
      <w:r w:rsidRPr="00C15936">
        <w:rPr>
          <w:rFonts w:ascii="Arial" w:hAnsi="Arial" w:cs="Arial"/>
          <w:sz w:val="22"/>
          <w:szCs w:val="22"/>
        </w:rPr>
        <w:t xml:space="preserve"> conduct lead activities </w:t>
      </w:r>
      <w:r w:rsidR="00F906E0">
        <w:rPr>
          <w:rFonts w:ascii="Arial" w:hAnsi="Arial" w:cs="Arial"/>
          <w:sz w:val="22"/>
          <w:szCs w:val="22"/>
        </w:rPr>
        <w:t>and assist</w:t>
      </w:r>
      <w:r w:rsidRPr="00C15936">
        <w:rPr>
          <w:rFonts w:ascii="Arial" w:hAnsi="Arial" w:cs="Arial"/>
          <w:sz w:val="22"/>
          <w:szCs w:val="22"/>
        </w:rPr>
        <w:t xml:space="preserve"> the Administrators and Chief Medical Examiner with operational flow between the work sections.</w:t>
      </w:r>
      <w:r w:rsidR="00DF607B">
        <w:rPr>
          <w:rFonts w:ascii="Arial" w:hAnsi="Arial" w:cs="Arial"/>
          <w:sz w:val="22"/>
          <w:szCs w:val="22"/>
        </w:rPr>
        <w:t xml:space="preserve">  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70745CEB" w14:textId="181D6583" w:rsidR="00327C54" w:rsidRPr="00327C54" w:rsidRDefault="00327C54" w:rsidP="00327C54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327C54">
        <w:rPr>
          <w:rFonts w:ascii="Arial" w:hAnsi="Arial" w:cs="Arial"/>
          <w:i/>
          <w:iCs/>
          <w:sz w:val="22"/>
          <w:szCs w:val="22"/>
        </w:rPr>
        <w:t>In addition to the duties for Forensic Autopsy Technician</w:t>
      </w:r>
      <w:r w:rsidR="00C41DEA">
        <w:rPr>
          <w:rFonts w:ascii="Arial" w:hAnsi="Arial" w:cs="Arial"/>
          <w:i/>
          <w:iCs/>
          <w:sz w:val="22"/>
          <w:szCs w:val="22"/>
        </w:rPr>
        <w:t xml:space="preserve"> II</w:t>
      </w:r>
      <w:r w:rsidR="00741CCA">
        <w:rPr>
          <w:rFonts w:ascii="Arial" w:hAnsi="Arial" w:cs="Arial"/>
          <w:i/>
          <w:iCs/>
          <w:sz w:val="22"/>
          <w:szCs w:val="22"/>
        </w:rPr>
        <w:t>,</w:t>
      </w:r>
      <w:r w:rsidRPr="00327C54">
        <w:rPr>
          <w:rFonts w:ascii="Arial" w:hAnsi="Arial" w:cs="Arial"/>
          <w:i/>
          <w:iCs/>
          <w:sz w:val="22"/>
          <w:szCs w:val="22"/>
        </w:rPr>
        <w:t xml:space="preserve"> the Forensic Autopsy Technician-Lead will:</w:t>
      </w:r>
    </w:p>
    <w:p w14:paraId="6B9A01F5" w14:textId="19E21D77" w:rsidR="00C15936" w:rsidRPr="00C15936" w:rsidRDefault="00D1136B" w:rsidP="00C1593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Direct, coordinate, and</w:t>
      </w:r>
      <w:r w:rsidR="00C15936" w:rsidRPr="00C159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assist </w:t>
      </w:r>
      <w:r w:rsidR="00C15936" w:rsidRPr="00C15936">
        <w:rPr>
          <w:rFonts w:ascii="Arial" w:hAnsi="Arial" w:cs="Arial"/>
          <w:sz w:val="22"/>
          <w:szCs w:val="22"/>
        </w:rPr>
        <w:t xml:space="preserve">a team of autopsy technicians and interns in </w:t>
      </w:r>
      <w:r>
        <w:rPr>
          <w:rFonts w:ascii="Arial" w:hAnsi="Arial" w:cs="Arial"/>
          <w:sz w:val="22"/>
          <w:szCs w:val="22"/>
        </w:rPr>
        <w:t xml:space="preserve">their regular duties; </w:t>
      </w:r>
      <w:r w:rsidR="00C15936" w:rsidRPr="00C15936">
        <w:rPr>
          <w:rFonts w:ascii="Arial" w:hAnsi="Arial" w:cs="Arial"/>
          <w:sz w:val="22"/>
          <w:szCs w:val="22"/>
        </w:rPr>
        <w:t>conduct work in a safe, efficient, and effective manner</w:t>
      </w:r>
      <w:r>
        <w:rPr>
          <w:rFonts w:ascii="Arial" w:hAnsi="Arial" w:cs="Arial"/>
          <w:sz w:val="22"/>
          <w:szCs w:val="22"/>
        </w:rPr>
        <w:t>; resolve issues and oversee and monitor work</w:t>
      </w:r>
      <w:r w:rsidR="00C15936" w:rsidRPr="00C15936">
        <w:rPr>
          <w:rFonts w:ascii="Arial" w:hAnsi="Arial" w:cs="Arial"/>
          <w:sz w:val="22"/>
          <w:szCs w:val="22"/>
        </w:rPr>
        <w:t>.</w:t>
      </w:r>
    </w:p>
    <w:p w14:paraId="0E49FB55" w14:textId="61A08717" w:rsidR="00C15936" w:rsidRPr="00C15936" w:rsidRDefault="00C15936" w:rsidP="00C1593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15936">
        <w:rPr>
          <w:rFonts w:ascii="Arial" w:hAnsi="Arial" w:cs="Arial"/>
          <w:sz w:val="22"/>
          <w:szCs w:val="22"/>
        </w:rPr>
        <w:t xml:space="preserve">Coordinate overall office functions with </w:t>
      </w:r>
      <w:r w:rsidR="00327C54">
        <w:rPr>
          <w:rFonts w:ascii="Arial" w:hAnsi="Arial" w:cs="Arial"/>
          <w:sz w:val="22"/>
          <w:szCs w:val="22"/>
        </w:rPr>
        <w:t>lead investigator</w:t>
      </w:r>
      <w:r w:rsidR="00F906E0">
        <w:rPr>
          <w:rFonts w:ascii="Arial" w:hAnsi="Arial" w:cs="Arial"/>
          <w:sz w:val="22"/>
          <w:szCs w:val="22"/>
        </w:rPr>
        <w:t>(s)</w:t>
      </w:r>
      <w:r w:rsidRPr="00C15936">
        <w:rPr>
          <w:rFonts w:ascii="Arial" w:hAnsi="Arial" w:cs="Arial"/>
          <w:sz w:val="22"/>
          <w:szCs w:val="22"/>
        </w:rPr>
        <w:t>, administrators, and chief medical examiner.</w:t>
      </w:r>
    </w:p>
    <w:p w14:paraId="473BB1F0" w14:textId="61B312E3" w:rsidR="00C15936" w:rsidRPr="00C15936" w:rsidRDefault="00C15936" w:rsidP="00C1593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15936">
        <w:rPr>
          <w:rFonts w:ascii="Arial" w:hAnsi="Arial" w:cs="Arial"/>
          <w:sz w:val="22"/>
          <w:szCs w:val="22"/>
        </w:rPr>
        <w:t xml:space="preserve">Set schedules and assure appropriate coverage, assign and review ancillary tasks, and ensure </w:t>
      </w:r>
      <w:r w:rsidR="00C41DEA">
        <w:rPr>
          <w:rFonts w:ascii="Arial" w:hAnsi="Arial" w:cs="Arial"/>
          <w:sz w:val="22"/>
          <w:szCs w:val="22"/>
        </w:rPr>
        <w:t xml:space="preserve">the </w:t>
      </w:r>
      <w:r w:rsidRPr="00C15936">
        <w:rPr>
          <w:rFonts w:ascii="Arial" w:hAnsi="Arial" w:cs="Arial"/>
          <w:sz w:val="22"/>
          <w:szCs w:val="22"/>
        </w:rPr>
        <w:t>autopsy suite, lab, and evidence room are clean and orderly.</w:t>
      </w:r>
    </w:p>
    <w:p w14:paraId="7D0D31C0" w14:textId="400DFE8D" w:rsidR="00327C54" w:rsidRDefault="00C15936" w:rsidP="00327C5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15936">
        <w:rPr>
          <w:rFonts w:ascii="Arial" w:hAnsi="Arial" w:cs="Arial"/>
          <w:sz w:val="22"/>
          <w:szCs w:val="22"/>
        </w:rPr>
        <w:t>Have overall responsibility for section quality assurance and improvement</w:t>
      </w:r>
      <w:r w:rsidR="00327C54">
        <w:rPr>
          <w:rFonts w:ascii="Arial" w:hAnsi="Arial" w:cs="Arial"/>
          <w:sz w:val="22"/>
          <w:szCs w:val="22"/>
        </w:rPr>
        <w:t>.</w:t>
      </w:r>
    </w:p>
    <w:p w14:paraId="03E1B331" w14:textId="093C00CC" w:rsidR="00C15936" w:rsidRDefault="00327C54" w:rsidP="00327C5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</w:t>
      </w:r>
      <w:r w:rsidR="00C15936" w:rsidRPr="00C15936">
        <w:rPr>
          <w:rFonts w:ascii="Arial" w:hAnsi="Arial" w:cs="Arial"/>
          <w:sz w:val="22"/>
          <w:szCs w:val="22"/>
        </w:rPr>
        <w:t xml:space="preserve"> regular updates to the autopsy manual.</w:t>
      </w:r>
    </w:p>
    <w:p w14:paraId="5DF74655" w14:textId="5DFBE9A2" w:rsidR="00327C54" w:rsidRDefault="00327C54" w:rsidP="00327C5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27C54">
        <w:rPr>
          <w:rFonts w:ascii="Arial" w:hAnsi="Arial" w:cs="Arial"/>
          <w:sz w:val="22"/>
          <w:szCs w:val="22"/>
        </w:rPr>
        <w:t>Participate in developing and updating training materials; provide training as needed.</w:t>
      </w:r>
    </w:p>
    <w:p w14:paraId="56C91BD3" w14:textId="1459DD3A" w:rsidR="00327C54" w:rsidRPr="00F906E0" w:rsidRDefault="00327C54" w:rsidP="00F906E0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27C54">
        <w:rPr>
          <w:rFonts w:ascii="Arial" w:hAnsi="Arial" w:cs="Arial"/>
          <w:sz w:val="22"/>
          <w:szCs w:val="22"/>
        </w:rPr>
        <w:t>Observe and provide feedback to supervisors, including annual performance reviews.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0A0A049B" w14:textId="77777777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>Leadership skills in a demanding environment</w:t>
      </w:r>
    </w:p>
    <w:p w14:paraId="3D5F6FDF" w14:textId="77777777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>High level of knowledge of autopsy procedures</w:t>
      </w:r>
    </w:p>
    <w:p w14:paraId="11539562" w14:textId="55C51BE0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>Knowledge of medical terminology, anatomy</w:t>
      </w:r>
      <w:r w:rsidR="00C41DEA">
        <w:rPr>
          <w:rFonts w:ascii="Arial" w:hAnsi="Arial" w:cs="Arial"/>
          <w:sz w:val="22"/>
          <w:szCs w:val="22"/>
        </w:rPr>
        <w:t>,</w:t>
      </w:r>
      <w:r w:rsidRPr="00F92F6B">
        <w:rPr>
          <w:rFonts w:ascii="Arial" w:hAnsi="Arial" w:cs="Arial"/>
          <w:sz w:val="22"/>
          <w:szCs w:val="22"/>
        </w:rPr>
        <w:t xml:space="preserve"> and physiology </w:t>
      </w:r>
    </w:p>
    <w:p w14:paraId="4E967C22" w14:textId="77777777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 xml:space="preserve">Knowledge of skeletal biology, including individual bone identification </w:t>
      </w:r>
    </w:p>
    <w:p w14:paraId="7E2512A4" w14:textId="463A48DA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 xml:space="preserve">Knowledge of trace evidence and </w:t>
      </w:r>
      <w:r w:rsidR="003538F1">
        <w:rPr>
          <w:rFonts w:ascii="Arial" w:hAnsi="Arial" w:cs="Arial"/>
          <w:sz w:val="22"/>
          <w:szCs w:val="22"/>
        </w:rPr>
        <w:t xml:space="preserve">the </w:t>
      </w:r>
      <w:r w:rsidRPr="00F92F6B">
        <w:rPr>
          <w:rFonts w:ascii="Arial" w:hAnsi="Arial" w:cs="Arial"/>
          <w:sz w:val="22"/>
          <w:szCs w:val="22"/>
        </w:rPr>
        <w:t xml:space="preserve">chain of custody </w:t>
      </w:r>
    </w:p>
    <w:p w14:paraId="65303A92" w14:textId="53FDEAF6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 xml:space="preserve">Knowledge of basic firearm safety </w:t>
      </w:r>
    </w:p>
    <w:p w14:paraId="753C8132" w14:textId="26E4DE18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>Skill in time management, organization</w:t>
      </w:r>
      <w:r w:rsidR="00C41DEA">
        <w:rPr>
          <w:rFonts w:ascii="Arial" w:hAnsi="Arial" w:cs="Arial"/>
          <w:sz w:val="22"/>
          <w:szCs w:val="22"/>
        </w:rPr>
        <w:t>,</w:t>
      </w:r>
      <w:r w:rsidRPr="00F92F6B">
        <w:rPr>
          <w:rFonts w:ascii="Arial" w:hAnsi="Arial" w:cs="Arial"/>
          <w:sz w:val="22"/>
          <w:szCs w:val="22"/>
        </w:rPr>
        <w:t xml:space="preserve"> and attention to detail </w:t>
      </w:r>
    </w:p>
    <w:p w14:paraId="2D3557EC" w14:textId="17B45156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 xml:space="preserve">Skill in working independently, prioritizing </w:t>
      </w:r>
      <w:r w:rsidR="003538F1">
        <w:rPr>
          <w:rFonts w:ascii="Arial" w:hAnsi="Arial" w:cs="Arial"/>
          <w:sz w:val="22"/>
          <w:szCs w:val="22"/>
        </w:rPr>
        <w:t xml:space="preserve">one's </w:t>
      </w:r>
      <w:r w:rsidRPr="00F92F6B">
        <w:rPr>
          <w:rFonts w:ascii="Arial" w:hAnsi="Arial" w:cs="Arial"/>
          <w:sz w:val="22"/>
          <w:szCs w:val="22"/>
        </w:rPr>
        <w:t>own work</w:t>
      </w:r>
      <w:r w:rsidR="00C41DEA">
        <w:rPr>
          <w:rFonts w:ascii="Arial" w:hAnsi="Arial" w:cs="Arial"/>
          <w:sz w:val="22"/>
          <w:szCs w:val="22"/>
        </w:rPr>
        <w:t>,</w:t>
      </w:r>
      <w:r w:rsidRPr="00F92F6B">
        <w:rPr>
          <w:rFonts w:ascii="Arial" w:hAnsi="Arial" w:cs="Arial"/>
          <w:sz w:val="22"/>
          <w:szCs w:val="22"/>
        </w:rPr>
        <w:t xml:space="preserve"> and meeting deadlines </w:t>
      </w:r>
    </w:p>
    <w:p w14:paraId="727ABCD7" w14:textId="77777777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 xml:space="preserve">Skill in handling </w:t>
      </w:r>
      <w:proofErr w:type="gramStart"/>
      <w:r w:rsidRPr="00F92F6B">
        <w:rPr>
          <w:rFonts w:ascii="Arial" w:hAnsi="Arial" w:cs="Arial"/>
          <w:sz w:val="22"/>
          <w:szCs w:val="22"/>
        </w:rPr>
        <w:t>a number of</w:t>
      </w:r>
      <w:proofErr w:type="gramEnd"/>
      <w:r w:rsidRPr="00F92F6B">
        <w:rPr>
          <w:rFonts w:ascii="Arial" w:hAnsi="Arial" w:cs="Arial"/>
          <w:sz w:val="22"/>
          <w:szCs w:val="22"/>
        </w:rPr>
        <w:t xml:space="preserve"> tasks simultaneously </w:t>
      </w:r>
    </w:p>
    <w:p w14:paraId="69AB8894" w14:textId="77777777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 xml:space="preserve">Skill in following written directions and protocols </w:t>
      </w:r>
    </w:p>
    <w:p w14:paraId="3DCC55AB" w14:textId="7302D56D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>Skill in dealing with death and with human remains in various stages of decomposition, disease</w:t>
      </w:r>
      <w:r w:rsidR="00C41DEA">
        <w:rPr>
          <w:rFonts w:ascii="Arial" w:hAnsi="Arial" w:cs="Arial"/>
          <w:sz w:val="22"/>
          <w:szCs w:val="22"/>
        </w:rPr>
        <w:t>,</w:t>
      </w:r>
      <w:r w:rsidRPr="00F92F6B">
        <w:rPr>
          <w:rFonts w:ascii="Arial" w:hAnsi="Arial" w:cs="Arial"/>
          <w:sz w:val="22"/>
          <w:szCs w:val="22"/>
        </w:rPr>
        <w:t xml:space="preserve"> and trauma </w:t>
      </w:r>
    </w:p>
    <w:p w14:paraId="7ACCCFF7" w14:textId="02223F33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 xml:space="preserve">Skill in maintaining the confidentiality and integrity of information </w:t>
      </w:r>
    </w:p>
    <w:p w14:paraId="1E532F98" w14:textId="77777777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lastRenderedPageBreak/>
        <w:t xml:space="preserve">Ability to take direction and work independently with a high degree of responsibility </w:t>
      </w:r>
    </w:p>
    <w:p w14:paraId="78558D3E" w14:textId="7292D851" w:rsidR="00F92F6B" w:rsidRPr="00F92F6B" w:rsidRDefault="00F906E0" w:rsidP="00F92F6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</w:t>
      </w:r>
      <w:r w:rsidR="00F92F6B" w:rsidRPr="00F92F6B">
        <w:rPr>
          <w:rFonts w:ascii="Arial" w:hAnsi="Arial" w:cs="Arial"/>
          <w:sz w:val="22"/>
          <w:szCs w:val="22"/>
        </w:rPr>
        <w:t xml:space="preserve"> organizatio</w:t>
      </w:r>
      <w:r>
        <w:rPr>
          <w:rFonts w:ascii="Arial" w:hAnsi="Arial" w:cs="Arial"/>
          <w:sz w:val="22"/>
          <w:szCs w:val="22"/>
        </w:rPr>
        <w:t>n</w:t>
      </w:r>
      <w:r w:rsidR="00F92F6B" w:rsidRPr="00F92F6B">
        <w:rPr>
          <w:rFonts w:ascii="Arial" w:hAnsi="Arial" w:cs="Arial"/>
          <w:sz w:val="22"/>
          <w:szCs w:val="22"/>
        </w:rPr>
        <w:t xml:space="preserve"> and attention to detail </w:t>
      </w:r>
    </w:p>
    <w:p w14:paraId="0518781E" w14:textId="77777777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 xml:space="preserve">Ability to maintain confidentiality regarding forensic cases  </w:t>
      </w:r>
    </w:p>
    <w:p w14:paraId="45C0CE9E" w14:textId="06819437" w:rsidR="001E3558" w:rsidRDefault="00F906E0" w:rsidP="00625458">
      <w:pPr>
        <w:spacing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Skill</w:t>
      </w:r>
      <w:proofErr w:type="gramEnd"/>
      <w:r>
        <w:rPr>
          <w:rFonts w:ascii="Arial" w:hAnsi="Arial" w:cs="Arial"/>
          <w:sz w:val="22"/>
          <w:szCs w:val="22"/>
        </w:rPr>
        <w:t xml:space="preserve"> in</w:t>
      </w:r>
      <w:r w:rsidR="00F92F6B" w:rsidRPr="00F92F6B">
        <w:rPr>
          <w:rFonts w:ascii="Arial" w:hAnsi="Arial" w:cs="Arial"/>
          <w:sz w:val="22"/>
          <w:szCs w:val="22"/>
        </w:rPr>
        <w:t xml:space="preserve"> oral and written communication 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4CD849FC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</w:t>
      </w:r>
      <w:r w:rsidR="00F93488">
        <w:rPr>
          <w:rFonts w:ascii="Arial" w:hAnsi="Arial" w:cs="Arial"/>
          <w:sz w:val="22"/>
          <w:szCs w:val="22"/>
        </w:rPr>
        <w:t>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6629FADF" w:rsidR="00005EC9" w:rsidRPr="00005EC9" w:rsidRDefault="00F93488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64CAEB6F" w14:textId="341FADF7" w:rsidR="00F92F6B" w:rsidRPr="00F92F6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>Washington State Driver’s License</w:t>
      </w:r>
    </w:p>
    <w:p w14:paraId="45C0CEA6" w14:textId="3E61A81C" w:rsidR="00DF607B" w:rsidRDefault="00F92F6B" w:rsidP="00F92F6B">
      <w:pPr>
        <w:spacing w:after="120"/>
        <w:rPr>
          <w:rFonts w:ascii="Arial" w:hAnsi="Arial" w:cs="Arial"/>
          <w:sz w:val="22"/>
          <w:szCs w:val="22"/>
        </w:rPr>
      </w:pPr>
      <w:r w:rsidRPr="00F92F6B">
        <w:rPr>
          <w:rFonts w:ascii="Arial" w:hAnsi="Arial" w:cs="Arial"/>
          <w:sz w:val="22"/>
          <w:szCs w:val="22"/>
        </w:rPr>
        <w:t>Some licenses, certifications</w:t>
      </w:r>
      <w:r w:rsidR="00C41DEA">
        <w:rPr>
          <w:rFonts w:ascii="Arial" w:hAnsi="Arial" w:cs="Arial"/>
          <w:sz w:val="22"/>
          <w:szCs w:val="22"/>
        </w:rPr>
        <w:t>,</w:t>
      </w:r>
      <w:r w:rsidRPr="00F92F6B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 </w:t>
      </w:r>
      <w:proofErr w:type="gramStart"/>
      <w:r w:rsidRPr="00F92F6B">
        <w:rPr>
          <w:rFonts w:ascii="Arial" w:hAnsi="Arial" w:cs="Arial"/>
          <w:sz w:val="22"/>
          <w:szCs w:val="22"/>
        </w:rPr>
        <w:t>employing unit</w:t>
      </w:r>
      <w:proofErr w:type="gramEnd"/>
      <w:r w:rsidRPr="00F92F6B">
        <w:rPr>
          <w:rFonts w:ascii="Arial" w:hAnsi="Arial" w:cs="Arial"/>
          <w:sz w:val="22"/>
          <w:szCs w:val="22"/>
        </w:rPr>
        <w:t xml:space="preserve">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6E3B16F4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69C131E9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33A4978E" w:rsidR="00DF607B" w:rsidRPr="00532BFA" w:rsidRDefault="00E824BB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3A856552" w:rsidR="00E824BB" w:rsidRPr="003E7835" w:rsidRDefault="00C41DEA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C41DEA">
              <w:rPr>
                <w:rFonts w:ascii="Arial" w:hAnsi="Arial" w:cs="Arial"/>
                <w:sz w:val="20"/>
              </w:rPr>
              <w:t>Forensic Autopsy Technician Trainee, Forensic Autopsy Technician I, Forensic Autopsy Technician II, Forensic Autopsy Technician - Lead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30DE671C" w14:textId="2A8CBBAE" w:rsidR="002D7EF3" w:rsidRDefault="00E824BB" w:rsidP="002013CB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  <w:r w:rsidR="00005EC9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2022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 w:rsidR="00C41DEA"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  <w:p w14:paraId="45C0CEB5" w14:textId="15F460C3" w:rsidR="00C41DEA" w:rsidRDefault="006A724E" w:rsidP="00C41DEA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  <w:r w:rsidR="00C41DEA">
              <w:rPr>
                <w:rFonts w:ascii="Arial" w:hAnsi="Arial" w:cs="Arial"/>
                <w:sz w:val="20"/>
              </w:rPr>
              <w:t>/202</w:t>
            </w:r>
            <w:r w:rsidR="003538F1">
              <w:rPr>
                <w:rFonts w:ascii="Arial" w:hAnsi="Arial" w:cs="Arial"/>
                <w:sz w:val="20"/>
              </w:rPr>
              <w:t>6</w:t>
            </w:r>
            <w:r w:rsidR="00C41DEA">
              <w:rPr>
                <w:rFonts w:ascii="Arial" w:hAnsi="Arial" w:cs="Arial"/>
                <w:sz w:val="20"/>
              </w:rPr>
              <w:t xml:space="preserve"> – Updated distinguishing characteristics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8586" w14:textId="77777777" w:rsidR="00C601D3" w:rsidRDefault="00C601D3">
      <w:r>
        <w:separator/>
      </w:r>
    </w:p>
  </w:endnote>
  <w:endnote w:type="continuationSeparator" w:id="0">
    <w:p w14:paraId="66C311DC" w14:textId="77777777" w:rsidR="00C601D3" w:rsidRDefault="00C601D3">
      <w:r>
        <w:continuationSeparator/>
      </w:r>
    </w:p>
  </w:endnote>
  <w:endnote w:type="continuationNotice" w:id="1">
    <w:p w14:paraId="2B8159E2" w14:textId="77777777" w:rsidR="00C601D3" w:rsidRDefault="00C60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4C474CEF" w:rsidR="00DB4EC4" w:rsidRDefault="00410EA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Forensic Autopsy Technician - Lead</w:t>
    </w:r>
  </w:p>
  <w:p w14:paraId="45C0CEBE" w14:textId="4F5BFCE4" w:rsidR="00DB4EC4" w:rsidRDefault="006A724E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05</w:t>
    </w:r>
    <w:r w:rsidR="00410EA4">
      <w:rPr>
        <w:rStyle w:val="PageNumber"/>
        <w:rFonts w:ascii="Arial" w:hAnsi="Arial" w:cs="Arial"/>
        <w:sz w:val="18"/>
        <w:szCs w:val="18"/>
      </w:rPr>
      <w:t>/20</w:t>
    </w:r>
    <w:r w:rsidR="00C41DEA">
      <w:rPr>
        <w:rStyle w:val="PageNumber"/>
        <w:rFonts w:ascii="Arial" w:hAnsi="Arial" w:cs="Arial"/>
        <w:sz w:val="18"/>
        <w:szCs w:val="18"/>
      </w:rPr>
      <w:t>2</w:t>
    </w:r>
    <w:r w:rsidR="003538F1">
      <w:rPr>
        <w:rStyle w:val="PageNumber"/>
        <w:rFonts w:ascii="Arial" w:hAnsi="Arial" w:cs="Arial"/>
        <w:sz w:val="18"/>
        <w:szCs w:val="18"/>
      </w:rPr>
      <w:t>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51BE" w14:textId="77777777" w:rsidR="00C601D3" w:rsidRDefault="00C601D3">
      <w:r>
        <w:separator/>
      </w:r>
    </w:p>
  </w:footnote>
  <w:footnote w:type="continuationSeparator" w:id="0">
    <w:p w14:paraId="765CB57C" w14:textId="77777777" w:rsidR="00C601D3" w:rsidRDefault="00C601D3">
      <w:r>
        <w:continuationSeparator/>
      </w:r>
    </w:p>
  </w:footnote>
  <w:footnote w:type="continuationNotice" w:id="1">
    <w:p w14:paraId="0E24A8F0" w14:textId="77777777" w:rsidR="00C601D3" w:rsidRDefault="00C60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1FF96725" w:rsidR="00DB4EC4" w:rsidRPr="003E7835" w:rsidRDefault="00F41A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2323657E">
                <wp:extent cx="914400" cy="63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259249C6" w:rsidR="00DB4EC4" w:rsidRPr="003E7835" w:rsidRDefault="008C764E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C764E">
            <w:rPr>
              <w:rFonts w:ascii="Arial" w:hAnsi="Arial" w:cs="Arial"/>
              <w:b/>
              <w:sz w:val="24"/>
              <w:szCs w:val="24"/>
            </w:rPr>
            <w:t>3430200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68F69AE0" w:rsidR="00DB4EC4" w:rsidRPr="003E7835" w:rsidRDefault="008C764E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FORENSIC AUTOPSY TECHNICIAN -</w:t>
          </w:r>
          <w:r w:rsidR="00E824BB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LEAD</w:t>
          </w:r>
        </w:p>
      </w:tc>
    </w:tr>
  </w:tbl>
  <w:p w14:paraId="45C0CEC9" w14:textId="4823384C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942617177">
    <w:abstractNumId w:val="9"/>
  </w:num>
  <w:num w:numId="2" w16cid:durableId="1288925535">
    <w:abstractNumId w:val="14"/>
  </w:num>
  <w:num w:numId="3" w16cid:durableId="762070204">
    <w:abstractNumId w:val="5"/>
  </w:num>
  <w:num w:numId="4" w16cid:durableId="678892351">
    <w:abstractNumId w:val="2"/>
  </w:num>
  <w:num w:numId="5" w16cid:durableId="2112239498">
    <w:abstractNumId w:val="15"/>
  </w:num>
  <w:num w:numId="6" w16cid:durableId="1701663094">
    <w:abstractNumId w:val="1"/>
  </w:num>
  <w:num w:numId="7" w16cid:durableId="2041469104">
    <w:abstractNumId w:val="12"/>
  </w:num>
  <w:num w:numId="8" w16cid:durableId="764499046">
    <w:abstractNumId w:val="10"/>
  </w:num>
  <w:num w:numId="9" w16cid:durableId="1367215468">
    <w:abstractNumId w:val="3"/>
  </w:num>
  <w:num w:numId="10" w16cid:durableId="1730685628">
    <w:abstractNumId w:val="11"/>
  </w:num>
  <w:num w:numId="11" w16cid:durableId="14696595">
    <w:abstractNumId w:val="8"/>
  </w:num>
  <w:num w:numId="12" w16cid:durableId="1041713639">
    <w:abstractNumId w:val="13"/>
  </w:num>
  <w:num w:numId="13" w16cid:durableId="9182427">
    <w:abstractNumId w:val="7"/>
  </w:num>
  <w:num w:numId="14" w16cid:durableId="1516069507">
    <w:abstractNumId w:val="4"/>
  </w:num>
  <w:num w:numId="15" w16cid:durableId="1943103864">
    <w:abstractNumId w:val="0"/>
  </w:num>
  <w:num w:numId="16" w16cid:durableId="464468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11050A"/>
    <w:rsid w:val="00130C46"/>
    <w:rsid w:val="001E3558"/>
    <w:rsid w:val="001E74D8"/>
    <w:rsid w:val="002013CB"/>
    <w:rsid w:val="00210127"/>
    <w:rsid w:val="002151BB"/>
    <w:rsid w:val="002634BB"/>
    <w:rsid w:val="00270A91"/>
    <w:rsid w:val="002B1C7C"/>
    <w:rsid w:val="002C73CF"/>
    <w:rsid w:val="002D7EF3"/>
    <w:rsid w:val="002F7A42"/>
    <w:rsid w:val="00303EF0"/>
    <w:rsid w:val="00322811"/>
    <w:rsid w:val="00323BF0"/>
    <w:rsid w:val="00327C54"/>
    <w:rsid w:val="003538F1"/>
    <w:rsid w:val="00360AEB"/>
    <w:rsid w:val="003943F4"/>
    <w:rsid w:val="003A7520"/>
    <w:rsid w:val="003D6245"/>
    <w:rsid w:val="003E4DA6"/>
    <w:rsid w:val="003E7835"/>
    <w:rsid w:val="003F394E"/>
    <w:rsid w:val="00410EA4"/>
    <w:rsid w:val="004367A2"/>
    <w:rsid w:val="00474A34"/>
    <w:rsid w:val="00497183"/>
    <w:rsid w:val="00504BC4"/>
    <w:rsid w:val="005132BD"/>
    <w:rsid w:val="00523771"/>
    <w:rsid w:val="00524926"/>
    <w:rsid w:val="00532BFA"/>
    <w:rsid w:val="005761C6"/>
    <w:rsid w:val="00592F72"/>
    <w:rsid w:val="005E1959"/>
    <w:rsid w:val="005F1FD9"/>
    <w:rsid w:val="006046E5"/>
    <w:rsid w:val="00625458"/>
    <w:rsid w:val="0066152D"/>
    <w:rsid w:val="006A724E"/>
    <w:rsid w:val="007032DB"/>
    <w:rsid w:val="007334A5"/>
    <w:rsid w:val="00741CCA"/>
    <w:rsid w:val="00772A3C"/>
    <w:rsid w:val="00790DFB"/>
    <w:rsid w:val="007B510D"/>
    <w:rsid w:val="008214D8"/>
    <w:rsid w:val="008719D2"/>
    <w:rsid w:val="008C764E"/>
    <w:rsid w:val="0090245D"/>
    <w:rsid w:val="00903661"/>
    <w:rsid w:val="009055D9"/>
    <w:rsid w:val="00921357"/>
    <w:rsid w:val="00985B72"/>
    <w:rsid w:val="00995D72"/>
    <w:rsid w:val="009E29AB"/>
    <w:rsid w:val="009F1611"/>
    <w:rsid w:val="00A001F2"/>
    <w:rsid w:val="00A55225"/>
    <w:rsid w:val="00AD6F3B"/>
    <w:rsid w:val="00AF7566"/>
    <w:rsid w:val="00B012C5"/>
    <w:rsid w:val="00B2381E"/>
    <w:rsid w:val="00B36D30"/>
    <w:rsid w:val="00BB7AB0"/>
    <w:rsid w:val="00C15936"/>
    <w:rsid w:val="00C35CCF"/>
    <w:rsid w:val="00C41DEA"/>
    <w:rsid w:val="00C44A78"/>
    <w:rsid w:val="00C5534D"/>
    <w:rsid w:val="00C601D3"/>
    <w:rsid w:val="00CE11AD"/>
    <w:rsid w:val="00D1136B"/>
    <w:rsid w:val="00D17BDF"/>
    <w:rsid w:val="00D53051"/>
    <w:rsid w:val="00D73622"/>
    <w:rsid w:val="00DB4EC4"/>
    <w:rsid w:val="00DB5076"/>
    <w:rsid w:val="00DB75FB"/>
    <w:rsid w:val="00DD4674"/>
    <w:rsid w:val="00DD69DD"/>
    <w:rsid w:val="00DF1088"/>
    <w:rsid w:val="00DF607B"/>
    <w:rsid w:val="00E12A82"/>
    <w:rsid w:val="00E21CC6"/>
    <w:rsid w:val="00E26ED7"/>
    <w:rsid w:val="00E31C08"/>
    <w:rsid w:val="00E4795B"/>
    <w:rsid w:val="00E824BB"/>
    <w:rsid w:val="00F04650"/>
    <w:rsid w:val="00F34428"/>
    <w:rsid w:val="00F41AAE"/>
    <w:rsid w:val="00F51B87"/>
    <w:rsid w:val="00F906E0"/>
    <w:rsid w:val="00F92F6B"/>
    <w:rsid w:val="00F93488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41C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1CCA"/>
  </w:style>
  <w:style w:type="character" w:customStyle="1" w:styleId="CommentTextChar">
    <w:name w:val="Comment Text Char"/>
    <w:basedOn w:val="DefaultParagraphFont"/>
    <w:link w:val="CommentText"/>
    <w:semiHidden/>
    <w:rsid w:val="00741CC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1CCA"/>
    <w:rPr>
      <w:b/>
      <w:bCs/>
    </w:rPr>
  </w:style>
  <w:style w:type="paragraph" w:styleId="Revision">
    <w:name w:val="Revision"/>
    <w:hidden/>
    <w:uiPriority w:val="99"/>
    <w:semiHidden/>
    <w:rsid w:val="0074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MAQEFJTUDN2N-1944884878-1207</_dlc_DocId>
    <_dlc_DocIdUrl xmlns="dd90cae5-04f9-4ad6-b687-7fa19d8f306c">
      <Url>https://kc1.sharepoint.com/teams/DESa/CC/compensation/_layouts/15/DocIdRedir.aspx?ID=MAQEFJTUDN2N-1944884878-1207</Url>
      <Description>MAQEFJTUDN2N-1944884878-1207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3430200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https://kc1.sharepoint.com/teams/DESa/CC/compensation/_layouts/15/wrkstat.aspx?List=16bd73ee-b5fc-4313-9283-26a4fcd441b4&amp;WorkflowInstanceName=69b70ec2-91d1-47c3-abd3-b5a6b21bfa1f</Url>
      <Description>Approving Class Doc</Description>
    </Publish_x0020_Class_x0020_Do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3A3FD5-6C87-402D-8F90-DBC225093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c94d8-4622-401d-99b9-d219a41dd5a8"/>
    <ds:schemaRef ds:uri="16bd73ee-b5fc-4313-9283-26a4fcd441b4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65E26-2D52-4EFB-8551-369CF8CBD9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dd90cae5-04f9-4ad6-b687-7fa19d8f306c"/>
    <ds:schemaRef ds:uri="16bd73ee-b5fc-4313-9283-26a4fcd441b4"/>
  </ds:schemaRefs>
</ds:datastoreItem>
</file>

<file path=customXml/itemProps5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FORENSIC AUTOPSY TECHNICIAN - LEAD</vt:lpstr>
    </vt:vector>
  </TitlesOfParts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AUTOPSY TECHNICIAN - LEAD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2025-11-13T21:11:00Z</dcterms:created>
  <dcterms:modified xsi:type="dcterms:W3CDTF">2026-06-09T18:17:00Z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10afcb11-a69f-4ddf-8f86-991e7f0d85a6</vt:lpwstr>
  </property>
  <property fmtid="{D5CDD505-2E9C-101B-9397-08002B2CF9AE}" pid="5" name="GrammarlyDocumentId">
    <vt:lpwstr>445ea71d7e46142b07b979d31e0c4538972ac1065e5872891efd7d5be7f89709</vt:lpwstr>
  </property>
</Properties>
</file>