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 w:rsidP="00EA500E">
      <w:pPr>
        <w:spacing w:before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38D7F0A9" w14:textId="6FA30C52" w:rsidR="007E7722" w:rsidRPr="007E7722" w:rsidRDefault="007E7722" w:rsidP="007E7722">
      <w:pPr>
        <w:spacing w:before="120" w:after="120"/>
        <w:rPr>
          <w:rFonts w:ascii="Arial" w:hAnsi="Arial" w:cs="Arial"/>
          <w:sz w:val="22"/>
          <w:szCs w:val="22"/>
        </w:rPr>
      </w:pPr>
      <w:r w:rsidRPr="007E7722">
        <w:rPr>
          <w:rFonts w:ascii="Arial" w:hAnsi="Arial" w:cs="Arial"/>
          <w:sz w:val="22"/>
          <w:szCs w:val="22"/>
        </w:rPr>
        <w:t xml:space="preserve">The responsibilities of this classification include assisting pathologists in complex autopsy procedures and </w:t>
      </w:r>
      <w:r w:rsidR="005711E2">
        <w:rPr>
          <w:rFonts w:ascii="Arial" w:hAnsi="Arial" w:cs="Arial"/>
          <w:sz w:val="22"/>
          <w:szCs w:val="22"/>
        </w:rPr>
        <w:t xml:space="preserve">specialized </w:t>
      </w:r>
      <w:r w:rsidRPr="007E7722">
        <w:rPr>
          <w:rFonts w:ascii="Arial" w:hAnsi="Arial" w:cs="Arial"/>
          <w:sz w:val="22"/>
          <w:szCs w:val="22"/>
        </w:rPr>
        <w:t>evisceration and dissection techniques</w:t>
      </w:r>
      <w:r>
        <w:rPr>
          <w:rFonts w:ascii="Arial" w:hAnsi="Arial" w:cs="Arial"/>
          <w:sz w:val="22"/>
          <w:szCs w:val="22"/>
        </w:rPr>
        <w:t>,</w:t>
      </w:r>
      <w:r w:rsidRPr="007E7722">
        <w:rPr>
          <w:rFonts w:ascii="Arial" w:hAnsi="Arial" w:cs="Arial"/>
          <w:sz w:val="22"/>
          <w:szCs w:val="22"/>
        </w:rPr>
        <w:t xml:space="preserve"> and conducting a range of activities to support doctors in determining cause and manner of death. These activities include, but are not limited to, photography, radiology, toxicology, histology, and evidence collection.</w:t>
      </w:r>
      <w:r>
        <w:rPr>
          <w:rFonts w:ascii="Arial" w:hAnsi="Arial" w:cs="Arial"/>
          <w:sz w:val="22"/>
          <w:szCs w:val="22"/>
        </w:rPr>
        <w:t xml:space="preserve"> </w:t>
      </w:r>
      <w:r w:rsidRPr="007E7722">
        <w:rPr>
          <w:rFonts w:ascii="Arial" w:hAnsi="Arial" w:cs="Arial"/>
          <w:sz w:val="22"/>
          <w:szCs w:val="22"/>
        </w:rPr>
        <w:t xml:space="preserve">Incumbents may </w:t>
      </w:r>
      <w:r w:rsidR="005711E2">
        <w:rPr>
          <w:rFonts w:ascii="Arial" w:hAnsi="Arial" w:cs="Arial"/>
          <w:sz w:val="22"/>
          <w:szCs w:val="22"/>
        </w:rPr>
        <w:t>be assigned</w:t>
      </w:r>
      <w:r w:rsidRPr="007E7722">
        <w:rPr>
          <w:rFonts w:ascii="Arial" w:hAnsi="Arial" w:cs="Arial"/>
          <w:sz w:val="22"/>
          <w:szCs w:val="22"/>
        </w:rPr>
        <w:t xml:space="preserve"> lead activities in the absence of the Lead.</w:t>
      </w:r>
    </w:p>
    <w:p w14:paraId="45C0CE96" w14:textId="77777777" w:rsidR="00DF607B" w:rsidRPr="00D02F5B" w:rsidRDefault="00DF607B" w:rsidP="00EA500E">
      <w:pPr>
        <w:spacing w:before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9F04D9C" w14:textId="31F07CBA" w:rsidR="007E7722" w:rsidRDefault="007E7722">
      <w:pPr>
        <w:spacing w:before="120" w:after="120"/>
        <w:rPr>
          <w:rFonts w:ascii="Arial" w:hAnsi="Arial" w:cs="Arial"/>
          <w:sz w:val="22"/>
          <w:szCs w:val="22"/>
        </w:rPr>
      </w:pPr>
      <w:r w:rsidRPr="007E7722">
        <w:rPr>
          <w:rFonts w:ascii="Arial" w:hAnsi="Arial" w:cs="Arial"/>
          <w:sz w:val="22"/>
          <w:szCs w:val="22"/>
        </w:rPr>
        <w:t>This is the third level of a four-level classification series. This classification is distinguished from the Forensic Autopsy Technician – Lead in that incumbents within the Forensic Autopsy Technician – Lead perform lead duties</w:t>
      </w:r>
      <w:r>
        <w:rPr>
          <w:rFonts w:ascii="Arial" w:hAnsi="Arial" w:cs="Arial"/>
          <w:sz w:val="22"/>
          <w:szCs w:val="22"/>
        </w:rPr>
        <w:t>,</w:t>
      </w:r>
      <w:r w:rsidRPr="007E7722">
        <w:rPr>
          <w:rFonts w:ascii="Arial" w:hAnsi="Arial" w:cs="Arial"/>
          <w:sz w:val="22"/>
          <w:szCs w:val="22"/>
        </w:rPr>
        <w:t xml:space="preserve"> including training, coaching, and monitoring the workflow of assigned staff</w:t>
      </w:r>
      <w:r>
        <w:rPr>
          <w:rFonts w:ascii="Arial" w:hAnsi="Arial" w:cs="Arial"/>
          <w:sz w:val="22"/>
          <w:szCs w:val="22"/>
        </w:rPr>
        <w:t>,</w:t>
      </w:r>
      <w:r w:rsidRPr="007E7722">
        <w:rPr>
          <w:rFonts w:ascii="Arial" w:hAnsi="Arial" w:cs="Arial"/>
          <w:sz w:val="22"/>
          <w:szCs w:val="22"/>
        </w:rPr>
        <w:t xml:space="preserve"> and assist </w:t>
      </w:r>
      <w:r>
        <w:rPr>
          <w:rFonts w:ascii="Arial" w:hAnsi="Arial" w:cs="Arial"/>
          <w:sz w:val="22"/>
          <w:szCs w:val="22"/>
        </w:rPr>
        <w:t>a</w:t>
      </w:r>
      <w:r w:rsidRPr="007E7722">
        <w:rPr>
          <w:rFonts w:ascii="Arial" w:hAnsi="Arial" w:cs="Arial"/>
          <w:sz w:val="22"/>
          <w:szCs w:val="22"/>
        </w:rPr>
        <w:t xml:space="preserve">dministrators and </w:t>
      </w:r>
      <w:r>
        <w:rPr>
          <w:rFonts w:ascii="Arial" w:hAnsi="Arial" w:cs="Arial"/>
          <w:sz w:val="22"/>
          <w:szCs w:val="22"/>
        </w:rPr>
        <w:t xml:space="preserve">the </w:t>
      </w:r>
      <w:r w:rsidRPr="007E7722">
        <w:rPr>
          <w:rFonts w:ascii="Arial" w:hAnsi="Arial" w:cs="Arial"/>
          <w:sz w:val="22"/>
          <w:szCs w:val="22"/>
        </w:rPr>
        <w:t xml:space="preserve">Chief Medical Examiner with operational flow between the work sections. </w:t>
      </w:r>
    </w:p>
    <w:p w14:paraId="45C0CE98" w14:textId="3242DBA0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57F3EEB9" w14:textId="7672538F" w:rsidR="007E7722" w:rsidRPr="007E7722" w:rsidRDefault="007E7722" w:rsidP="007E7722">
      <w:pPr>
        <w:spacing w:after="120"/>
        <w:rPr>
          <w:rFonts w:ascii="Arial" w:hAnsi="Arial" w:cs="Arial"/>
          <w:i/>
          <w:iCs/>
        </w:rPr>
      </w:pPr>
      <w:r w:rsidRPr="007E7722">
        <w:rPr>
          <w:rFonts w:ascii="Arial" w:hAnsi="Arial" w:cs="Arial"/>
          <w:i/>
          <w:iCs/>
        </w:rPr>
        <w:t xml:space="preserve">In addition to performing the duties </w:t>
      </w:r>
      <w:r>
        <w:rPr>
          <w:rFonts w:ascii="Arial" w:hAnsi="Arial" w:cs="Arial"/>
          <w:i/>
          <w:iCs/>
        </w:rPr>
        <w:t>of</w:t>
      </w:r>
      <w:r w:rsidRPr="007E7722">
        <w:rPr>
          <w:rFonts w:ascii="Arial" w:hAnsi="Arial" w:cs="Arial"/>
          <w:i/>
          <w:iCs/>
        </w:rPr>
        <w:t xml:space="preserve"> the Forensic Autopsy Technician I, </w:t>
      </w:r>
      <w:r>
        <w:rPr>
          <w:rFonts w:ascii="Arial" w:hAnsi="Arial" w:cs="Arial"/>
          <w:i/>
          <w:iCs/>
        </w:rPr>
        <w:t xml:space="preserve">the </w:t>
      </w:r>
      <w:r w:rsidRPr="007E7722">
        <w:rPr>
          <w:rFonts w:ascii="Arial" w:hAnsi="Arial" w:cs="Arial"/>
          <w:i/>
          <w:iCs/>
        </w:rPr>
        <w:t xml:space="preserve">Forensic Autopsy Technician II </w:t>
      </w:r>
      <w:r>
        <w:rPr>
          <w:rFonts w:ascii="Arial" w:hAnsi="Arial" w:cs="Arial"/>
          <w:i/>
          <w:iCs/>
        </w:rPr>
        <w:t>will</w:t>
      </w:r>
      <w:r w:rsidRPr="007E7722">
        <w:rPr>
          <w:rFonts w:ascii="Arial" w:hAnsi="Arial" w:cs="Arial"/>
          <w:i/>
          <w:iCs/>
        </w:rPr>
        <w:t>:</w:t>
      </w:r>
    </w:p>
    <w:p w14:paraId="441A0D51" w14:textId="7E69348C" w:rsidR="007E7722" w:rsidRDefault="007E7722" w:rsidP="007E772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Perform specialized </w:t>
      </w:r>
      <w:r w:rsidR="005711E2">
        <w:rPr>
          <w:rFonts w:ascii="Arial" w:hAnsi="Arial" w:cs="Arial"/>
          <w:sz w:val="22"/>
          <w:szCs w:val="22"/>
        </w:rPr>
        <w:t xml:space="preserve">evisceration </w:t>
      </w:r>
      <w:r>
        <w:rPr>
          <w:rFonts w:ascii="Arial" w:hAnsi="Arial" w:cs="Arial"/>
          <w:sz w:val="22"/>
          <w:szCs w:val="22"/>
        </w:rPr>
        <w:t>techniques such as Virchow.</w:t>
      </w:r>
    </w:p>
    <w:p w14:paraId="367DBBA9" w14:textId="4272684C" w:rsidR="007E7722" w:rsidRDefault="001E5501" w:rsidP="007E772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</w:t>
      </w:r>
      <w:r w:rsidR="007E7722">
        <w:rPr>
          <w:rFonts w:ascii="Arial" w:hAnsi="Arial" w:cs="Arial"/>
          <w:sz w:val="22"/>
          <w:szCs w:val="22"/>
        </w:rPr>
        <w:t xml:space="preserve"> complex dissections, such as anterior and posterior approach spine removal and leg vein dissection.</w:t>
      </w:r>
    </w:p>
    <w:p w14:paraId="10951711" w14:textId="3A181136" w:rsidR="007E7722" w:rsidRDefault="007E7722" w:rsidP="007E772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in-house toxicology testing (drug, drug paraphernalia, decedent blood).</w:t>
      </w:r>
    </w:p>
    <w:p w14:paraId="42A2A464" w14:textId="287ED2D6" w:rsidR="007E7722" w:rsidRDefault="007E7722" w:rsidP="007E772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Teach evisceration techniques to interns, new autopsy technicians, medical students, and forensic pathology fellows, and assess their skills.</w:t>
      </w:r>
    </w:p>
    <w:p w14:paraId="74897986" w14:textId="5111D8CD" w:rsidR="007E7722" w:rsidRDefault="007E7722" w:rsidP="007E7722">
      <w:pPr>
        <w:numPr>
          <w:ilvl w:val="0"/>
          <w:numId w:val="9"/>
        </w:numPr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 as </w:t>
      </w:r>
      <w:r w:rsidR="001E550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lead in the Forensic Autopsy Technician-Lead</w:t>
      </w:r>
      <w:r w:rsidR="001E5501">
        <w:rPr>
          <w:rFonts w:ascii="Arial" w:hAnsi="Arial" w:cs="Arial"/>
          <w:sz w:val="22"/>
          <w:szCs w:val="22"/>
        </w:rPr>
        <w:t xml:space="preserve">’s </w:t>
      </w:r>
      <w:r>
        <w:rPr>
          <w:rFonts w:ascii="Arial" w:hAnsi="Arial" w:cs="Arial"/>
          <w:sz w:val="22"/>
          <w:szCs w:val="22"/>
        </w:rPr>
        <w:t>abs</w:t>
      </w:r>
      <w:r w:rsidR="001E5501">
        <w:rPr>
          <w:rFonts w:ascii="Arial" w:hAnsi="Arial" w:cs="Arial"/>
          <w:sz w:val="22"/>
          <w:szCs w:val="22"/>
        </w:rPr>
        <w:t>ence</w:t>
      </w:r>
      <w:r>
        <w:rPr>
          <w:rFonts w:ascii="Arial" w:hAnsi="Arial" w:cs="Arial"/>
          <w:sz w:val="22"/>
          <w:szCs w:val="22"/>
        </w:rPr>
        <w:t>.</w:t>
      </w:r>
    </w:p>
    <w:p w14:paraId="07AC9B9B" w14:textId="0F8D3DAA" w:rsidR="00B2771A" w:rsidRDefault="00B2771A" w:rsidP="00EA500E">
      <w:pPr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 the autopsy section in KCMEO-wide workgroups.</w:t>
      </w:r>
    </w:p>
    <w:p w14:paraId="2B095BC0" w14:textId="34A676AD" w:rsidR="00B2771A" w:rsidRDefault="00B2771A" w:rsidP="00EA500E">
      <w:pPr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Lead in projects such as revisions of the autopsy manual and training documentation.</w:t>
      </w:r>
    </w:p>
    <w:p w14:paraId="45C0CE9B" w14:textId="77777777" w:rsidR="00DF607B" w:rsidRPr="00270A91" w:rsidRDefault="00DF607B" w:rsidP="00EA500E">
      <w:pPr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53399D98" w14:textId="6CF991E5" w:rsidR="007E7722" w:rsidRPr="007E7722" w:rsidRDefault="007E7722" w:rsidP="007E7722">
      <w:pPr>
        <w:spacing w:after="120"/>
        <w:rPr>
          <w:rFonts w:ascii="Arial" w:hAnsi="Arial" w:cs="Arial"/>
          <w:sz w:val="22"/>
          <w:szCs w:val="22"/>
        </w:rPr>
      </w:pPr>
      <w:r w:rsidRPr="007E7722">
        <w:rPr>
          <w:rFonts w:ascii="Arial" w:hAnsi="Arial" w:cs="Arial"/>
          <w:sz w:val="22"/>
          <w:szCs w:val="22"/>
        </w:rPr>
        <w:t>Demonstrated high level of expertise in the Virchow evisceration method</w:t>
      </w:r>
    </w:p>
    <w:p w14:paraId="645FB1C6" w14:textId="43F35C20" w:rsidR="007E7722" w:rsidRPr="007E7722" w:rsidRDefault="007E7722" w:rsidP="007E7722">
      <w:pPr>
        <w:spacing w:after="120"/>
        <w:rPr>
          <w:rFonts w:ascii="Arial" w:hAnsi="Arial" w:cs="Arial"/>
          <w:sz w:val="22"/>
          <w:szCs w:val="22"/>
        </w:rPr>
      </w:pPr>
      <w:r w:rsidRPr="007E7722">
        <w:rPr>
          <w:rFonts w:ascii="Arial" w:hAnsi="Arial" w:cs="Arial"/>
          <w:sz w:val="22"/>
          <w:szCs w:val="22"/>
        </w:rPr>
        <w:t xml:space="preserve">Demonstrated high level of </w:t>
      </w:r>
      <w:r w:rsidR="00B2771A">
        <w:rPr>
          <w:rFonts w:ascii="Arial" w:hAnsi="Arial" w:cs="Arial"/>
          <w:sz w:val="22"/>
          <w:szCs w:val="22"/>
        </w:rPr>
        <w:t>expertise</w:t>
      </w:r>
      <w:r w:rsidRPr="007E7722">
        <w:rPr>
          <w:rFonts w:ascii="Arial" w:hAnsi="Arial" w:cs="Arial"/>
          <w:sz w:val="22"/>
          <w:szCs w:val="22"/>
        </w:rPr>
        <w:t xml:space="preserve"> in advanced techniques, including but not limited to spine removal in children and adults (both anteriorly and posteriorly) and leg vein dissection</w:t>
      </w:r>
    </w:p>
    <w:p w14:paraId="629B30AA" w14:textId="24DD7711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>Knowledge of medical terminology, anatomy</w:t>
      </w:r>
      <w:r>
        <w:rPr>
          <w:rFonts w:ascii="Arial" w:hAnsi="Arial" w:cs="Arial"/>
          <w:sz w:val="22"/>
          <w:szCs w:val="22"/>
        </w:rPr>
        <w:t>,</w:t>
      </w:r>
      <w:r w:rsidRPr="001E5501">
        <w:rPr>
          <w:rFonts w:ascii="Arial" w:hAnsi="Arial" w:cs="Arial"/>
          <w:sz w:val="22"/>
          <w:szCs w:val="22"/>
        </w:rPr>
        <w:t xml:space="preserve"> and physiology</w:t>
      </w:r>
    </w:p>
    <w:p w14:paraId="76A6D607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>Knowledge of skeletal biology, including individual bone identification</w:t>
      </w:r>
    </w:p>
    <w:p w14:paraId="796DB670" w14:textId="3E8641BA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 xml:space="preserve">Knowledge of trace evidence and </w:t>
      </w:r>
      <w:r>
        <w:rPr>
          <w:rFonts w:ascii="Arial" w:hAnsi="Arial" w:cs="Arial"/>
          <w:sz w:val="22"/>
          <w:szCs w:val="22"/>
        </w:rPr>
        <w:t xml:space="preserve">the </w:t>
      </w:r>
      <w:r w:rsidRPr="001E5501">
        <w:rPr>
          <w:rFonts w:ascii="Arial" w:hAnsi="Arial" w:cs="Arial"/>
          <w:sz w:val="22"/>
          <w:szCs w:val="22"/>
        </w:rPr>
        <w:t>chain of custody</w:t>
      </w:r>
    </w:p>
    <w:p w14:paraId="00FCD61C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>Knowledge of basic firearm safety</w:t>
      </w:r>
    </w:p>
    <w:p w14:paraId="7EAEA78A" w14:textId="1EA9F9EA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 xml:space="preserve">Skill in handling </w:t>
      </w:r>
      <w:r>
        <w:rPr>
          <w:rFonts w:ascii="Arial" w:hAnsi="Arial" w:cs="Arial"/>
          <w:sz w:val="22"/>
          <w:szCs w:val="22"/>
        </w:rPr>
        <w:t>several</w:t>
      </w:r>
      <w:r w:rsidRPr="001E5501">
        <w:rPr>
          <w:rFonts w:ascii="Arial" w:hAnsi="Arial" w:cs="Arial"/>
          <w:sz w:val="22"/>
          <w:szCs w:val="22"/>
        </w:rPr>
        <w:t xml:space="preserve"> tasks simultaneously </w:t>
      </w:r>
    </w:p>
    <w:p w14:paraId="0D5E6242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 xml:space="preserve">Skill in following written directions and protocols </w:t>
      </w:r>
    </w:p>
    <w:p w14:paraId="78EC260F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 xml:space="preserve">Skill in dealing with death and with human remains in various stages of decomposition, disease, and trauma </w:t>
      </w:r>
    </w:p>
    <w:p w14:paraId="167D1479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>Skill in maintaining the confidentiality and integrity of information</w:t>
      </w:r>
    </w:p>
    <w:p w14:paraId="578725B8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lastRenderedPageBreak/>
        <w:t xml:space="preserve">Skill in organization and attention to detail </w:t>
      </w:r>
    </w:p>
    <w:p w14:paraId="76BEF3C9" w14:textId="77777777" w:rsidR="001E5501" w:rsidRP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 xml:space="preserve">Ability to maintain confidentiality regarding forensic cases  </w:t>
      </w:r>
    </w:p>
    <w:p w14:paraId="77599319" w14:textId="169B4E19" w:rsidR="001E5501" w:rsidRDefault="001E5501" w:rsidP="001E5501">
      <w:pPr>
        <w:spacing w:after="120"/>
        <w:rPr>
          <w:rFonts w:ascii="Arial" w:hAnsi="Arial" w:cs="Arial"/>
          <w:sz w:val="22"/>
          <w:szCs w:val="22"/>
        </w:rPr>
      </w:pPr>
      <w:r w:rsidRPr="001E5501">
        <w:rPr>
          <w:rFonts w:ascii="Arial" w:hAnsi="Arial" w:cs="Arial"/>
          <w:sz w:val="22"/>
          <w:szCs w:val="22"/>
        </w:rPr>
        <w:t>Skill in oral and written communications</w:t>
      </w:r>
    </w:p>
    <w:p w14:paraId="5003C064" w14:textId="7207D729" w:rsidR="007E7722" w:rsidRPr="007E7722" w:rsidRDefault="007E7722" w:rsidP="007E77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</w:t>
      </w:r>
      <w:r w:rsidRPr="007E7722">
        <w:rPr>
          <w:rFonts w:ascii="Arial" w:hAnsi="Arial" w:cs="Arial"/>
          <w:sz w:val="22"/>
          <w:szCs w:val="22"/>
        </w:rPr>
        <w:t xml:space="preserve"> teach evisceration techniques to others</w:t>
      </w:r>
      <w:r>
        <w:rPr>
          <w:rFonts w:ascii="Arial" w:hAnsi="Arial" w:cs="Arial"/>
          <w:sz w:val="22"/>
          <w:szCs w:val="22"/>
        </w:rPr>
        <w:t>,</w:t>
      </w:r>
      <w:r w:rsidRPr="007E7722">
        <w:rPr>
          <w:rFonts w:ascii="Arial" w:hAnsi="Arial" w:cs="Arial"/>
          <w:sz w:val="22"/>
          <w:szCs w:val="22"/>
        </w:rPr>
        <w:t xml:space="preserve"> including interns, new autopsy technicians, medical students, and forensic pathology fellows</w:t>
      </w:r>
    </w:p>
    <w:p w14:paraId="52D125B1" w14:textId="0063737E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</w:t>
      </w:r>
      <w:r w:rsidR="001E5501">
        <w:rPr>
          <w:rFonts w:ascii="Arial" w:hAnsi="Arial" w:cs="Arial"/>
          <w:sz w:val="22"/>
          <w:szCs w:val="22"/>
        </w:rPr>
        <w:t>ility</w:t>
      </w:r>
      <w:r w:rsidRPr="00D53051">
        <w:rPr>
          <w:rFonts w:ascii="Arial" w:hAnsi="Arial" w:cs="Arial"/>
          <w:sz w:val="22"/>
          <w:szCs w:val="22"/>
        </w:rPr>
        <w:t xml:space="preserve">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0064F705" w14:textId="77777777" w:rsidR="007E7722" w:rsidRDefault="0009471F" w:rsidP="007E7722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23D368B7" w:rsidR="00E12A82" w:rsidRPr="00625458" w:rsidRDefault="00E12A82" w:rsidP="007E7722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253C1BE5" w:rsidR="00005EC9" w:rsidRPr="00005EC9" w:rsidRDefault="007E7722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2E65547E" w14:textId="00672624" w:rsidR="007E7722" w:rsidRDefault="007E7722">
      <w:pPr>
        <w:spacing w:after="120"/>
        <w:rPr>
          <w:rFonts w:ascii="Arial" w:hAnsi="Arial" w:cs="Arial"/>
          <w:sz w:val="22"/>
          <w:szCs w:val="22"/>
        </w:rPr>
      </w:pPr>
      <w:r w:rsidRPr="007E7722">
        <w:rPr>
          <w:rFonts w:ascii="Arial" w:hAnsi="Arial" w:cs="Arial"/>
          <w:sz w:val="22"/>
          <w:szCs w:val="22"/>
        </w:rPr>
        <w:t>Washington State Driver’s License</w:t>
      </w:r>
    </w:p>
    <w:p w14:paraId="45C0CEA6" w14:textId="6BD51946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1E5501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7B76FF5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34EC2F4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1F99BFEB" w:rsidR="00DF607B" w:rsidRPr="00532BFA" w:rsidRDefault="007E772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0E3D6C37" w:rsidR="00DF607B" w:rsidRPr="003E7835" w:rsidRDefault="007E7722" w:rsidP="00B2771A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 w:rsidRPr="007E7722">
              <w:rPr>
                <w:rFonts w:ascii="Arial" w:hAnsi="Arial" w:cs="Arial"/>
                <w:sz w:val="20"/>
              </w:rPr>
              <w:t>Forensic Autopsy Technician Trainee, Forensic Autopsy Technician I, Forensic Autopsy Technician II, Forensic Autopsy Technician -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BF96880" w:rsidR="002D7EF3" w:rsidRDefault="00D33F34" w:rsidP="00B2771A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="00005EC9">
              <w:rPr>
                <w:rFonts w:ascii="Arial" w:hAnsi="Arial" w:cs="Arial"/>
                <w:sz w:val="20"/>
              </w:rPr>
              <w:t>/</w:t>
            </w:r>
            <w:r w:rsidR="007E7722">
              <w:rPr>
                <w:rFonts w:ascii="Arial" w:hAnsi="Arial" w:cs="Arial"/>
                <w:sz w:val="20"/>
              </w:rPr>
              <w:t>202</w:t>
            </w:r>
            <w:r w:rsidR="00B2771A">
              <w:rPr>
                <w:rFonts w:ascii="Arial" w:hAnsi="Arial" w:cs="Arial"/>
                <w:sz w:val="20"/>
              </w:rPr>
              <w:t>6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12AC" w14:textId="77777777" w:rsidR="00BB4227" w:rsidRDefault="00BB4227">
      <w:r>
        <w:separator/>
      </w:r>
    </w:p>
  </w:endnote>
  <w:endnote w:type="continuationSeparator" w:id="0">
    <w:p w14:paraId="1D27B9AF" w14:textId="77777777" w:rsidR="00BB4227" w:rsidRDefault="00BB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E938336" w:rsidR="00DB4EC4" w:rsidRDefault="007E7722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Forensic Autopsy Technician II</w:t>
    </w:r>
  </w:p>
  <w:p w14:paraId="45C0CEBE" w14:textId="08A635C5" w:rsidR="00DB4EC4" w:rsidRDefault="00D33F34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05</w:t>
    </w:r>
    <w:r w:rsidR="002B1C7C">
      <w:rPr>
        <w:rStyle w:val="PageNumber"/>
        <w:rFonts w:ascii="Arial" w:hAnsi="Arial" w:cs="Arial"/>
        <w:sz w:val="18"/>
        <w:szCs w:val="18"/>
      </w:rPr>
      <w:t>/</w:t>
    </w:r>
    <w:r w:rsidR="007E7722">
      <w:rPr>
        <w:rStyle w:val="PageNumber"/>
        <w:rFonts w:ascii="Arial" w:hAnsi="Arial" w:cs="Arial"/>
        <w:sz w:val="18"/>
        <w:szCs w:val="18"/>
      </w:rPr>
      <w:t>202</w:t>
    </w:r>
    <w:r w:rsidR="00B2771A"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6633" w14:textId="77777777" w:rsidR="00BB4227" w:rsidRDefault="00BB4227">
      <w:r>
        <w:separator/>
      </w:r>
    </w:p>
  </w:footnote>
  <w:footnote w:type="continuationSeparator" w:id="0">
    <w:p w14:paraId="5EC490F4" w14:textId="77777777" w:rsidR="00BB4227" w:rsidRDefault="00BB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6B2B1409" w:rsidR="00DB4EC4" w:rsidRPr="003E7835" w:rsidRDefault="00D33F34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3430300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6299C23" w:rsidR="00DB4EC4" w:rsidRPr="003E7835" w:rsidRDefault="007E7722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FORENSIC AUTOPSY TECHNICIAN II</w:t>
          </w:r>
        </w:p>
      </w:tc>
    </w:tr>
  </w:tbl>
  <w:p w14:paraId="45C0CEC9" w14:textId="38199C54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575405">
    <w:abstractNumId w:val="9"/>
  </w:num>
  <w:num w:numId="2" w16cid:durableId="1779134541">
    <w:abstractNumId w:val="14"/>
  </w:num>
  <w:num w:numId="3" w16cid:durableId="1768497745">
    <w:abstractNumId w:val="5"/>
  </w:num>
  <w:num w:numId="4" w16cid:durableId="152646069">
    <w:abstractNumId w:val="2"/>
  </w:num>
  <w:num w:numId="5" w16cid:durableId="305283594">
    <w:abstractNumId w:val="15"/>
  </w:num>
  <w:num w:numId="6" w16cid:durableId="2047178509">
    <w:abstractNumId w:val="1"/>
  </w:num>
  <w:num w:numId="7" w16cid:durableId="195700294">
    <w:abstractNumId w:val="12"/>
  </w:num>
  <w:num w:numId="8" w16cid:durableId="1350526059">
    <w:abstractNumId w:val="10"/>
  </w:num>
  <w:num w:numId="9" w16cid:durableId="1896577837">
    <w:abstractNumId w:val="3"/>
  </w:num>
  <w:num w:numId="10" w16cid:durableId="838034631">
    <w:abstractNumId w:val="11"/>
  </w:num>
  <w:num w:numId="11" w16cid:durableId="1669554139">
    <w:abstractNumId w:val="8"/>
  </w:num>
  <w:num w:numId="12" w16cid:durableId="906308759">
    <w:abstractNumId w:val="13"/>
  </w:num>
  <w:num w:numId="13" w16cid:durableId="1242056287">
    <w:abstractNumId w:val="7"/>
  </w:num>
  <w:num w:numId="14" w16cid:durableId="1845121413">
    <w:abstractNumId w:val="4"/>
  </w:num>
  <w:num w:numId="15" w16cid:durableId="1722560197">
    <w:abstractNumId w:val="0"/>
  </w:num>
  <w:num w:numId="16" w16cid:durableId="1869174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E3558"/>
    <w:rsid w:val="001E5501"/>
    <w:rsid w:val="001E74D8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3F394E"/>
    <w:rsid w:val="004367A2"/>
    <w:rsid w:val="004509AE"/>
    <w:rsid w:val="00474A34"/>
    <w:rsid w:val="00497183"/>
    <w:rsid w:val="00504BC4"/>
    <w:rsid w:val="005132BD"/>
    <w:rsid w:val="00523771"/>
    <w:rsid w:val="00524926"/>
    <w:rsid w:val="00532BFA"/>
    <w:rsid w:val="005711E2"/>
    <w:rsid w:val="00592F72"/>
    <w:rsid w:val="005E1959"/>
    <w:rsid w:val="005F1FD9"/>
    <w:rsid w:val="006046E5"/>
    <w:rsid w:val="00625458"/>
    <w:rsid w:val="0066152D"/>
    <w:rsid w:val="007032DB"/>
    <w:rsid w:val="00772A3C"/>
    <w:rsid w:val="007807CA"/>
    <w:rsid w:val="00790DFB"/>
    <w:rsid w:val="007B510D"/>
    <w:rsid w:val="007E7722"/>
    <w:rsid w:val="008214D8"/>
    <w:rsid w:val="008719D2"/>
    <w:rsid w:val="008C1689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F7566"/>
    <w:rsid w:val="00B012C5"/>
    <w:rsid w:val="00B2381E"/>
    <w:rsid w:val="00B2771A"/>
    <w:rsid w:val="00B36D30"/>
    <w:rsid w:val="00BB4227"/>
    <w:rsid w:val="00BB7AB0"/>
    <w:rsid w:val="00BF0DB8"/>
    <w:rsid w:val="00C35CCF"/>
    <w:rsid w:val="00C44A78"/>
    <w:rsid w:val="00C5534D"/>
    <w:rsid w:val="00CE11AD"/>
    <w:rsid w:val="00D02C11"/>
    <w:rsid w:val="00D33F34"/>
    <w:rsid w:val="00D53051"/>
    <w:rsid w:val="00D73622"/>
    <w:rsid w:val="00D921BC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EA500E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7E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</ds:schemaRefs>
</ds:datastoreItem>
</file>

<file path=customXml/itemProps2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2025-10-07T20:56:00Z</dcterms:created>
  <dcterms:modified xsi:type="dcterms:W3CDTF">2026-06-09T18:18:00Z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2276a67a-0752-477b-a7c1-48dc4f032195</vt:lpwstr>
  </property>
</Properties>
</file>