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5DC750D" w14:textId="11C5CE89" w:rsidR="00A22D2E" w:rsidRDefault="00A22D2E">
      <w:pPr>
        <w:spacing w:before="120" w:after="120"/>
        <w:rPr>
          <w:rFonts w:ascii="Arial" w:hAnsi="Arial" w:cs="Arial"/>
          <w:sz w:val="22"/>
          <w:szCs w:val="22"/>
        </w:rPr>
      </w:pPr>
      <w:r w:rsidRPr="00A22D2E">
        <w:rPr>
          <w:rFonts w:ascii="Arial" w:hAnsi="Arial" w:cs="Arial"/>
          <w:sz w:val="22"/>
          <w:szCs w:val="22"/>
        </w:rPr>
        <w:t xml:space="preserve">The responsibilities of this classification include facilitating King County Inquest Program proceedings by providing support and counsel to presiding Inquest Administrators. This classification applies knowledge of facilitation, legal practice fundamentals, complex evidence presentation, and hearing procedure to ensure all parties to an inquest </w:t>
      </w:r>
      <w:r w:rsidR="00082D45">
        <w:rPr>
          <w:rFonts w:ascii="Arial" w:hAnsi="Arial" w:cs="Arial"/>
          <w:sz w:val="22"/>
          <w:szCs w:val="22"/>
        </w:rPr>
        <w:t>can</w:t>
      </w:r>
      <w:r w:rsidRPr="00A22D2E">
        <w:rPr>
          <w:rFonts w:ascii="Arial" w:hAnsi="Arial" w:cs="Arial"/>
          <w:sz w:val="22"/>
          <w:szCs w:val="22"/>
        </w:rPr>
        <w:t xml:space="preserve"> </w:t>
      </w:r>
      <w:r w:rsidR="00082D45">
        <w:rPr>
          <w:rFonts w:ascii="Arial" w:hAnsi="Arial" w:cs="Arial"/>
          <w:sz w:val="22"/>
          <w:szCs w:val="22"/>
        </w:rPr>
        <w:t>hear their views</w:t>
      </w:r>
      <w:r w:rsidRPr="00A22D2E">
        <w:rPr>
          <w:rFonts w:ascii="Arial" w:hAnsi="Arial" w:cs="Arial"/>
          <w:sz w:val="22"/>
          <w:szCs w:val="22"/>
        </w:rPr>
        <w:t xml:space="preserve"> </w:t>
      </w:r>
      <w:r w:rsidR="00082D45">
        <w:rPr>
          <w:rFonts w:ascii="Arial" w:hAnsi="Arial" w:cs="Arial"/>
          <w:sz w:val="22"/>
          <w:szCs w:val="22"/>
        </w:rPr>
        <w:t>promptly</w:t>
      </w:r>
      <w:r w:rsidRPr="00A22D2E">
        <w:rPr>
          <w:rFonts w:ascii="Arial" w:hAnsi="Arial" w:cs="Arial"/>
          <w:sz w:val="22"/>
          <w:szCs w:val="22"/>
        </w:rPr>
        <w:t xml:space="preserve">, in accordance with laws and King County policy. </w:t>
      </w:r>
    </w:p>
    <w:p w14:paraId="45C0CE96" w14:textId="719114EB"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99146C9" w14:textId="6C911284" w:rsidR="009F3A02" w:rsidRDefault="00A22D2E" w:rsidP="00A23134">
      <w:pPr>
        <w:spacing w:before="120"/>
        <w:rPr>
          <w:rFonts w:ascii="Arial" w:hAnsi="Arial" w:cs="Arial"/>
          <w:sz w:val="22"/>
          <w:szCs w:val="22"/>
        </w:rPr>
      </w:pPr>
      <w:r w:rsidRPr="00A22D2E">
        <w:rPr>
          <w:rFonts w:ascii="Arial" w:hAnsi="Arial" w:cs="Arial"/>
          <w:sz w:val="22"/>
          <w:szCs w:val="22"/>
        </w:rPr>
        <w:t xml:space="preserve">This is the first in a two-level classification series.  The Inquest Program Attorney is distinguished from the Inquest Program Attorney – Lead in that the Lead is responsible for establishing and evaluating practices and assigning work for Inquest Program Attorneys across the program.  </w:t>
      </w:r>
    </w:p>
    <w:p w14:paraId="7526CE24" w14:textId="2D7CFD26" w:rsidR="00A22D2E" w:rsidRDefault="009F3A02" w:rsidP="00A23134">
      <w:pPr>
        <w:spacing w:before="120"/>
        <w:rPr>
          <w:rFonts w:ascii="Arial" w:hAnsi="Arial" w:cs="Arial"/>
          <w:sz w:val="22"/>
          <w:szCs w:val="22"/>
        </w:rPr>
      </w:pPr>
      <w:r>
        <w:rPr>
          <w:rFonts w:ascii="Arial" w:hAnsi="Arial" w:cs="Arial"/>
          <w:sz w:val="22"/>
          <w:szCs w:val="22"/>
        </w:rPr>
        <w:t>This</w:t>
      </w:r>
      <w:r w:rsidRPr="00A22D2E">
        <w:rPr>
          <w:rFonts w:ascii="Arial" w:hAnsi="Arial" w:cs="Arial"/>
          <w:sz w:val="22"/>
          <w:szCs w:val="22"/>
        </w:rPr>
        <w:t xml:space="preserve"> </w:t>
      </w:r>
      <w:r w:rsidR="00A22D2E" w:rsidRPr="00A22D2E">
        <w:rPr>
          <w:rFonts w:ascii="Arial" w:hAnsi="Arial" w:cs="Arial"/>
          <w:sz w:val="22"/>
          <w:szCs w:val="22"/>
        </w:rPr>
        <w:t xml:space="preserve">classification is distinguished from Deputy Prosecuting Attorney and Public Defense Attorney classifications in that </w:t>
      </w:r>
      <w:r>
        <w:rPr>
          <w:rFonts w:ascii="Arial" w:hAnsi="Arial" w:cs="Arial"/>
          <w:sz w:val="22"/>
          <w:szCs w:val="22"/>
        </w:rPr>
        <w:t xml:space="preserve">the </w:t>
      </w:r>
      <w:r w:rsidR="00A22D2E" w:rsidRPr="00A22D2E">
        <w:rPr>
          <w:rFonts w:ascii="Arial" w:hAnsi="Arial" w:cs="Arial"/>
          <w:sz w:val="22"/>
          <w:szCs w:val="22"/>
        </w:rPr>
        <w:t xml:space="preserve">Inquest Program Attorney </w:t>
      </w:r>
      <w:r>
        <w:rPr>
          <w:rFonts w:ascii="Arial" w:hAnsi="Arial" w:cs="Arial"/>
          <w:sz w:val="22"/>
          <w:szCs w:val="22"/>
        </w:rPr>
        <w:t xml:space="preserve">classification </w:t>
      </w:r>
      <w:r w:rsidR="00A22D2E" w:rsidRPr="00A22D2E">
        <w:rPr>
          <w:rFonts w:ascii="Arial" w:hAnsi="Arial" w:cs="Arial"/>
          <w:sz w:val="22"/>
          <w:szCs w:val="22"/>
        </w:rPr>
        <w:t>do</w:t>
      </w:r>
      <w:r>
        <w:rPr>
          <w:rFonts w:ascii="Arial" w:hAnsi="Arial" w:cs="Arial"/>
          <w:sz w:val="22"/>
          <w:szCs w:val="22"/>
        </w:rPr>
        <w:t>es</w:t>
      </w:r>
      <w:r w:rsidR="00A22D2E" w:rsidRPr="00A22D2E">
        <w:rPr>
          <w:rFonts w:ascii="Arial" w:hAnsi="Arial" w:cs="Arial"/>
          <w:sz w:val="22"/>
          <w:szCs w:val="22"/>
        </w:rPr>
        <w:t xml:space="preserve"> not participate in legal proceedings on behalf of King County. Inquest Program Attorneys are restricted to supporting investigative hearings in </w:t>
      </w:r>
      <w:r>
        <w:rPr>
          <w:rFonts w:ascii="Arial" w:hAnsi="Arial" w:cs="Arial"/>
          <w:sz w:val="22"/>
          <w:szCs w:val="22"/>
        </w:rPr>
        <w:t xml:space="preserve">the </w:t>
      </w:r>
      <w:r w:rsidR="00A22D2E" w:rsidRPr="00A22D2E">
        <w:rPr>
          <w:rFonts w:ascii="Arial" w:hAnsi="Arial" w:cs="Arial"/>
          <w:sz w:val="22"/>
          <w:szCs w:val="22"/>
        </w:rPr>
        <w:t>administration of the King County Inquest Program.</w:t>
      </w:r>
    </w:p>
    <w:p w14:paraId="45C0CE98" w14:textId="727E5F9C"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1F28239" w14:textId="2F08734C" w:rsidR="00A22D2E" w:rsidRPr="00A22D2E" w:rsidRDefault="00C82F43" w:rsidP="00A22D2E">
      <w:pPr>
        <w:numPr>
          <w:ilvl w:val="0"/>
          <w:numId w:val="9"/>
        </w:numPr>
        <w:spacing w:after="120"/>
        <w:rPr>
          <w:rFonts w:ascii="Arial" w:hAnsi="Arial" w:cs="Arial"/>
          <w:sz w:val="22"/>
          <w:szCs w:val="22"/>
        </w:rPr>
      </w:pPr>
      <w:r>
        <w:rPr>
          <w:rFonts w:ascii="Arial" w:hAnsi="Arial" w:cs="Arial"/>
          <w:sz w:val="22"/>
          <w:szCs w:val="22"/>
        </w:rPr>
        <w:t>Collaborate</w:t>
      </w:r>
      <w:r w:rsidRPr="00A22D2E">
        <w:rPr>
          <w:rFonts w:ascii="Arial" w:hAnsi="Arial" w:cs="Arial"/>
          <w:sz w:val="22"/>
          <w:szCs w:val="22"/>
        </w:rPr>
        <w:t xml:space="preserve"> </w:t>
      </w:r>
      <w:r>
        <w:rPr>
          <w:rFonts w:ascii="Arial" w:hAnsi="Arial" w:cs="Arial"/>
          <w:sz w:val="22"/>
          <w:szCs w:val="22"/>
        </w:rPr>
        <w:t xml:space="preserve">with </w:t>
      </w:r>
      <w:r w:rsidR="00A22D2E" w:rsidRPr="00A22D2E">
        <w:rPr>
          <w:rFonts w:ascii="Arial" w:hAnsi="Arial" w:cs="Arial"/>
          <w:sz w:val="22"/>
          <w:szCs w:val="22"/>
        </w:rPr>
        <w:t>presiding Inquest Administrators (IAs) as needed on multiple inquests.</w:t>
      </w:r>
    </w:p>
    <w:p w14:paraId="1F7A76B0" w14:textId="64CE8626"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Review, organize, obtain, and analyze discovery. File petitions for compulsory discovery with </w:t>
      </w:r>
      <w:r w:rsidR="00992CBA">
        <w:rPr>
          <w:rFonts w:ascii="Arial" w:hAnsi="Arial" w:cs="Arial"/>
          <w:sz w:val="22"/>
          <w:szCs w:val="22"/>
        </w:rPr>
        <w:t xml:space="preserve">the </w:t>
      </w:r>
      <w:r w:rsidRPr="00A22D2E">
        <w:rPr>
          <w:rFonts w:ascii="Arial" w:hAnsi="Arial" w:cs="Arial"/>
          <w:sz w:val="22"/>
          <w:szCs w:val="22"/>
        </w:rPr>
        <w:t xml:space="preserve">Superior Court as authorized by applicable law if necessary. </w:t>
      </w:r>
    </w:p>
    <w:p w14:paraId="3827F755" w14:textId="723BF1F0"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Consult and advise the Inquest Administrator (IA) on the proper scope of inquests in determining what facts, policies, </w:t>
      </w:r>
      <w:r w:rsidR="009F3A02">
        <w:rPr>
          <w:rFonts w:ascii="Arial" w:hAnsi="Arial" w:cs="Arial"/>
          <w:sz w:val="22"/>
          <w:szCs w:val="22"/>
        </w:rPr>
        <w:t>training,</w:t>
      </w:r>
      <w:r w:rsidR="009F3A02" w:rsidRPr="00A22D2E">
        <w:rPr>
          <w:rFonts w:ascii="Arial" w:hAnsi="Arial" w:cs="Arial"/>
          <w:sz w:val="22"/>
          <w:szCs w:val="22"/>
        </w:rPr>
        <w:t xml:space="preserve"> </w:t>
      </w:r>
      <w:r w:rsidRPr="00A22D2E">
        <w:rPr>
          <w:rFonts w:ascii="Arial" w:hAnsi="Arial" w:cs="Arial"/>
          <w:sz w:val="22"/>
          <w:szCs w:val="22"/>
        </w:rPr>
        <w:t xml:space="preserve">and legal duties the jury will consider. Propose evidence and witnesses to be presented to the jury. </w:t>
      </w:r>
    </w:p>
    <w:p w14:paraId="704856F6" w14:textId="5D2C882D"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Facilitate effective communication and working relationships between the IA and all parties to an inquest hearing, supporting </w:t>
      </w:r>
      <w:r w:rsidR="009F3A02">
        <w:rPr>
          <w:rFonts w:ascii="Arial" w:hAnsi="Arial" w:cs="Arial"/>
          <w:sz w:val="22"/>
          <w:szCs w:val="22"/>
        </w:rPr>
        <w:t xml:space="preserve">a </w:t>
      </w:r>
      <w:r w:rsidRPr="00A22D2E">
        <w:rPr>
          <w:rFonts w:ascii="Arial" w:hAnsi="Arial" w:cs="Arial"/>
          <w:sz w:val="22"/>
          <w:szCs w:val="22"/>
        </w:rPr>
        <w:t xml:space="preserve">timely resolution of relevant issues.  </w:t>
      </w:r>
    </w:p>
    <w:p w14:paraId="223D0877" w14:textId="00BD8166"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Manage case </w:t>
      </w:r>
      <w:r w:rsidR="009F3A02">
        <w:rPr>
          <w:rFonts w:ascii="Arial" w:hAnsi="Arial" w:cs="Arial"/>
          <w:sz w:val="22"/>
          <w:szCs w:val="22"/>
        </w:rPr>
        <w:t>schedules</w:t>
      </w:r>
      <w:r w:rsidR="009F3A02" w:rsidRPr="00A22D2E">
        <w:rPr>
          <w:rFonts w:ascii="Arial" w:hAnsi="Arial" w:cs="Arial"/>
          <w:sz w:val="22"/>
          <w:szCs w:val="22"/>
        </w:rPr>
        <w:t xml:space="preserve"> </w:t>
      </w:r>
      <w:r w:rsidRPr="00A22D2E">
        <w:rPr>
          <w:rFonts w:ascii="Arial" w:hAnsi="Arial" w:cs="Arial"/>
          <w:sz w:val="22"/>
          <w:szCs w:val="22"/>
        </w:rPr>
        <w:t>to ensure that final determinations are made with the benefit of party input.</w:t>
      </w:r>
    </w:p>
    <w:p w14:paraId="1A7A82B1" w14:textId="15B56EF8"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Propose and facilitate formal </w:t>
      </w:r>
      <w:r w:rsidR="00082D45">
        <w:rPr>
          <w:rFonts w:ascii="Arial" w:hAnsi="Arial" w:cs="Arial"/>
          <w:sz w:val="22"/>
          <w:szCs w:val="22"/>
        </w:rPr>
        <w:t>p</w:t>
      </w:r>
      <w:r w:rsidRPr="00A22D2E">
        <w:rPr>
          <w:rFonts w:ascii="Arial" w:hAnsi="Arial" w:cs="Arial"/>
          <w:sz w:val="22"/>
          <w:szCs w:val="22"/>
        </w:rPr>
        <w:t>re-</w:t>
      </w:r>
      <w:r w:rsidR="00082D45">
        <w:rPr>
          <w:rFonts w:ascii="Arial" w:hAnsi="Arial" w:cs="Arial"/>
          <w:sz w:val="22"/>
          <w:szCs w:val="22"/>
        </w:rPr>
        <w:t>h</w:t>
      </w:r>
      <w:r w:rsidRPr="00A22D2E">
        <w:rPr>
          <w:rFonts w:ascii="Arial" w:hAnsi="Arial" w:cs="Arial"/>
          <w:sz w:val="22"/>
          <w:szCs w:val="22"/>
        </w:rPr>
        <w:t xml:space="preserve">earing </w:t>
      </w:r>
      <w:r w:rsidR="00082D45">
        <w:rPr>
          <w:rFonts w:ascii="Arial" w:hAnsi="Arial" w:cs="Arial"/>
          <w:sz w:val="22"/>
          <w:szCs w:val="22"/>
        </w:rPr>
        <w:t>c</w:t>
      </w:r>
      <w:r w:rsidRPr="00A22D2E">
        <w:rPr>
          <w:rFonts w:ascii="Arial" w:hAnsi="Arial" w:cs="Arial"/>
          <w:sz w:val="22"/>
          <w:szCs w:val="22"/>
        </w:rPr>
        <w:t xml:space="preserve">onferences on issues requiring IA </w:t>
      </w:r>
      <w:r w:rsidR="009F3A02">
        <w:rPr>
          <w:rFonts w:ascii="Arial" w:hAnsi="Arial" w:cs="Arial"/>
          <w:sz w:val="22"/>
          <w:szCs w:val="22"/>
        </w:rPr>
        <w:t>decisions</w:t>
      </w:r>
      <w:r w:rsidRPr="00A22D2E">
        <w:rPr>
          <w:rFonts w:ascii="Arial" w:hAnsi="Arial" w:cs="Arial"/>
          <w:sz w:val="22"/>
          <w:szCs w:val="22"/>
        </w:rPr>
        <w:t>.</w:t>
      </w:r>
    </w:p>
    <w:p w14:paraId="68F48263" w14:textId="66014FCF"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Draft, review, and collaborate with the IA to prepare correspondence, </w:t>
      </w:r>
      <w:r w:rsidR="009F3A02">
        <w:rPr>
          <w:rFonts w:ascii="Arial" w:hAnsi="Arial" w:cs="Arial"/>
          <w:sz w:val="22"/>
          <w:szCs w:val="22"/>
        </w:rPr>
        <w:t>o</w:t>
      </w:r>
      <w:r w:rsidRPr="00A22D2E">
        <w:rPr>
          <w:rFonts w:ascii="Arial" w:hAnsi="Arial" w:cs="Arial"/>
          <w:sz w:val="22"/>
          <w:szCs w:val="22"/>
        </w:rPr>
        <w:t xml:space="preserve">rders, </w:t>
      </w:r>
      <w:proofErr w:type="spellStart"/>
      <w:r w:rsidRPr="00A22D2E">
        <w:rPr>
          <w:rFonts w:ascii="Arial" w:hAnsi="Arial" w:cs="Arial"/>
          <w:sz w:val="22"/>
          <w:szCs w:val="22"/>
        </w:rPr>
        <w:t>Voir</w:t>
      </w:r>
      <w:proofErr w:type="spellEnd"/>
      <w:r w:rsidRPr="00A22D2E">
        <w:rPr>
          <w:rFonts w:ascii="Arial" w:hAnsi="Arial" w:cs="Arial"/>
          <w:sz w:val="22"/>
          <w:szCs w:val="22"/>
        </w:rPr>
        <w:t xml:space="preserve"> Dire questions, </w:t>
      </w:r>
      <w:r w:rsidR="00C82F43">
        <w:rPr>
          <w:rFonts w:ascii="Arial" w:hAnsi="Arial" w:cs="Arial"/>
          <w:sz w:val="22"/>
          <w:szCs w:val="22"/>
        </w:rPr>
        <w:t>j</w:t>
      </w:r>
      <w:r w:rsidRPr="00A22D2E">
        <w:rPr>
          <w:rFonts w:ascii="Arial" w:hAnsi="Arial" w:cs="Arial"/>
          <w:sz w:val="22"/>
          <w:szCs w:val="22"/>
        </w:rPr>
        <w:t xml:space="preserve">ury </w:t>
      </w:r>
      <w:r w:rsidR="00C82F43">
        <w:rPr>
          <w:rFonts w:ascii="Arial" w:hAnsi="Arial" w:cs="Arial"/>
          <w:sz w:val="22"/>
          <w:szCs w:val="22"/>
        </w:rPr>
        <w:t>instructions</w:t>
      </w:r>
      <w:r w:rsidRPr="00A22D2E">
        <w:rPr>
          <w:rFonts w:ascii="Arial" w:hAnsi="Arial" w:cs="Arial"/>
          <w:sz w:val="22"/>
          <w:szCs w:val="22"/>
        </w:rPr>
        <w:t xml:space="preserve">, </w:t>
      </w:r>
      <w:r w:rsidR="009F3A02">
        <w:rPr>
          <w:rFonts w:ascii="Arial" w:hAnsi="Arial" w:cs="Arial"/>
          <w:sz w:val="22"/>
          <w:szCs w:val="22"/>
        </w:rPr>
        <w:t>i</w:t>
      </w:r>
      <w:r w:rsidRPr="00A22D2E">
        <w:rPr>
          <w:rFonts w:ascii="Arial" w:hAnsi="Arial" w:cs="Arial"/>
          <w:sz w:val="22"/>
          <w:szCs w:val="22"/>
        </w:rPr>
        <w:t>nterrogatories</w:t>
      </w:r>
      <w:r w:rsidR="009F3A02">
        <w:rPr>
          <w:rFonts w:ascii="Arial" w:hAnsi="Arial" w:cs="Arial"/>
          <w:sz w:val="22"/>
          <w:szCs w:val="22"/>
        </w:rPr>
        <w:t>,</w:t>
      </w:r>
      <w:r w:rsidRPr="00A22D2E">
        <w:rPr>
          <w:rFonts w:ascii="Arial" w:hAnsi="Arial" w:cs="Arial"/>
          <w:sz w:val="22"/>
          <w:szCs w:val="22"/>
        </w:rPr>
        <w:t xml:space="preserve"> and related documents containing IA decisions and incorporating party input.</w:t>
      </w:r>
    </w:p>
    <w:p w14:paraId="073AF1C0" w14:textId="19F60868"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Interpret all applicable legal </w:t>
      </w:r>
      <w:r w:rsidR="00C82F43">
        <w:rPr>
          <w:rFonts w:ascii="Arial" w:hAnsi="Arial" w:cs="Arial"/>
          <w:sz w:val="22"/>
          <w:szCs w:val="22"/>
        </w:rPr>
        <w:t>authorities</w:t>
      </w:r>
      <w:r w:rsidR="00082D45">
        <w:rPr>
          <w:rFonts w:ascii="Arial" w:hAnsi="Arial" w:cs="Arial"/>
          <w:sz w:val="22"/>
          <w:szCs w:val="22"/>
        </w:rPr>
        <w:t>,</w:t>
      </w:r>
      <w:r w:rsidR="00C82F43" w:rsidRPr="00A22D2E">
        <w:rPr>
          <w:rFonts w:ascii="Arial" w:hAnsi="Arial" w:cs="Arial"/>
          <w:sz w:val="22"/>
          <w:szCs w:val="22"/>
        </w:rPr>
        <w:t xml:space="preserve"> </w:t>
      </w:r>
      <w:r w:rsidRPr="00A22D2E">
        <w:rPr>
          <w:rFonts w:ascii="Arial" w:hAnsi="Arial" w:cs="Arial"/>
          <w:sz w:val="22"/>
          <w:szCs w:val="22"/>
        </w:rPr>
        <w:t xml:space="preserve">including </w:t>
      </w:r>
      <w:r w:rsidR="00C82F43">
        <w:rPr>
          <w:rFonts w:ascii="Arial" w:hAnsi="Arial" w:cs="Arial"/>
          <w:sz w:val="22"/>
          <w:szCs w:val="22"/>
        </w:rPr>
        <w:t>c</w:t>
      </w:r>
      <w:r w:rsidRPr="00A22D2E">
        <w:rPr>
          <w:rFonts w:ascii="Arial" w:hAnsi="Arial" w:cs="Arial"/>
          <w:sz w:val="22"/>
          <w:szCs w:val="22"/>
        </w:rPr>
        <w:t xml:space="preserve">onstitutions, </w:t>
      </w:r>
      <w:r w:rsidR="00C82F43">
        <w:rPr>
          <w:rFonts w:ascii="Arial" w:hAnsi="Arial" w:cs="Arial"/>
          <w:sz w:val="22"/>
          <w:szCs w:val="22"/>
        </w:rPr>
        <w:t>c</w:t>
      </w:r>
      <w:r w:rsidRPr="00A22D2E">
        <w:rPr>
          <w:rFonts w:ascii="Arial" w:hAnsi="Arial" w:cs="Arial"/>
          <w:sz w:val="22"/>
          <w:szCs w:val="22"/>
        </w:rPr>
        <w:t xml:space="preserve">harters, </w:t>
      </w:r>
      <w:r w:rsidR="00C82F43">
        <w:rPr>
          <w:rFonts w:ascii="Arial" w:hAnsi="Arial" w:cs="Arial"/>
          <w:sz w:val="22"/>
          <w:szCs w:val="22"/>
        </w:rPr>
        <w:t>l</w:t>
      </w:r>
      <w:r w:rsidRPr="00A22D2E">
        <w:rPr>
          <w:rFonts w:ascii="Arial" w:hAnsi="Arial" w:cs="Arial"/>
          <w:sz w:val="22"/>
          <w:szCs w:val="22"/>
        </w:rPr>
        <w:t xml:space="preserve">aws, </w:t>
      </w:r>
      <w:r w:rsidR="00C82F43">
        <w:rPr>
          <w:rFonts w:ascii="Arial" w:hAnsi="Arial" w:cs="Arial"/>
          <w:sz w:val="22"/>
          <w:szCs w:val="22"/>
        </w:rPr>
        <w:t>a</w:t>
      </w:r>
      <w:r w:rsidRPr="00A22D2E">
        <w:rPr>
          <w:rFonts w:ascii="Arial" w:hAnsi="Arial" w:cs="Arial"/>
          <w:sz w:val="22"/>
          <w:szCs w:val="22"/>
        </w:rPr>
        <w:t xml:space="preserve">dministrative </w:t>
      </w:r>
      <w:r w:rsidR="00C82F43">
        <w:rPr>
          <w:rFonts w:ascii="Arial" w:hAnsi="Arial" w:cs="Arial"/>
          <w:sz w:val="22"/>
          <w:szCs w:val="22"/>
        </w:rPr>
        <w:t>c</w:t>
      </w:r>
      <w:r w:rsidRPr="00A22D2E">
        <w:rPr>
          <w:rFonts w:ascii="Arial" w:hAnsi="Arial" w:cs="Arial"/>
          <w:sz w:val="22"/>
          <w:szCs w:val="22"/>
        </w:rPr>
        <w:t>odes</w:t>
      </w:r>
      <w:r w:rsidR="00C82F43">
        <w:rPr>
          <w:rFonts w:ascii="Arial" w:hAnsi="Arial" w:cs="Arial"/>
          <w:sz w:val="22"/>
          <w:szCs w:val="22"/>
        </w:rPr>
        <w:t>,</w:t>
      </w:r>
      <w:r w:rsidRPr="00A22D2E">
        <w:rPr>
          <w:rFonts w:ascii="Arial" w:hAnsi="Arial" w:cs="Arial"/>
          <w:sz w:val="22"/>
          <w:szCs w:val="22"/>
        </w:rPr>
        <w:t xml:space="preserve"> and case law. Advise the IA on their effects and prepare and conduct inquest hearings within their requirements. </w:t>
      </w:r>
    </w:p>
    <w:p w14:paraId="7B5907CC" w14:textId="557634F3" w:rsidR="00A22D2E" w:rsidRPr="00A22D2E" w:rsidRDefault="00A22D2E" w:rsidP="00A22D2E">
      <w:pPr>
        <w:numPr>
          <w:ilvl w:val="0"/>
          <w:numId w:val="9"/>
        </w:numPr>
        <w:spacing w:after="120"/>
        <w:rPr>
          <w:rFonts w:ascii="Arial" w:hAnsi="Arial" w:cs="Arial"/>
          <w:sz w:val="22"/>
          <w:szCs w:val="22"/>
        </w:rPr>
      </w:pPr>
      <w:r w:rsidRPr="00A22D2E">
        <w:rPr>
          <w:rFonts w:ascii="Arial" w:hAnsi="Arial" w:cs="Arial"/>
          <w:sz w:val="22"/>
          <w:szCs w:val="22"/>
        </w:rPr>
        <w:t xml:space="preserve">Locate, </w:t>
      </w:r>
      <w:r w:rsidR="00082D45" w:rsidRPr="00A22D2E">
        <w:rPr>
          <w:rFonts w:ascii="Arial" w:hAnsi="Arial" w:cs="Arial"/>
          <w:sz w:val="22"/>
          <w:szCs w:val="22"/>
        </w:rPr>
        <w:t>prepare,</w:t>
      </w:r>
      <w:r w:rsidRPr="00A22D2E">
        <w:rPr>
          <w:rFonts w:ascii="Arial" w:hAnsi="Arial" w:cs="Arial"/>
          <w:sz w:val="22"/>
          <w:szCs w:val="22"/>
        </w:rPr>
        <w:t xml:space="preserve"> and examine all witnesses called at inquest hearings, including experts in various fields </w:t>
      </w:r>
      <w:r w:rsidR="00082D45">
        <w:rPr>
          <w:rFonts w:ascii="Arial" w:hAnsi="Arial" w:cs="Arial"/>
          <w:sz w:val="22"/>
          <w:szCs w:val="22"/>
        </w:rPr>
        <w:t>such as</w:t>
      </w:r>
      <w:r w:rsidRPr="00A22D2E">
        <w:rPr>
          <w:rFonts w:ascii="Arial" w:hAnsi="Arial" w:cs="Arial"/>
          <w:sz w:val="22"/>
          <w:szCs w:val="22"/>
        </w:rPr>
        <w:t xml:space="preserve"> forensics, forensic ballistics, pathology, </w:t>
      </w:r>
      <w:r w:rsidR="00082D45">
        <w:rPr>
          <w:rFonts w:ascii="Arial" w:hAnsi="Arial" w:cs="Arial"/>
          <w:sz w:val="22"/>
          <w:szCs w:val="22"/>
        </w:rPr>
        <w:t xml:space="preserve">and </w:t>
      </w:r>
      <w:r w:rsidRPr="00A22D2E">
        <w:rPr>
          <w:rFonts w:ascii="Arial" w:hAnsi="Arial" w:cs="Arial"/>
          <w:sz w:val="22"/>
          <w:szCs w:val="22"/>
        </w:rPr>
        <w:t xml:space="preserve">medical. </w:t>
      </w:r>
    </w:p>
    <w:p w14:paraId="3B5FF231" w14:textId="33AB0636" w:rsidR="00A22D2E" w:rsidRPr="00A22D2E" w:rsidRDefault="00C82F43" w:rsidP="00A22D2E">
      <w:pPr>
        <w:numPr>
          <w:ilvl w:val="0"/>
          <w:numId w:val="9"/>
        </w:numPr>
        <w:spacing w:after="120"/>
        <w:rPr>
          <w:rFonts w:ascii="Arial" w:hAnsi="Arial" w:cs="Arial"/>
          <w:sz w:val="22"/>
          <w:szCs w:val="22"/>
        </w:rPr>
      </w:pPr>
      <w:r>
        <w:rPr>
          <w:rFonts w:ascii="Arial" w:hAnsi="Arial" w:cs="Arial"/>
          <w:sz w:val="22"/>
          <w:szCs w:val="22"/>
        </w:rPr>
        <w:t>Collaborate</w:t>
      </w:r>
      <w:r w:rsidR="00A22D2E" w:rsidRPr="00A22D2E">
        <w:rPr>
          <w:rFonts w:ascii="Arial" w:hAnsi="Arial" w:cs="Arial"/>
          <w:sz w:val="22"/>
          <w:szCs w:val="22"/>
        </w:rPr>
        <w:t xml:space="preserve"> with </w:t>
      </w:r>
      <w:r>
        <w:rPr>
          <w:rFonts w:ascii="Arial" w:hAnsi="Arial" w:cs="Arial"/>
          <w:sz w:val="22"/>
          <w:szCs w:val="22"/>
        </w:rPr>
        <w:t xml:space="preserve">the </w:t>
      </w:r>
      <w:r w:rsidR="00A22D2E" w:rsidRPr="00A22D2E">
        <w:rPr>
          <w:rFonts w:ascii="Arial" w:hAnsi="Arial" w:cs="Arial"/>
          <w:sz w:val="22"/>
          <w:szCs w:val="22"/>
        </w:rPr>
        <w:t xml:space="preserve">Inquest Program Manager to ensure hearing exhibits and official documents are </w:t>
      </w:r>
      <w:r w:rsidR="00082D45">
        <w:rPr>
          <w:rFonts w:ascii="Arial" w:hAnsi="Arial" w:cs="Arial"/>
          <w:sz w:val="22"/>
          <w:szCs w:val="22"/>
        </w:rPr>
        <w:t>correctly</w:t>
      </w:r>
      <w:r w:rsidR="00082D45" w:rsidRPr="00A22D2E">
        <w:rPr>
          <w:rFonts w:ascii="Arial" w:hAnsi="Arial" w:cs="Arial"/>
          <w:sz w:val="22"/>
          <w:szCs w:val="22"/>
        </w:rPr>
        <w:t xml:space="preserve"> </w:t>
      </w:r>
      <w:r w:rsidR="00A22D2E" w:rsidRPr="00A22D2E">
        <w:rPr>
          <w:rFonts w:ascii="Arial" w:hAnsi="Arial" w:cs="Arial"/>
          <w:sz w:val="22"/>
          <w:szCs w:val="22"/>
        </w:rPr>
        <w:t xml:space="preserve">identified and maintained as part of the permanent record.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7650B80" w14:textId="31F271A7" w:rsidR="00A22D2E" w:rsidRPr="00A23134" w:rsidRDefault="00A22D2E" w:rsidP="00A22D2E">
      <w:pPr>
        <w:spacing w:after="120"/>
        <w:rPr>
          <w:rFonts w:ascii="Arial" w:hAnsi="Arial" w:cs="Arial"/>
          <w:sz w:val="22"/>
          <w:szCs w:val="22"/>
        </w:rPr>
      </w:pPr>
      <w:r w:rsidRPr="00A23134">
        <w:rPr>
          <w:rFonts w:ascii="Arial" w:hAnsi="Arial" w:cs="Arial"/>
          <w:sz w:val="22"/>
          <w:szCs w:val="22"/>
        </w:rPr>
        <w:t>Ability to organize, facilitate, and carry out complex court or administrative hearing processes.</w:t>
      </w:r>
    </w:p>
    <w:p w14:paraId="6A76E565" w14:textId="61183035" w:rsidR="00A22D2E" w:rsidRPr="00A23134" w:rsidRDefault="00A22D2E" w:rsidP="00A22D2E">
      <w:pPr>
        <w:spacing w:after="120"/>
        <w:rPr>
          <w:rFonts w:ascii="Arial" w:hAnsi="Arial" w:cs="Arial"/>
          <w:sz w:val="22"/>
          <w:szCs w:val="22"/>
        </w:rPr>
      </w:pPr>
      <w:r w:rsidRPr="00A23134">
        <w:rPr>
          <w:rFonts w:ascii="Arial" w:hAnsi="Arial" w:cs="Arial"/>
          <w:sz w:val="22"/>
          <w:szCs w:val="22"/>
        </w:rPr>
        <w:lastRenderedPageBreak/>
        <w:t xml:space="preserve">Knowledge of multi-party facilitation and mediation techniques </w:t>
      </w:r>
    </w:p>
    <w:p w14:paraId="6E4B40DC" w14:textId="3CCBA34C" w:rsidR="00A22D2E" w:rsidRPr="00A23134" w:rsidRDefault="00A22D2E" w:rsidP="00A22D2E">
      <w:pPr>
        <w:spacing w:after="120"/>
        <w:rPr>
          <w:rFonts w:ascii="Arial" w:hAnsi="Arial" w:cs="Arial"/>
          <w:sz w:val="22"/>
          <w:szCs w:val="22"/>
        </w:rPr>
      </w:pPr>
      <w:r w:rsidRPr="00A23134">
        <w:rPr>
          <w:rFonts w:ascii="Arial" w:hAnsi="Arial" w:cs="Arial"/>
          <w:sz w:val="22"/>
          <w:szCs w:val="22"/>
        </w:rPr>
        <w:t xml:space="preserve">Ability to perform, evaluate and synthesize legal research and writing </w:t>
      </w:r>
    </w:p>
    <w:p w14:paraId="58042AB6" w14:textId="431A14AB" w:rsidR="00A22D2E" w:rsidRPr="00A23134" w:rsidRDefault="00A22D2E" w:rsidP="00A22D2E">
      <w:pPr>
        <w:spacing w:after="120"/>
        <w:rPr>
          <w:rFonts w:ascii="Arial" w:hAnsi="Arial" w:cs="Arial"/>
          <w:sz w:val="22"/>
          <w:szCs w:val="22"/>
        </w:rPr>
      </w:pPr>
      <w:r w:rsidRPr="00A23134">
        <w:rPr>
          <w:rFonts w:ascii="Arial" w:hAnsi="Arial" w:cs="Arial"/>
          <w:sz w:val="22"/>
          <w:szCs w:val="22"/>
        </w:rPr>
        <w:t xml:space="preserve">Skill in managing and organizing complex </w:t>
      </w:r>
      <w:r w:rsidR="005838E5">
        <w:rPr>
          <w:rFonts w:ascii="Arial" w:hAnsi="Arial" w:cs="Arial"/>
          <w:sz w:val="22"/>
          <w:szCs w:val="22"/>
        </w:rPr>
        <w:t>caseloads</w:t>
      </w:r>
      <w:r w:rsidRPr="00A23134">
        <w:rPr>
          <w:rFonts w:ascii="Arial" w:hAnsi="Arial" w:cs="Arial"/>
          <w:sz w:val="22"/>
          <w:szCs w:val="22"/>
        </w:rPr>
        <w:t xml:space="preserve">, including extensive discovery </w:t>
      </w:r>
    </w:p>
    <w:p w14:paraId="32E76C73" w14:textId="674EE563" w:rsidR="00A22D2E" w:rsidRPr="00A23134" w:rsidRDefault="00A22D2E" w:rsidP="00A22D2E">
      <w:pPr>
        <w:spacing w:after="120"/>
        <w:rPr>
          <w:rFonts w:ascii="Arial" w:hAnsi="Arial" w:cs="Arial"/>
          <w:sz w:val="22"/>
          <w:szCs w:val="22"/>
        </w:rPr>
      </w:pPr>
      <w:r w:rsidRPr="00A23134">
        <w:rPr>
          <w:rFonts w:ascii="Arial" w:hAnsi="Arial" w:cs="Arial"/>
          <w:sz w:val="22"/>
          <w:szCs w:val="22"/>
        </w:rPr>
        <w:t xml:space="preserve">Skill in presenting complex evidence to a lay panel </w:t>
      </w:r>
    </w:p>
    <w:p w14:paraId="73383391" w14:textId="7E3EC91B" w:rsidR="00A22D2E" w:rsidRPr="00A23134" w:rsidRDefault="00A22D2E" w:rsidP="00A22D2E">
      <w:pPr>
        <w:spacing w:after="120"/>
        <w:rPr>
          <w:rFonts w:ascii="Arial" w:hAnsi="Arial" w:cs="Arial"/>
          <w:sz w:val="22"/>
          <w:szCs w:val="22"/>
        </w:rPr>
      </w:pPr>
      <w:r w:rsidRPr="00A23134">
        <w:rPr>
          <w:rFonts w:ascii="Arial" w:hAnsi="Arial" w:cs="Arial"/>
          <w:sz w:val="22"/>
          <w:szCs w:val="22"/>
        </w:rPr>
        <w:t>Skill in preparing and interviewing witnesses</w:t>
      </w:r>
    </w:p>
    <w:p w14:paraId="4E1F3FEE" w14:textId="5251C1F8" w:rsidR="00A22D2E" w:rsidRPr="00A23134" w:rsidRDefault="00A22D2E" w:rsidP="00A22D2E">
      <w:pPr>
        <w:spacing w:after="120"/>
        <w:rPr>
          <w:rFonts w:ascii="Arial" w:hAnsi="Arial" w:cs="Arial"/>
          <w:sz w:val="22"/>
          <w:szCs w:val="22"/>
        </w:rPr>
      </w:pPr>
      <w:r w:rsidRPr="00A23134">
        <w:rPr>
          <w:rFonts w:ascii="Arial" w:hAnsi="Arial" w:cs="Arial"/>
          <w:sz w:val="22"/>
          <w:szCs w:val="22"/>
        </w:rPr>
        <w:t xml:space="preserve">Ability to maintain order in hearings while keeping calm and impartial </w:t>
      </w:r>
    </w:p>
    <w:p w14:paraId="1FE469DA" w14:textId="5A97AFCC" w:rsidR="00A22D2E" w:rsidRPr="00A23134" w:rsidRDefault="00A22D2E" w:rsidP="00A22D2E">
      <w:pPr>
        <w:spacing w:after="120"/>
        <w:rPr>
          <w:rFonts w:ascii="Arial" w:hAnsi="Arial" w:cs="Arial"/>
          <w:sz w:val="22"/>
          <w:szCs w:val="22"/>
        </w:rPr>
      </w:pPr>
      <w:r w:rsidRPr="00A23134">
        <w:rPr>
          <w:rFonts w:ascii="Arial" w:hAnsi="Arial" w:cs="Arial"/>
          <w:sz w:val="22"/>
          <w:szCs w:val="22"/>
        </w:rPr>
        <w:t xml:space="preserve">Ability to present thorough and concise oral and written reports to a variety of audiences </w:t>
      </w:r>
    </w:p>
    <w:p w14:paraId="393A919D" w14:textId="1CC523B0" w:rsidR="00A22D2E" w:rsidRPr="00A23134" w:rsidRDefault="00A22D2E" w:rsidP="00A22D2E">
      <w:pPr>
        <w:spacing w:after="120"/>
        <w:rPr>
          <w:rFonts w:ascii="Arial" w:hAnsi="Arial" w:cs="Arial"/>
          <w:sz w:val="22"/>
          <w:szCs w:val="22"/>
        </w:rPr>
      </w:pPr>
      <w:r w:rsidRPr="00A23134">
        <w:rPr>
          <w:rFonts w:ascii="Arial" w:hAnsi="Arial" w:cs="Arial"/>
          <w:sz w:val="22"/>
          <w:szCs w:val="22"/>
        </w:rPr>
        <w:t>Ability to manage and prioritize competing work and deadlines</w:t>
      </w:r>
    </w:p>
    <w:p w14:paraId="52D125B1" w14:textId="4B0C146E" w:rsidR="00D53051" w:rsidRPr="00A23134" w:rsidRDefault="00D53051" w:rsidP="00A22D2E">
      <w:pPr>
        <w:spacing w:after="120"/>
        <w:rPr>
          <w:rFonts w:ascii="Arial" w:hAnsi="Arial" w:cs="Arial"/>
          <w:sz w:val="22"/>
          <w:szCs w:val="22"/>
        </w:rPr>
      </w:pPr>
      <w:r w:rsidRPr="00A23134">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813AD2C"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C761CEA" w14:textId="126F021F" w:rsidR="00A22D2E" w:rsidRPr="00A22D2E" w:rsidRDefault="00A22D2E" w:rsidP="00A22D2E">
      <w:pPr>
        <w:spacing w:after="120"/>
        <w:rPr>
          <w:rFonts w:ascii="Arial" w:hAnsi="Arial" w:cs="Arial"/>
          <w:sz w:val="22"/>
          <w:szCs w:val="22"/>
        </w:rPr>
      </w:pPr>
      <w:r w:rsidRPr="00A22D2E">
        <w:rPr>
          <w:rFonts w:ascii="Arial" w:hAnsi="Arial" w:cs="Arial"/>
          <w:sz w:val="22"/>
          <w:szCs w:val="22"/>
        </w:rPr>
        <w:t xml:space="preserve">Juris Doctor (J.D.) </w:t>
      </w:r>
      <w:r w:rsidR="005838E5">
        <w:rPr>
          <w:rFonts w:ascii="Arial" w:hAnsi="Arial" w:cs="Arial"/>
          <w:sz w:val="22"/>
          <w:szCs w:val="22"/>
        </w:rPr>
        <w:t>d</w:t>
      </w:r>
      <w:r w:rsidRPr="00A22D2E">
        <w:rPr>
          <w:rFonts w:ascii="Arial" w:hAnsi="Arial" w:cs="Arial"/>
          <w:sz w:val="22"/>
          <w:szCs w:val="22"/>
        </w:rPr>
        <w:t>egree is required for this position</w:t>
      </w:r>
    </w:p>
    <w:p w14:paraId="760296D7" w14:textId="51E81778" w:rsidR="00005EC9" w:rsidRPr="00005EC9" w:rsidRDefault="00A22D2E"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nd</w:t>
      </w:r>
      <w:r>
        <w:rPr>
          <w:rFonts w:ascii="Arial" w:hAnsi="Arial" w:cs="Arial"/>
          <w:sz w:val="22"/>
          <w:szCs w:val="22"/>
        </w:rPr>
        <w:t xml:space="preserve"> </w:t>
      </w:r>
      <w:r w:rsidR="00005EC9" w:rsidRPr="00005EC9">
        <w:rPr>
          <w:rFonts w:ascii="Arial" w:hAnsi="Arial" w:cs="Arial"/>
          <w:sz w:val="22"/>
          <w:szCs w:val="22"/>
        </w:rPr>
        <w:t xml:space="preserve">any combination of education and experience that clearly demonstrates the ability to perform the job duties of the position </w:t>
      </w:r>
    </w:p>
    <w:p w14:paraId="45C0CEA5" w14:textId="0C034E73"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5838E5">
        <w:rPr>
          <w:rFonts w:ascii="Arial" w:hAnsi="Arial" w:cs="Arial"/>
          <w:b/>
          <w:sz w:val="26"/>
        </w:rPr>
        <w:t>,</w:t>
      </w:r>
      <w:r w:rsidRPr="00625458">
        <w:rPr>
          <w:rFonts w:ascii="Arial" w:hAnsi="Arial" w:cs="Arial"/>
          <w:b/>
          <w:sz w:val="26"/>
        </w:rPr>
        <w:t xml:space="preserve"> and Other Requirements</w:t>
      </w:r>
    </w:p>
    <w:p w14:paraId="4FA00060" w14:textId="2241D96A" w:rsidR="00A22D2E" w:rsidRPr="00A22D2E" w:rsidRDefault="00A22D2E" w:rsidP="00A22D2E">
      <w:pPr>
        <w:spacing w:after="120"/>
        <w:rPr>
          <w:rFonts w:ascii="Arial" w:hAnsi="Arial" w:cs="Arial"/>
          <w:sz w:val="22"/>
          <w:szCs w:val="22"/>
        </w:rPr>
      </w:pPr>
      <w:r w:rsidRPr="00A22D2E">
        <w:rPr>
          <w:rFonts w:ascii="Arial" w:hAnsi="Arial" w:cs="Arial"/>
          <w:sz w:val="22"/>
          <w:szCs w:val="22"/>
        </w:rPr>
        <w:t>Incumbents must be a member in good standing with the Washington State Bar Association</w:t>
      </w:r>
    </w:p>
    <w:p w14:paraId="45C0CEA6" w14:textId="75E5549C"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5838E5">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06C6B40"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5534D" w:rsidRPr="00532BFA">
              <w:rPr>
                <w:rFonts w:ascii="Arial" w:hAnsi="Arial" w:cs="Arial"/>
              </w:rPr>
              <w:t>P</w:t>
            </w:r>
            <w:r w:rsidRPr="00532BFA">
              <w:rPr>
                <w:rFonts w:ascii="Arial" w:hAnsi="Arial" w:cs="Arial"/>
              </w:rPr>
              <w:t>rofess</w:t>
            </w:r>
            <w:r w:rsidR="00270A91" w:rsidRPr="00532BFA">
              <w:rPr>
                <w:rFonts w:ascii="Arial" w:hAnsi="Arial" w:cs="Arial"/>
              </w:rPr>
              <w:t>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A5B3B8E"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908B777" w:rsidR="00DF607B" w:rsidRPr="00532BFA" w:rsidRDefault="00A22D2E"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5D8C7B3" w:rsidR="00DF607B" w:rsidRPr="003E7835" w:rsidRDefault="002D7EF3" w:rsidP="002D7EF3">
            <w:pPr>
              <w:rPr>
                <w:rFonts w:ascii="Arial" w:hAnsi="Arial" w:cs="Arial"/>
              </w:rPr>
            </w:pPr>
            <w:r w:rsidRPr="003E7835">
              <w:rPr>
                <w:rFonts w:ascii="Arial" w:hAnsi="Arial" w:cs="Arial"/>
                <w:b/>
              </w:rPr>
              <w:t xml:space="preserve">Levels within </w:t>
            </w:r>
            <w:r w:rsidR="00082D45">
              <w:rPr>
                <w:rFonts w:ascii="Arial" w:hAnsi="Arial" w:cs="Arial"/>
                <w:b/>
              </w:rPr>
              <w:t xml:space="preserve">the </w:t>
            </w:r>
            <w:r w:rsidRPr="003E7835">
              <w:rPr>
                <w:rFonts w:ascii="Arial" w:hAnsi="Arial" w:cs="Arial"/>
                <w:b/>
              </w:rPr>
              <w:t>same series</w:t>
            </w:r>
          </w:p>
        </w:tc>
        <w:tc>
          <w:tcPr>
            <w:tcW w:w="6476" w:type="dxa"/>
            <w:vAlign w:val="center"/>
          </w:tcPr>
          <w:p w14:paraId="45C0CEB2" w14:textId="03256C8A" w:rsidR="00DF607B" w:rsidRPr="003E7835" w:rsidRDefault="009F3A02" w:rsidP="002D7EF3">
            <w:pPr>
              <w:pStyle w:val="text"/>
              <w:spacing w:after="0"/>
              <w:rPr>
                <w:rFonts w:ascii="Arial" w:hAnsi="Arial" w:cs="Arial"/>
                <w:sz w:val="20"/>
              </w:rPr>
            </w:pPr>
            <w:r>
              <w:rPr>
                <w:rFonts w:ascii="Arial" w:hAnsi="Arial" w:cs="Arial"/>
                <w:sz w:val="20"/>
              </w:rPr>
              <w:t>Inquest Program Attorney, Inquest Program Attorney-Lead</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E4A16FE" w:rsidR="002D7EF3" w:rsidRDefault="00A23134" w:rsidP="00005EC9">
            <w:pPr>
              <w:pStyle w:val="text"/>
              <w:spacing w:after="0"/>
              <w:rPr>
                <w:rFonts w:ascii="Arial" w:hAnsi="Arial" w:cs="Arial"/>
                <w:sz w:val="20"/>
              </w:rPr>
            </w:pPr>
            <w:r>
              <w:rPr>
                <w:rFonts w:ascii="Arial" w:hAnsi="Arial" w:cs="Arial"/>
                <w:sz w:val="20"/>
              </w:rPr>
              <w:t>0</w:t>
            </w:r>
            <w:r w:rsidR="00992CBA">
              <w:rPr>
                <w:rFonts w:ascii="Arial" w:hAnsi="Arial" w:cs="Arial"/>
                <w:sz w:val="20"/>
              </w:rPr>
              <w:t>4</w:t>
            </w:r>
            <w:r w:rsidR="009F3A02">
              <w:rPr>
                <w:rFonts w:ascii="Arial" w:hAnsi="Arial" w:cs="Arial"/>
                <w:sz w:val="20"/>
              </w:rPr>
              <w:t>/202</w:t>
            </w:r>
            <w:r w:rsidR="00992CBA">
              <w:rPr>
                <w:rFonts w:ascii="Arial" w:hAnsi="Arial" w:cs="Arial"/>
                <w:sz w:val="20"/>
              </w:rPr>
              <w:t>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37F4EA9" w:rsidR="00DB4EC4" w:rsidRDefault="009F3A0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Inquest Program Attorney</w:t>
    </w:r>
  </w:p>
  <w:p w14:paraId="45C0CEBE" w14:textId="4CD8BAD2" w:rsidR="00DB4EC4" w:rsidRDefault="00A23134">
    <w:pPr>
      <w:pStyle w:val="Footer"/>
      <w:jc w:val="right"/>
      <w:rPr>
        <w:rStyle w:val="PageNumber"/>
        <w:sz w:val="18"/>
        <w:szCs w:val="18"/>
      </w:rPr>
    </w:pPr>
    <w:r>
      <w:rPr>
        <w:rStyle w:val="PageNumber"/>
        <w:rFonts w:ascii="Arial" w:hAnsi="Arial" w:cs="Arial"/>
        <w:sz w:val="18"/>
        <w:szCs w:val="18"/>
      </w:rPr>
      <w:t>0</w:t>
    </w:r>
    <w:r w:rsidR="00992CBA">
      <w:rPr>
        <w:rStyle w:val="PageNumber"/>
        <w:rFonts w:ascii="Arial" w:hAnsi="Arial" w:cs="Arial"/>
        <w:sz w:val="18"/>
        <w:szCs w:val="18"/>
      </w:rPr>
      <w:t>4</w:t>
    </w:r>
    <w:r w:rsidR="009F3A02">
      <w:rPr>
        <w:rStyle w:val="PageNumber"/>
        <w:rFonts w:ascii="Arial" w:hAnsi="Arial" w:cs="Arial"/>
        <w:sz w:val="18"/>
        <w:szCs w:val="18"/>
      </w:rPr>
      <w:t>/202</w:t>
    </w:r>
    <w:r w:rsidR="00992CBA">
      <w:rPr>
        <w:rStyle w:val="PageNumber"/>
        <w:rFonts w:ascii="Arial" w:hAnsi="Arial" w:cs="Arial"/>
        <w:sz w:val="18"/>
        <w:szCs w:val="18"/>
      </w:rPr>
      <w:t>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DBDB11D" w:rsidR="00DB4EC4" w:rsidRPr="003E7835" w:rsidRDefault="00992CBA" w:rsidP="00C44A78">
          <w:pPr>
            <w:tabs>
              <w:tab w:val="left" w:pos="5670"/>
              <w:tab w:val="right" w:pos="6634"/>
            </w:tabs>
            <w:jc w:val="right"/>
            <w:rPr>
              <w:rFonts w:ascii="Arial" w:hAnsi="Arial" w:cs="Arial"/>
              <w:b/>
              <w:sz w:val="24"/>
              <w:szCs w:val="24"/>
            </w:rPr>
          </w:pPr>
          <w:r>
            <w:rPr>
              <w:rFonts w:ascii="Arial" w:hAnsi="Arial" w:cs="Arial"/>
              <w:b/>
              <w:sz w:val="24"/>
              <w:szCs w:val="24"/>
            </w:rPr>
            <w:t>6500100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ADDF1BB" w:rsidR="00DB4EC4" w:rsidRPr="003E7835" w:rsidRDefault="009F3A02" w:rsidP="00C44A78">
          <w:pPr>
            <w:jc w:val="right"/>
            <w:rPr>
              <w:rFonts w:ascii="Arial" w:hAnsi="Arial" w:cs="Arial"/>
              <w:b/>
              <w:bCs/>
              <w:sz w:val="28"/>
              <w:szCs w:val="28"/>
            </w:rPr>
          </w:pPr>
          <w:r>
            <w:rPr>
              <w:rFonts w:ascii="Arial" w:hAnsi="Arial" w:cs="Arial"/>
              <w:b/>
              <w:bCs/>
              <w:sz w:val="28"/>
              <w:szCs w:val="28"/>
            </w:rPr>
            <w:t>INQUEST PROGRAM ATTORNEY</w:t>
          </w:r>
        </w:p>
      </w:tc>
    </w:tr>
  </w:tbl>
  <w:p w14:paraId="45C0CEC9" w14:textId="0A3D180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D1"/>
    <w:multiLevelType w:val="hybridMultilevel"/>
    <w:tmpl w:val="CE42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E1846"/>
    <w:multiLevelType w:val="hybridMultilevel"/>
    <w:tmpl w:val="60EA6A18"/>
    <w:lvl w:ilvl="0" w:tplc="133A0C9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1"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2"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3"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39483851">
    <w:abstractNumId w:val="11"/>
  </w:num>
  <w:num w:numId="2" w16cid:durableId="29687924">
    <w:abstractNumId w:val="16"/>
  </w:num>
  <w:num w:numId="3" w16cid:durableId="971717252">
    <w:abstractNumId w:val="6"/>
  </w:num>
  <w:num w:numId="4" w16cid:durableId="1491555366">
    <w:abstractNumId w:val="3"/>
  </w:num>
  <w:num w:numId="5" w16cid:durableId="250550469">
    <w:abstractNumId w:val="17"/>
  </w:num>
  <w:num w:numId="6" w16cid:durableId="1259218368">
    <w:abstractNumId w:val="2"/>
  </w:num>
  <w:num w:numId="7" w16cid:durableId="1641810425">
    <w:abstractNumId w:val="14"/>
  </w:num>
  <w:num w:numId="8" w16cid:durableId="1130317734">
    <w:abstractNumId w:val="12"/>
  </w:num>
  <w:num w:numId="9" w16cid:durableId="714744840">
    <w:abstractNumId w:val="4"/>
  </w:num>
  <w:num w:numId="10" w16cid:durableId="1043678292">
    <w:abstractNumId w:val="13"/>
  </w:num>
  <w:num w:numId="11" w16cid:durableId="1570918866">
    <w:abstractNumId w:val="10"/>
  </w:num>
  <w:num w:numId="12" w16cid:durableId="1161773738">
    <w:abstractNumId w:val="15"/>
  </w:num>
  <w:num w:numId="13" w16cid:durableId="1835292636">
    <w:abstractNumId w:val="8"/>
  </w:num>
  <w:num w:numId="14" w16cid:durableId="1107887117">
    <w:abstractNumId w:val="5"/>
  </w:num>
  <w:num w:numId="15" w16cid:durableId="242842559">
    <w:abstractNumId w:val="1"/>
  </w:num>
  <w:num w:numId="16" w16cid:durableId="370501835">
    <w:abstractNumId w:val="7"/>
  </w:num>
  <w:num w:numId="17" w16cid:durableId="917177130">
    <w:abstractNumId w:val="0"/>
  </w:num>
  <w:num w:numId="18" w16cid:durableId="1266502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82D45"/>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22D9B"/>
    <w:rsid w:val="004367A2"/>
    <w:rsid w:val="004509AE"/>
    <w:rsid w:val="00474A34"/>
    <w:rsid w:val="00497183"/>
    <w:rsid w:val="00504BC4"/>
    <w:rsid w:val="005132BD"/>
    <w:rsid w:val="00523771"/>
    <w:rsid w:val="00532BFA"/>
    <w:rsid w:val="005838E5"/>
    <w:rsid w:val="00592F72"/>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2CBA"/>
    <w:rsid w:val="00995D72"/>
    <w:rsid w:val="009F1611"/>
    <w:rsid w:val="009F3A02"/>
    <w:rsid w:val="00A001F2"/>
    <w:rsid w:val="00A22D2E"/>
    <w:rsid w:val="00A23134"/>
    <w:rsid w:val="00A55225"/>
    <w:rsid w:val="00AF04C1"/>
    <w:rsid w:val="00AF7566"/>
    <w:rsid w:val="00B012C5"/>
    <w:rsid w:val="00B2381E"/>
    <w:rsid w:val="00B36D30"/>
    <w:rsid w:val="00BB7AB0"/>
    <w:rsid w:val="00C35CCF"/>
    <w:rsid w:val="00C44A78"/>
    <w:rsid w:val="00C5534D"/>
    <w:rsid w:val="00C82F43"/>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A2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MAQEFJTUDN2N-1944884878-1341</_dlc_DocId>
    <_dlc_DocIdUrl xmlns="dd90cae5-04f9-4ad6-b687-7fa19d8f306c">
      <Url>https://kc1.sharepoint.com/teams/DESa/CC/compensation/_layouts/15/DocIdRedir.aspx?ID=MAQEFJTUDN2N-1944884878-1341</Url>
      <Description>MAQEFJTUDN2N-1944884878-1341</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6500100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https://kc1.sharepoint.com/teams/DESa/CC/compensation/_layouts/15/wrkstat.aspx?List=16bd73ee-b5fc-4313-9283-26a4fcd441b4&amp;WorkflowInstanceName=ea5992ab-2a06-4d5e-8e17-7e0fef46bd5d</Url>
      <Description>Approving Class Doc</Description>
    </Publish_x0020_Class_x0020_Doc>
  </documentManagement>
</p:properties>
</file>

<file path=customXml/itemProps1.xml><?xml version="1.0" encoding="utf-8"?>
<ds:datastoreItem xmlns:ds="http://schemas.openxmlformats.org/officeDocument/2006/customXml" ds:itemID="{D21EF0B3-AB28-4F6C-A286-33C93A2BDBED}"/>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3813</Characters>
  <Application>Microsoft Office Word</Application>
  <DocSecurity>2</DocSecurity>
  <Lines>69</Lines>
  <Paragraphs>46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INQUEST PROGRAM ATTORNEY</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2022-11-03T22:26:00Z</dcterms:created>
  <dcterms:modified xsi:type="dcterms:W3CDTF">2024-04-01T23:06:00Z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f2d91c1a-740f-413b-83be-586779806312</vt:lpwstr>
  </property>
  <property fmtid="{D5CDD505-2E9C-101B-9397-08002B2CF9AE}" pid="5" name="GrammarlyDocumentId">
    <vt:lpwstr>2d2511692afd92fe0fc7f13d5a4b412f305e15009d2b9b9103d647efa555bdb9</vt:lpwstr>
  </property>
</Properties>
</file>