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266A1CD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4A00F4">
        <w:rPr>
          <w:rFonts w:ascii="Arial" w:hAnsi="Arial" w:cs="Arial"/>
          <w:sz w:val="22"/>
          <w:szCs w:val="22"/>
        </w:rPr>
        <w:t xml:space="preserve"> </w:t>
      </w:r>
      <w:r w:rsidR="00775F2F">
        <w:rPr>
          <w:rFonts w:ascii="Arial" w:hAnsi="Arial" w:cs="Arial"/>
          <w:sz w:val="22"/>
          <w:szCs w:val="22"/>
        </w:rPr>
        <w:t>receiving</w:t>
      </w:r>
      <w:r w:rsidR="00775F2F" w:rsidRPr="004A00F4">
        <w:rPr>
          <w:rFonts w:ascii="Arial" w:hAnsi="Arial" w:cs="Arial"/>
          <w:sz w:val="22"/>
          <w:szCs w:val="22"/>
        </w:rPr>
        <w:t xml:space="preserve"> </w:t>
      </w:r>
      <w:r w:rsidR="004A00F4" w:rsidRPr="004A00F4">
        <w:rPr>
          <w:rFonts w:ascii="Arial" w:hAnsi="Arial" w:cs="Arial"/>
          <w:sz w:val="22"/>
          <w:szCs w:val="22"/>
        </w:rPr>
        <w:t xml:space="preserve">referrals </w:t>
      </w:r>
      <w:r w:rsidR="004A00F4">
        <w:rPr>
          <w:rFonts w:ascii="Arial" w:hAnsi="Arial" w:cs="Arial"/>
          <w:sz w:val="22"/>
          <w:szCs w:val="22"/>
        </w:rPr>
        <w:t>from community members, clinicians, hospitals,</w:t>
      </w:r>
      <w:r w:rsidR="004A00F4" w:rsidRPr="004A00F4">
        <w:rPr>
          <w:rFonts w:ascii="Arial" w:hAnsi="Arial" w:cs="Arial"/>
          <w:sz w:val="22"/>
          <w:szCs w:val="22"/>
        </w:rPr>
        <w:t xml:space="preserve"> and law enforcement</w:t>
      </w:r>
      <w:r w:rsidR="004A00F4">
        <w:rPr>
          <w:rFonts w:ascii="Arial" w:hAnsi="Arial" w:cs="Arial"/>
          <w:sz w:val="22"/>
          <w:szCs w:val="22"/>
        </w:rPr>
        <w:t>,</w:t>
      </w:r>
      <w:r w:rsidR="004A00F4" w:rsidRPr="004A00F4">
        <w:rPr>
          <w:rFonts w:ascii="Arial" w:hAnsi="Arial" w:cs="Arial"/>
          <w:sz w:val="22"/>
          <w:szCs w:val="22"/>
        </w:rPr>
        <w:t xml:space="preserve"> </w:t>
      </w:r>
      <w:r w:rsidR="004A00F4">
        <w:rPr>
          <w:rFonts w:ascii="Arial" w:hAnsi="Arial" w:cs="Arial"/>
          <w:sz w:val="22"/>
          <w:szCs w:val="22"/>
        </w:rPr>
        <w:t xml:space="preserve">reading cases on individuals experiencing crises, </w:t>
      </w:r>
      <w:r w:rsidR="00DA1615">
        <w:rPr>
          <w:rFonts w:ascii="Arial" w:hAnsi="Arial" w:cs="Arial"/>
          <w:sz w:val="22"/>
          <w:szCs w:val="22"/>
        </w:rPr>
        <w:t xml:space="preserve">and </w:t>
      </w:r>
      <w:r w:rsidR="004A00F4">
        <w:rPr>
          <w:rFonts w:ascii="Arial" w:hAnsi="Arial" w:cs="Arial"/>
          <w:sz w:val="22"/>
          <w:szCs w:val="22"/>
        </w:rPr>
        <w:t>obtaining and reviewing critical information through the intake process.</w:t>
      </w:r>
      <w:r w:rsidR="00DA1615">
        <w:rPr>
          <w:rFonts w:ascii="Arial" w:hAnsi="Arial" w:cs="Arial"/>
          <w:sz w:val="22"/>
          <w:szCs w:val="22"/>
        </w:rPr>
        <w:t xml:space="preserve"> Incumbents will </w:t>
      </w:r>
      <w:r w:rsidR="00DA1615" w:rsidRPr="00DA1615">
        <w:rPr>
          <w:rFonts w:ascii="Arial" w:hAnsi="Arial" w:cs="Arial"/>
          <w:sz w:val="22"/>
          <w:szCs w:val="22"/>
        </w:rPr>
        <w:t xml:space="preserve">be key </w:t>
      </w:r>
      <w:r w:rsidR="007516AF">
        <w:rPr>
          <w:rFonts w:ascii="Arial" w:hAnsi="Arial" w:cs="Arial"/>
          <w:sz w:val="22"/>
          <w:szCs w:val="22"/>
        </w:rPr>
        <w:t>team members and be responsible for</w:t>
      </w:r>
      <w:r w:rsidR="00DA1615" w:rsidRPr="00DA1615">
        <w:rPr>
          <w:rFonts w:ascii="Arial" w:hAnsi="Arial" w:cs="Arial"/>
          <w:sz w:val="22"/>
          <w:szCs w:val="22"/>
        </w:rPr>
        <w:t xml:space="preserve"> assisting Designated Crisis Responders (DCRs) with I</w:t>
      </w:r>
      <w:r w:rsidR="00DA1615">
        <w:rPr>
          <w:rFonts w:ascii="Arial" w:hAnsi="Arial" w:cs="Arial"/>
          <w:sz w:val="22"/>
          <w:szCs w:val="22"/>
        </w:rPr>
        <w:t xml:space="preserve">nvoluntary </w:t>
      </w:r>
      <w:r w:rsidR="00DA1615" w:rsidRPr="00DA1615">
        <w:rPr>
          <w:rFonts w:ascii="Arial" w:hAnsi="Arial" w:cs="Arial"/>
          <w:sz w:val="22"/>
          <w:szCs w:val="22"/>
        </w:rPr>
        <w:t>T</w:t>
      </w:r>
      <w:r w:rsidR="00DA1615">
        <w:rPr>
          <w:rFonts w:ascii="Arial" w:hAnsi="Arial" w:cs="Arial"/>
          <w:sz w:val="22"/>
          <w:szCs w:val="22"/>
        </w:rPr>
        <w:t xml:space="preserve">reatment </w:t>
      </w:r>
      <w:r w:rsidR="00DA1615" w:rsidRPr="00DA1615">
        <w:rPr>
          <w:rFonts w:ascii="Arial" w:hAnsi="Arial" w:cs="Arial"/>
          <w:sz w:val="22"/>
          <w:szCs w:val="22"/>
        </w:rPr>
        <w:t>A</w:t>
      </w:r>
      <w:r w:rsidR="00DA1615">
        <w:rPr>
          <w:rFonts w:ascii="Arial" w:hAnsi="Arial" w:cs="Arial"/>
          <w:sz w:val="22"/>
          <w:szCs w:val="22"/>
        </w:rPr>
        <w:t>ct (ITA)</w:t>
      </w:r>
      <w:r w:rsidR="00DA1615" w:rsidRPr="00DA1615">
        <w:rPr>
          <w:rFonts w:ascii="Arial" w:hAnsi="Arial" w:cs="Arial"/>
          <w:sz w:val="22"/>
          <w:szCs w:val="22"/>
        </w:rPr>
        <w:t xml:space="preserve"> cases by moving referrals forward for complete investigation</w:t>
      </w:r>
      <w:r w:rsidR="003947C9">
        <w:rPr>
          <w:rFonts w:ascii="Arial" w:hAnsi="Arial" w:cs="Arial"/>
          <w:sz w:val="22"/>
          <w:szCs w:val="22"/>
        </w:rPr>
        <w:t>s</w:t>
      </w:r>
      <w:r w:rsidR="00DA1615" w:rsidRPr="00DA1615">
        <w:rPr>
          <w:rFonts w:ascii="Arial" w:hAnsi="Arial" w:cs="Arial"/>
          <w:sz w:val="22"/>
          <w:szCs w:val="22"/>
        </w:rPr>
        <w:t xml:space="preserve"> by DCRs.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2E33F015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4A00F4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4A00F4">
        <w:rPr>
          <w:rFonts w:ascii="Arial" w:hAnsi="Arial" w:cs="Arial"/>
          <w:sz w:val="22"/>
          <w:szCs w:val="22"/>
        </w:rPr>
        <w:t>four-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4A00F4">
        <w:rPr>
          <w:rFonts w:ascii="Arial" w:hAnsi="Arial" w:cs="Arial"/>
          <w:sz w:val="22"/>
          <w:szCs w:val="22"/>
        </w:rPr>
        <w:t>Th</w:t>
      </w:r>
      <w:r w:rsidR="003947C9">
        <w:rPr>
          <w:rFonts w:ascii="Arial" w:hAnsi="Arial" w:cs="Arial"/>
          <w:sz w:val="22"/>
          <w:szCs w:val="22"/>
        </w:rPr>
        <w:t xml:space="preserve">e Involuntary </w:t>
      </w:r>
      <w:r w:rsidR="00924BE3">
        <w:rPr>
          <w:rFonts w:ascii="Arial" w:hAnsi="Arial" w:cs="Arial"/>
          <w:sz w:val="22"/>
          <w:szCs w:val="22"/>
        </w:rPr>
        <w:t xml:space="preserve">Commitment </w:t>
      </w:r>
      <w:r w:rsidR="003947C9">
        <w:rPr>
          <w:rFonts w:ascii="Arial" w:hAnsi="Arial" w:cs="Arial"/>
          <w:sz w:val="22"/>
          <w:szCs w:val="22"/>
        </w:rPr>
        <w:t>Screener</w:t>
      </w:r>
      <w:r w:rsidR="004A00F4">
        <w:rPr>
          <w:rFonts w:ascii="Arial" w:hAnsi="Arial" w:cs="Arial"/>
          <w:sz w:val="22"/>
          <w:szCs w:val="22"/>
        </w:rPr>
        <w:t xml:space="preserve"> is distinguished from the </w:t>
      </w:r>
      <w:bookmarkStart w:id="0" w:name="_Hlk167271199"/>
      <w:r w:rsidR="004A00F4">
        <w:rPr>
          <w:rFonts w:ascii="Arial" w:hAnsi="Arial" w:cs="Arial"/>
          <w:sz w:val="22"/>
          <w:szCs w:val="22"/>
        </w:rPr>
        <w:t>Involuntary Commitment Specialist</w:t>
      </w:r>
      <w:bookmarkEnd w:id="0"/>
      <w:r w:rsidR="004A00F4">
        <w:rPr>
          <w:rFonts w:ascii="Arial" w:hAnsi="Arial" w:cs="Arial"/>
          <w:sz w:val="22"/>
          <w:szCs w:val="22"/>
        </w:rPr>
        <w:t xml:space="preserve"> classification in that incumbents within the </w:t>
      </w:r>
      <w:r w:rsidR="004A00F4" w:rsidRPr="004A00F4">
        <w:rPr>
          <w:rFonts w:ascii="Arial" w:hAnsi="Arial" w:cs="Arial"/>
          <w:sz w:val="22"/>
          <w:szCs w:val="22"/>
        </w:rPr>
        <w:t>Involuntary Commitment Specialist</w:t>
      </w:r>
      <w:r w:rsidR="004A00F4">
        <w:rPr>
          <w:rFonts w:ascii="Arial" w:hAnsi="Arial" w:cs="Arial"/>
          <w:sz w:val="22"/>
          <w:szCs w:val="22"/>
        </w:rPr>
        <w:t xml:space="preserve"> are responsible for </w:t>
      </w:r>
      <w:r w:rsidR="007516AF">
        <w:rPr>
          <w:rFonts w:ascii="Arial" w:hAnsi="Arial" w:cs="Arial"/>
          <w:sz w:val="22"/>
          <w:szCs w:val="22"/>
        </w:rPr>
        <w:t>making legal decisions as to whether an individual will be taken into custody and involuntarily hospitalized under RCW 71.05 and 71.34.</w:t>
      </w:r>
    </w:p>
    <w:p w14:paraId="2B76E466" w14:textId="04D7DB60" w:rsidR="003947C9" w:rsidRDefault="003947C9" w:rsidP="00B2381E">
      <w:pPr>
        <w:spacing w:after="120"/>
        <w:rPr>
          <w:rFonts w:ascii="Arial" w:hAnsi="Arial" w:cs="Arial"/>
          <w:sz w:val="22"/>
          <w:szCs w:val="22"/>
        </w:rPr>
      </w:pPr>
      <w:r w:rsidRPr="003947C9">
        <w:rPr>
          <w:rFonts w:ascii="Arial" w:hAnsi="Arial" w:cs="Arial"/>
          <w:sz w:val="22"/>
          <w:szCs w:val="22"/>
        </w:rPr>
        <w:t>Involuntary Commitment classifications are distinguished from other social service and counseling classifications in that incumbents work exclusively in determining the need for involuntary commitment of mentally ill adolescents and adults.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15549A7" w14:textId="77777777" w:rsidR="004A00F4" w:rsidRPr="004A00F4" w:rsidRDefault="004A00F4" w:rsidP="004A0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A00F4">
        <w:rPr>
          <w:rFonts w:ascii="Arial" w:hAnsi="Arial" w:cs="Arial"/>
          <w:sz w:val="22"/>
          <w:szCs w:val="22"/>
        </w:rPr>
        <w:t>Receive and manage incoming referrals for possible involuntary treatment under RCW 71.05 and 71.34.</w:t>
      </w:r>
    </w:p>
    <w:p w14:paraId="2FF75639" w14:textId="55E2BB93" w:rsidR="004A00F4" w:rsidRPr="004A00F4" w:rsidRDefault="004A00F4" w:rsidP="004A0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A00F4">
        <w:rPr>
          <w:rFonts w:ascii="Arial" w:hAnsi="Arial" w:cs="Arial"/>
          <w:sz w:val="22"/>
          <w:szCs w:val="22"/>
        </w:rPr>
        <w:t>Gather information from community members and professionals</w:t>
      </w:r>
      <w:r w:rsidR="00DA1615">
        <w:rPr>
          <w:rFonts w:ascii="Arial" w:hAnsi="Arial" w:cs="Arial"/>
          <w:sz w:val="22"/>
          <w:szCs w:val="22"/>
        </w:rPr>
        <w:t xml:space="preserve"> and </w:t>
      </w:r>
      <w:r w:rsidRPr="004A00F4">
        <w:rPr>
          <w:rFonts w:ascii="Arial" w:hAnsi="Arial" w:cs="Arial"/>
          <w:sz w:val="22"/>
          <w:szCs w:val="22"/>
        </w:rPr>
        <w:t>investigat</w:t>
      </w:r>
      <w:r w:rsidR="00DA1615">
        <w:rPr>
          <w:rFonts w:ascii="Arial" w:hAnsi="Arial" w:cs="Arial"/>
          <w:sz w:val="22"/>
          <w:szCs w:val="22"/>
        </w:rPr>
        <w:t>e the</w:t>
      </w:r>
      <w:r w:rsidRPr="004A00F4">
        <w:rPr>
          <w:rFonts w:ascii="Arial" w:hAnsi="Arial" w:cs="Arial"/>
          <w:sz w:val="22"/>
          <w:szCs w:val="22"/>
        </w:rPr>
        <w:t xml:space="preserve"> process while flagging emergent and urgent outreach needs for DCR follow-up. </w:t>
      </w:r>
    </w:p>
    <w:p w14:paraId="3EB39848" w14:textId="7642D855" w:rsidR="004A00F4" w:rsidRPr="004A00F4" w:rsidRDefault="004A00F4" w:rsidP="004A0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A00F4">
        <w:rPr>
          <w:rFonts w:ascii="Arial" w:hAnsi="Arial" w:cs="Arial"/>
          <w:sz w:val="22"/>
          <w:szCs w:val="22"/>
        </w:rPr>
        <w:t xml:space="preserve">Complete </w:t>
      </w:r>
      <w:r w:rsidR="00DA1615">
        <w:rPr>
          <w:rFonts w:ascii="Arial" w:hAnsi="Arial" w:cs="Arial"/>
          <w:sz w:val="22"/>
          <w:szCs w:val="22"/>
        </w:rPr>
        <w:t>d</w:t>
      </w:r>
      <w:r w:rsidRPr="004A00F4">
        <w:rPr>
          <w:rFonts w:ascii="Arial" w:hAnsi="Arial" w:cs="Arial"/>
          <w:sz w:val="22"/>
          <w:szCs w:val="22"/>
        </w:rPr>
        <w:t>eclarations for witness review, signature</w:t>
      </w:r>
      <w:r w:rsidR="00DA1615">
        <w:rPr>
          <w:rFonts w:ascii="Arial" w:hAnsi="Arial" w:cs="Arial"/>
          <w:sz w:val="22"/>
          <w:szCs w:val="22"/>
        </w:rPr>
        <w:t>,</w:t>
      </w:r>
      <w:r w:rsidRPr="004A00F4">
        <w:rPr>
          <w:rFonts w:ascii="Arial" w:hAnsi="Arial" w:cs="Arial"/>
          <w:sz w:val="22"/>
          <w:szCs w:val="22"/>
        </w:rPr>
        <w:t xml:space="preserve"> and filing with the ITA Court. </w:t>
      </w:r>
    </w:p>
    <w:p w14:paraId="0AE5D841" w14:textId="324B8A99" w:rsidR="004A00F4" w:rsidRPr="004A00F4" w:rsidRDefault="004A00F4" w:rsidP="004A0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A00F4">
        <w:rPr>
          <w:rFonts w:ascii="Arial" w:hAnsi="Arial" w:cs="Arial"/>
          <w:sz w:val="22"/>
          <w:szCs w:val="22"/>
        </w:rPr>
        <w:t xml:space="preserve">Review and investigate </w:t>
      </w:r>
      <w:r w:rsidR="00DA1615">
        <w:rPr>
          <w:rFonts w:ascii="Arial" w:hAnsi="Arial" w:cs="Arial"/>
          <w:sz w:val="22"/>
          <w:szCs w:val="22"/>
        </w:rPr>
        <w:t>o</w:t>
      </w:r>
      <w:r w:rsidRPr="004A00F4">
        <w:rPr>
          <w:rFonts w:ascii="Arial" w:hAnsi="Arial" w:cs="Arial"/>
          <w:sz w:val="22"/>
          <w:szCs w:val="22"/>
        </w:rPr>
        <w:t xml:space="preserve">rders of </w:t>
      </w:r>
      <w:r w:rsidR="00DA1615">
        <w:rPr>
          <w:rFonts w:ascii="Arial" w:hAnsi="Arial" w:cs="Arial"/>
          <w:sz w:val="22"/>
          <w:szCs w:val="22"/>
        </w:rPr>
        <w:t>d</w:t>
      </w:r>
      <w:r w:rsidRPr="004A00F4">
        <w:rPr>
          <w:rFonts w:ascii="Arial" w:hAnsi="Arial" w:cs="Arial"/>
          <w:sz w:val="22"/>
          <w:szCs w:val="22"/>
        </w:rPr>
        <w:t xml:space="preserve">ismissals and </w:t>
      </w:r>
      <w:r w:rsidR="00DA1615">
        <w:rPr>
          <w:rFonts w:ascii="Arial" w:hAnsi="Arial" w:cs="Arial"/>
          <w:sz w:val="22"/>
          <w:szCs w:val="22"/>
        </w:rPr>
        <w:t>c</w:t>
      </w:r>
      <w:r w:rsidRPr="004A00F4">
        <w:rPr>
          <w:rFonts w:ascii="Arial" w:hAnsi="Arial" w:cs="Arial"/>
          <w:sz w:val="22"/>
          <w:szCs w:val="22"/>
        </w:rPr>
        <w:t xml:space="preserve">ivil </w:t>
      </w:r>
      <w:r w:rsidR="00DA1615">
        <w:rPr>
          <w:rFonts w:ascii="Arial" w:hAnsi="Arial" w:cs="Arial"/>
          <w:sz w:val="22"/>
          <w:szCs w:val="22"/>
        </w:rPr>
        <w:t>c</w:t>
      </w:r>
      <w:r w:rsidRPr="004A00F4">
        <w:rPr>
          <w:rFonts w:ascii="Arial" w:hAnsi="Arial" w:cs="Arial"/>
          <w:sz w:val="22"/>
          <w:szCs w:val="22"/>
        </w:rPr>
        <w:t xml:space="preserve">ommitment </w:t>
      </w:r>
      <w:r w:rsidR="00DA1615">
        <w:rPr>
          <w:rFonts w:ascii="Arial" w:hAnsi="Arial" w:cs="Arial"/>
          <w:sz w:val="22"/>
          <w:szCs w:val="22"/>
        </w:rPr>
        <w:t>e</w:t>
      </w:r>
      <w:r w:rsidRPr="004A00F4">
        <w:rPr>
          <w:rFonts w:ascii="Arial" w:hAnsi="Arial" w:cs="Arial"/>
          <w:sz w:val="22"/>
          <w:szCs w:val="22"/>
        </w:rPr>
        <w:t>valuation</w:t>
      </w:r>
      <w:r w:rsidR="00DA1615">
        <w:rPr>
          <w:rFonts w:ascii="Arial" w:hAnsi="Arial" w:cs="Arial"/>
          <w:sz w:val="22"/>
          <w:szCs w:val="22"/>
        </w:rPr>
        <w:t>s</w:t>
      </w:r>
      <w:r w:rsidRPr="004A00F4">
        <w:rPr>
          <w:rFonts w:ascii="Arial" w:hAnsi="Arial" w:cs="Arial"/>
          <w:sz w:val="22"/>
          <w:szCs w:val="22"/>
        </w:rPr>
        <w:t>.</w:t>
      </w:r>
    </w:p>
    <w:p w14:paraId="2EA5DDC7" w14:textId="1B12C0CD" w:rsidR="004A00F4" w:rsidRPr="004A00F4" w:rsidRDefault="00DA1615" w:rsidP="004A0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4A00F4">
        <w:rPr>
          <w:rFonts w:ascii="Arial" w:hAnsi="Arial" w:cs="Arial"/>
          <w:sz w:val="22"/>
          <w:szCs w:val="22"/>
        </w:rPr>
        <w:t xml:space="preserve">omplete shift reports </w:t>
      </w:r>
      <w:r>
        <w:rPr>
          <w:rFonts w:ascii="Arial" w:hAnsi="Arial" w:cs="Arial"/>
          <w:sz w:val="22"/>
          <w:szCs w:val="22"/>
        </w:rPr>
        <w:t>in a t</w:t>
      </w:r>
      <w:r w:rsidR="004A00F4" w:rsidRPr="004A00F4">
        <w:rPr>
          <w:rFonts w:ascii="Arial" w:hAnsi="Arial" w:cs="Arial"/>
          <w:sz w:val="22"/>
          <w:szCs w:val="22"/>
        </w:rPr>
        <w:t xml:space="preserve">imely and </w:t>
      </w:r>
      <w:r>
        <w:rPr>
          <w:rFonts w:ascii="Arial" w:hAnsi="Arial" w:cs="Arial"/>
          <w:sz w:val="22"/>
          <w:szCs w:val="22"/>
        </w:rPr>
        <w:t>accurate manner</w:t>
      </w:r>
      <w:r w:rsidR="004A00F4" w:rsidRPr="004A00F4">
        <w:rPr>
          <w:rFonts w:ascii="Arial" w:hAnsi="Arial" w:cs="Arial"/>
          <w:sz w:val="22"/>
          <w:szCs w:val="22"/>
        </w:rPr>
        <w:t>.</w:t>
      </w:r>
    </w:p>
    <w:p w14:paraId="2C39DC8F" w14:textId="397B3072" w:rsidR="004A00F4" w:rsidRPr="004A00F4" w:rsidRDefault="004A00F4" w:rsidP="004A0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A00F4">
        <w:rPr>
          <w:rFonts w:ascii="Arial" w:hAnsi="Arial" w:cs="Arial"/>
          <w:sz w:val="22"/>
          <w:szCs w:val="22"/>
        </w:rPr>
        <w:t>Request pertinent patient records when applicable.</w:t>
      </w:r>
    </w:p>
    <w:p w14:paraId="42CF1571" w14:textId="77777777" w:rsidR="004A00F4" w:rsidRPr="004A00F4" w:rsidRDefault="004A00F4" w:rsidP="004A0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A00F4">
        <w:rPr>
          <w:rFonts w:ascii="Arial" w:hAnsi="Arial" w:cs="Arial"/>
          <w:sz w:val="22"/>
          <w:szCs w:val="22"/>
        </w:rPr>
        <w:t>Participate in case conferencing by sharing relevant case information with the DCRs and other ITA screeners.</w:t>
      </w:r>
    </w:p>
    <w:p w14:paraId="1D76726F" w14:textId="48CA471B" w:rsidR="004A00F4" w:rsidRPr="004A00F4" w:rsidRDefault="004A00F4" w:rsidP="004A0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A00F4">
        <w:rPr>
          <w:rFonts w:ascii="Arial" w:hAnsi="Arial" w:cs="Arial"/>
          <w:sz w:val="22"/>
          <w:szCs w:val="22"/>
        </w:rPr>
        <w:t xml:space="preserve">Work closely with DCR supervisors when reviewing hospital </w:t>
      </w:r>
      <w:r w:rsidR="007516AF">
        <w:rPr>
          <w:rFonts w:ascii="Arial" w:hAnsi="Arial" w:cs="Arial"/>
          <w:sz w:val="22"/>
          <w:szCs w:val="22"/>
        </w:rPr>
        <w:t>and</w:t>
      </w:r>
      <w:r w:rsidRPr="004A00F4">
        <w:rPr>
          <w:rFonts w:ascii="Arial" w:hAnsi="Arial" w:cs="Arial"/>
          <w:sz w:val="22"/>
          <w:szCs w:val="22"/>
        </w:rPr>
        <w:t xml:space="preserve"> outreach cases.</w:t>
      </w:r>
    </w:p>
    <w:p w14:paraId="6410D2C1" w14:textId="1316BB84" w:rsidR="004A00F4" w:rsidRPr="004A00F4" w:rsidRDefault="004A00F4" w:rsidP="004A0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A00F4">
        <w:rPr>
          <w:rFonts w:ascii="Arial" w:hAnsi="Arial" w:cs="Arial"/>
          <w:sz w:val="22"/>
          <w:szCs w:val="22"/>
        </w:rPr>
        <w:t xml:space="preserve">Closely monitor </w:t>
      </w:r>
      <w:r w:rsidR="006B1D25">
        <w:rPr>
          <w:rFonts w:ascii="Arial" w:hAnsi="Arial" w:cs="Arial"/>
          <w:sz w:val="22"/>
          <w:szCs w:val="22"/>
        </w:rPr>
        <w:t>inquiries</w:t>
      </w:r>
      <w:r w:rsidRPr="004A00F4">
        <w:rPr>
          <w:rFonts w:ascii="Arial" w:hAnsi="Arial" w:cs="Arial"/>
          <w:sz w:val="22"/>
          <w:szCs w:val="22"/>
        </w:rPr>
        <w:t xml:space="preserve"> and route documents accordingly.</w:t>
      </w:r>
    </w:p>
    <w:p w14:paraId="74722C6C" w14:textId="12CBC75C" w:rsidR="004A00F4" w:rsidRPr="004A00F4" w:rsidRDefault="004A00F4" w:rsidP="004A0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A00F4">
        <w:rPr>
          <w:rFonts w:ascii="Arial" w:hAnsi="Arial" w:cs="Arial"/>
          <w:sz w:val="22"/>
          <w:szCs w:val="22"/>
        </w:rPr>
        <w:t>Systematically organize case workup and all</w:t>
      </w:r>
      <w:r w:rsidR="00775F2F">
        <w:rPr>
          <w:rFonts w:ascii="Arial" w:hAnsi="Arial" w:cs="Arial"/>
          <w:sz w:val="22"/>
          <w:szCs w:val="22"/>
        </w:rPr>
        <w:t xml:space="preserve"> </w:t>
      </w:r>
      <w:r w:rsidRPr="004A00F4">
        <w:rPr>
          <w:rFonts w:ascii="Arial" w:hAnsi="Arial" w:cs="Arial"/>
          <w:sz w:val="22"/>
          <w:szCs w:val="22"/>
        </w:rPr>
        <w:t>documentation when setting up case files.</w:t>
      </w:r>
    </w:p>
    <w:p w14:paraId="5B1F242B" w14:textId="64B5D53F" w:rsidR="004A00F4" w:rsidRPr="004A00F4" w:rsidRDefault="004A00F4" w:rsidP="004A0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A00F4">
        <w:rPr>
          <w:rFonts w:ascii="Arial" w:hAnsi="Arial" w:cs="Arial"/>
          <w:sz w:val="22"/>
          <w:szCs w:val="22"/>
        </w:rPr>
        <w:t>Review the call log to prioritize referrals</w:t>
      </w:r>
      <w:r w:rsidR="006B1D25">
        <w:rPr>
          <w:rFonts w:ascii="Arial" w:hAnsi="Arial" w:cs="Arial"/>
          <w:sz w:val="22"/>
          <w:szCs w:val="22"/>
        </w:rPr>
        <w:t xml:space="preserve">, return calls </w:t>
      </w:r>
      <w:r w:rsidR="007516AF">
        <w:rPr>
          <w:rFonts w:ascii="Arial" w:hAnsi="Arial" w:cs="Arial"/>
          <w:sz w:val="22"/>
          <w:szCs w:val="22"/>
        </w:rPr>
        <w:t>promptly</w:t>
      </w:r>
      <w:r w:rsidR="006B1D25">
        <w:rPr>
          <w:rFonts w:ascii="Arial" w:hAnsi="Arial" w:cs="Arial"/>
          <w:sz w:val="22"/>
          <w:szCs w:val="22"/>
        </w:rPr>
        <w:t>, ensure meticulous and thorough</w:t>
      </w:r>
      <w:r w:rsidRPr="004A00F4">
        <w:rPr>
          <w:rFonts w:ascii="Arial" w:hAnsi="Arial" w:cs="Arial"/>
          <w:sz w:val="22"/>
          <w:szCs w:val="22"/>
        </w:rPr>
        <w:t xml:space="preserve"> documentation of conversations</w:t>
      </w:r>
      <w:r w:rsidR="006B1D25">
        <w:rPr>
          <w:rFonts w:ascii="Arial" w:hAnsi="Arial" w:cs="Arial"/>
          <w:sz w:val="22"/>
          <w:szCs w:val="22"/>
        </w:rPr>
        <w:t>, and r</w:t>
      </w:r>
      <w:r w:rsidR="006B1D25" w:rsidRPr="004A00F4">
        <w:rPr>
          <w:rFonts w:ascii="Arial" w:hAnsi="Arial" w:cs="Arial"/>
          <w:sz w:val="22"/>
          <w:szCs w:val="22"/>
        </w:rPr>
        <w:t>econcile the call log to the screener rack to account for all cases.</w:t>
      </w:r>
    </w:p>
    <w:p w14:paraId="54BB660E" w14:textId="02335BD8" w:rsidR="004A00F4" w:rsidRPr="004A00F4" w:rsidRDefault="006B1D25" w:rsidP="004A0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A00F4" w:rsidRPr="004A00F4">
        <w:rPr>
          <w:rFonts w:ascii="Arial" w:hAnsi="Arial" w:cs="Arial"/>
          <w:sz w:val="22"/>
          <w:szCs w:val="22"/>
        </w:rPr>
        <w:t>reat</w:t>
      </w:r>
      <w:r>
        <w:rPr>
          <w:rFonts w:ascii="Arial" w:hAnsi="Arial" w:cs="Arial"/>
          <w:sz w:val="22"/>
          <w:szCs w:val="22"/>
        </w:rPr>
        <w:t>e</w:t>
      </w:r>
      <w:r w:rsidR="004A00F4" w:rsidRPr="004A00F4">
        <w:rPr>
          <w:rFonts w:ascii="Arial" w:hAnsi="Arial" w:cs="Arial"/>
          <w:sz w:val="22"/>
          <w:szCs w:val="22"/>
        </w:rPr>
        <w:t xml:space="preserve"> and maintain electronic health records and </w:t>
      </w:r>
      <w:r>
        <w:rPr>
          <w:rFonts w:ascii="Arial" w:hAnsi="Arial" w:cs="Arial"/>
          <w:sz w:val="22"/>
          <w:szCs w:val="22"/>
        </w:rPr>
        <w:t>utilize</w:t>
      </w:r>
      <w:r w:rsidRPr="004A00F4">
        <w:rPr>
          <w:rFonts w:ascii="Arial" w:hAnsi="Arial" w:cs="Arial"/>
          <w:sz w:val="22"/>
          <w:szCs w:val="22"/>
        </w:rPr>
        <w:t xml:space="preserve"> </w:t>
      </w:r>
      <w:r w:rsidR="004A00F4" w:rsidRPr="004A00F4">
        <w:rPr>
          <w:rFonts w:ascii="Arial" w:hAnsi="Arial" w:cs="Arial"/>
          <w:sz w:val="22"/>
          <w:szCs w:val="22"/>
        </w:rPr>
        <w:t>databases and technical applications.</w:t>
      </w:r>
    </w:p>
    <w:p w14:paraId="3446F829" w14:textId="1585E162" w:rsidR="004A00F4" w:rsidRPr="004A00F4" w:rsidRDefault="006B1D25" w:rsidP="004A00F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4A00F4" w:rsidRPr="004A00F4">
        <w:rPr>
          <w:rFonts w:ascii="Arial" w:hAnsi="Arial" w:cs="Arial"/>
          <w:sz w:val="22"/>
          <w:szCs w:val="22"/>
        </w:rPr>
        <w:t>ecommend standard operating procedures related to ITA Screening.</w:t>
      </w:r>
    </w:p>
    <w:p w14:paraId="38E7DAC0" w14:textId="1CCC8094" w:rsidR="004A00F4" w:rsidRPr="006B1D25" w:rsidRDefault="004A00F4" w:rsidP="006B1D2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B1D25">
        <w:rPr>
          <w:rFonts w:ascii="Arial" w:hAnsi="Arial" w:cs="Arial"/>
          <w:sz w:val="22"/>
          <w:szCs w:val="22"/>
        </w:rPr>
        <w:t>Assist DCR teams in the field as needed.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31E665A1" w:rsidR="001E3558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6B1D25" w:rsidRPr="006B1D25">
        <w:rPr>
          <w:rFonts w:ascii="Arial" w:hAnsi="Arial" w:cs="Arial"/>
          <w:sz w:val="22"/>
          <w:szCs w:val="22"/>
        </w:rPr>
        <w:t>RCW 71.05 and RCW 71.34 and related WACs</w:t>
      </w:r>
    </w:p>
    <w:p w14:paraId="45C0CE9E" w14:textId="6C6D7BFD" w:rsidR="001E3558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Skill in</w:t>
      </w:r>
      <w:r w:rsidR="006B1D25">
        <w:rPr>
          <w:rFonts w:ascii="Arial" w:hAnsi="Arial" w:cs="Arial"/>
          <w:sz w:val="22"/>
          <w:szCs w:val="22"/>
        </w:rPr>
        <w:t xml:space="preserve"> </w:t>
      </w:r>
      <w:r w:rsidR="006B1D25" w:rsidRPr="006B1D25">
        <w:rPr>
          <w:rFonts w:ascii="Arial" w:hAnsi="Arial" w:cs="Arial"/>
          <w:sz w:val="22"/>
          <w:szCs w:val="22"/>
        </w:rPr>
        <w:t>written and oral communication</w:t>
      </w:r>
    </w:p>
    <w:p w14:paraId="344B6072" w14:textId="010953BA" w:rsidR="006B1D25" w:rsidRDefault="006B1D25" w:rsidP="00625458">
      <w:pPr>
        <w:spacing w:after="120"/>
        <w:rPr>
          <w:rFonts w:ascii="Arial" w:hAnsi="Arial" w:cs="Arial"/>
          <w:sz w:val="22"/>
          <w:szCs w:val="22"/>
        </w:rPr>
      </w:pPr>
      <w:r w:rsidRPr="006B1D25">
        <w:rPr>
          <w:rFonts w:ascii="Arial" w:hAnsi="Arial" w:cs="Arial"/>
          <w:sz w:val="22"/>
          <w:szCs w:val="22"/>
        </w:rPr>
        <w:t xml:space="preserve">Ability to meet work </w:t>
      </w:r>
      <w:r>
        <w:rPr>
          <w:rFonts w:ascii="Arial" w:hAnsi="Arial" w:cs="Arial"/>
          <w:sz w:val="22"/>
          <w:szCs w:val="22"/>
        </w:rPr>
        <w:t xml:space="preserve">within </w:t>
      </w:r>
      <w:r w:rsidRPr="006B1D25">
        <w:rPr>
          <w:rFonts w:ascii="Arial" w:hAnsi="Arial" w:cs="Arial"/>
          <w:sz w:val="22"/>
          <w:szCs w:val="22"/>
        </w:rPr>
        <w:t>deadlines, stay on task with frequent interruptions</w:t>
      </w:r>
      <w:r>
        <w:rPr>
          <w:rFonts w:ascii="Arial" w:hAnsi="Arial" w:cs="Arial"/>
          <w:sz w:val="22"/>
          <w:szCs w:val="22"/>
        </w:rPr>
        <w:t>,</w:t>
      </w:r>
      <w:r w:rsidRPr="006B1D25">
        <w:rPr>
          <w:rFonts w:ascii="Arial" w:hAnsi="Arial" w:cs="Arial"/>
          <w:sz w:val="22"/>
          <w:szCs w:val="22"/>
        </w:rPr>
        <w:t xml:space="preserve"> and balance priorities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B1364E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E107266" w:rsidR="00005EC9" w:rsidRPr="00005EC9" w:rsidRDefault="001E0C9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B9BCCA7" w14:textId="0A28403E" w:rsidR="006B1D25" w:rsidRDefault="006B1D25">
      <w:pPr>
        <w:spacing w:after="120"/>
        <w:rPr>
          <w:rFonts w:ascii="Arial" w:hAnsi="Arial" w:cs="Arial"/>
          <w:sz w:val="22"/>
          <w:szCs w:val="22"/>
        </w:rPr>
      </w:pPr>
      <w:r w:rsidRPr="006B1D25">
        <w:rPr>
          <w:rFonts w:ascii="Arial" w:hAnsi="Arial" w:cs="Arial"/>
          <w:sz w:val="22"/>
          <w:szCs w:val="22"/>
        </w:rPr>
        <w:t>Washington</w:t>
      </w:r>
      <w:r w:rsidR="001E0C93">
        <w:rPr>
          <w:rFonts w:ascii="Arial" w:hAnsi="Arial" w:cs="Arial"/>
          <w:sz w:val="22"/>
          <w:szCs w:val="22"/>
        </w:rPr>
        <w:t xml:space="preserve"> State</w:t>
      </w:r>
      <w:r w:rsidRPr="006B1D25">
        <w:rPr>
          <w:rFonts w:ascii="Arial" w:hAnsi="Arial" w:cs="Arial"/>
          <w:sz w:val="22"/>
          <w:szCs w:val="22"/>
        </w:rPr>
        <w:t xml:space="preserve"> Department of Health credential </w:t>
      </w:r>
    </w:p>
    <w:p w14:paraId="45C0CEA6" w14:textId="54A0103D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55D9D1C" w:rsidR="00DF607B" w:rsidRPr="00532BFA" w:rsidRDefault="0025083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A96234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D02A222" w:rsidR="00DF607B" w:rsidRPr="00532BFA" w:rsidRDefault="001E0C9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7A1C763" w:rsidR="00DF607B" w:rsidRPr="003E7835" w:rsidRDefault="001E0C9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Involuntary</w:t>
            </w:r>
            <w:r w:rsidR="00924BE3">
              <w:rPr>
                <w:rFonts w:ascii="Arial" w:hAnsi="Arial" w:cs="Arial"/>
                <w:sz w:val="20"/>
              </w:rPr>
              <w:t xml:space="preserve"> Commitment Screener</w:t>
            </w:r>
            <w:r>
              <w:rPr>
                <w:rFonts w:ascii="Arial" w:hAnsi="Arial" w:cs="Arial"/>
                <w:sz w:val="20"/>
              </w:rPr>
              <w:t>, Involuntary Commitment Specialist, Involuntary Commitment Supervisor, Involuntary Commitment Coordinator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7FCAE27" w:rsidR="002D7EF3" w:rsidRDefault="006F0451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BB7A890" w:rsidR="00DB4EC4" w:rsidRDefault="0082405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Involuntary </w:t>
    </w:r>
    <w:r w:rsidR="00924BE3">
      <w:rPr>
        <w:rStyle w:val="PageNumber"/>
        <w:rFonts w:ascii="Arial" w:hAnsi="Arial" w:cs="Arial"/>
        <w:sz w:val="18"/>
        <w:szCs w:val="18"/>
      </w:rPr>
      <w:t>Commitment</w:t>
    </w:r>
    <w:r>
      <w:rPr>
        <w:rStyle w:val="PageNumber"/>
        <w:rFonts w:ascii="Arial" w:hAnsi="Arial" w:cs="Arial"/>
        <w:sz w:val="18"/>
        <w:szCs w:val="18"/>
      </w:rPr>
      <w:t xml:space="preserve"> Screener</w:t>
    </w:r>
  </w:p>
  <w:p w14:paraId="45C0CEBE" w14:textId="1E9C1F91" w:rsidR="00DB4EC4" w:rsidRDefault="006F045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08/2024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20D2EC3" w:rsidR="00DB4EC4" w:rsidRPr="003E7835" w:rsidRDefault="006F045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3111400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0713A94" w:rsidR="00DB4EC4" w:rsidRPr="003E7835" w:rsidRDefault="0062164E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INVOLUNTARY </w:t>
          </w:r>
          <w:r w:rsidR="00924BE3">
            <w:rPr>
              <w:rFonts w:ascii="Arial" w:hAnsi="Arial" w:cs="Arial"/>
              <w:b/>
              <w:bCs/>
              <w:sz w:val="28"/>
              <w:szCs w:val="28"/>
            </w:rPr>
            <w:t>COMMITMENT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SCREENER</w:t>
          </w:r>
        </w:p>
      </w:tc>
    </w:tr>
  </w:tbl>
  <w:p w14:paraId="45C0CEC9" w14:textId="550610E1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05733265">
    <w:abstractNumId w:val="9"/>
  </w:num>
  <w:num w:numId="2" w16cid:durableId="336924072">
    <w:abstractNumId w:val="14"/>
  </w:num>
  <w:num w:numId="3" w16cid:durableId="686058823">
    <w:abstractNumId w:val="5"/>
  </w:num>
  <w:num w:numId="4" w16cid:durableId="415520247">
    <w:abstractNumId w:val="2"/>
  </w:num>
  <w:num w:numId="5" w16cid:durableId="1609006707">
    <w:abstractNumId w:val="15"/>
  </w:num>
  <w:num w:numId="6" w16cid:durableId="117143320">
    <w:abstractNumId w:val="1"/>
  </w:num>
  <w:num w:numId="7" w16cid:durableId="371615786">
    <w:abstractNumId w:val="12"/>
  </w:num>
  <w:num w:numId="8" w16cid:durableId="1429423745">
    <w:abstractNumId w:val="10"/>
  </w:num>
  <w:num w:numId="9" w16cid:durableId="885602146">
    <w:abstractNumId w:val="3"/>
  </w:num>
  <w:num w:numId="10" w16cid:durableId="1281837394">
    <w:abstractNumId w:val="11"/>
  </w:num>
  <w:num w:numId="11" w16cid:durableId="2053381864">
    <w:abstractNumId w:val="8"/>
  </w:num>
  <w:num w:numId="12" w16cid:durableId="1964264699">
    <w:abstractNumId w:val="13"/>
  </w:num>
  <w:num w:numId="13" w16cid:durableId="1012028252">
    <w:abstractNumId w:val="7"/>
  </w:num>
  <w:num w:numId="14" w16cid:durableId="392196531">
    <w:abstractNumId w:val="4"/>
  </w:num>
  <w:num w:numId="15" w16cid:durableId="1078332609">
    <w:abstractNumId w:val="0"/>
  </w:num>
  <w:num w:numId="16" w16cid:durableId="1212569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0C93"/>
    <w:rsid w:val="001E3558"/>
    <w:rsid w:val="001E74D8"/>
    <w:rsid w:val="00210127"/>
    <w:rsid w:val="002151BB"/>
    <w:rsid w:val="00233F21"/>
    <w:rsid w:val="00250837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947C9"/>
    <w:rsid w:val="003A7520"/>
    <w:rsid w:val="003B18FF"/>
    <w:rsid w:val="003E4DA6"/>
    <w:rsid w:val="003E7835"/>
    <w:rsid w:val="004367A2"/>
    <w:rsid w:val="004509AE"/>
    <w:rsid w:val="00474A34"/>
    <w:rsid w:val="00497183"/>
    <w:rsid w:val="004A00F4"/>
    <w:rsid w:val="00504BC4"/>
    <w:rsid w:val="005132BD"/>
    <w:rsid w:val="00523771"/>
    <w:rsid w:val="00532BFA"/>
    <w:rsid w:val="00592F72"/>
    <w:rsid w:val="005E1959"/>
    <w:rsid w:val="005F1FD9"/>
    <w:rsid w:val="006046E5"/>
    <w:rsid w:val="0062164E"/>
    <w:rsid w:val="00625458"/>
    <w:rsid w:val="0066152D"/>
    <w:rsid w:val="006B1D25"/>
    <w:rsid w:val="006F0451"/>
    <w:rsid w:val="007032DB"/>
    <w:rsid w:val="00744B36"/>
    <w:rsid w:val="007516AF"/>
    <w:rsid w:val="00772A3C"/>
    <w:rsid w:val="00775F2F"/>
    <w:rsid w:val="0078760B"/>
    <w:rsid w:val="00790DFB"/>
    <w:rsid w:val="007B510D"/>
    <w:rsid w:val="0082405E"/>
    <w:rsid w:val="008719D2"/>
    <w:rsid w:val="0090245D"/>
    <w:rsid w:val="00903661"/>
    <w:rsid w:val="009055D9"/>
    <w:rsid w:val="00921357"/>
    <w:rsid w:val="00924BE3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53051"/>
    <w:rsid w:val="00D73622"/>
    <w:rsid w:val="00DA1615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DA1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MAQEFJTUDN2N-1944884878-1371</_dlc_DocId>
    <_dlc_DocIdUrl xmlns="dd90cae5-04f9-4ad6-b687-7fa19d8f306c">
      <Url>https://kc1.sharepoint.com/teams/DESa/CC/compensation/_layouts/15/DocIdRedir.aspx?ID=MAQEFJTUDN2N-1944884878-1371</Url>
      <Description>MAQEFJTUDN2N-1944884878-1371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3111400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https://kc1.sharepoint.com/teams/DESa/CC/compensation/_layouts/15/wrkstat.aspx?List=16bd73ee-b5fc-4313-9283-26a4fcd441b4&amp;WorkflowInstanceName=30617ddb-c2e2-4c19-9f06-876c8990a840</Url>
      <Description>Approving Class Doc</Description>
    </Publish_x0020_Class_x0020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2DF827A0-AF07-4841-9B5F-9904B16B94D6}"/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3169</Characters>
  <Application>Microsoft Office Word</Application>
  <DocSecurity>2</DocSecurity>
  <Lines>63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INVOLUNTARY COMMITMENT SCREENER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2024-05-22T18:21:00Z</dcterms:created>
  <dcterms:modified xsi:type="dcterms:W3CDTF">2024-08-30T19:58:00Z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997baa91-419c-4c2e-9069-6e383cc306ee</vt:lpwstr>
  </property>
  <property fmtid="{D5CDD505-2E9C-101B-9397-08002B2CF9AE}" pid="5" name="GrammarlyDocumentId">
    <vt:lpwstr>2d2511692afd92fe0fc7f13d5a4b412f305e15009d2b9b9103d647efa555bdb9</vt:lpwstr>
  </property>
</Properties>
</file>