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694F6F8D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CA5FEE" w:rsidRPr="00CA5FEE">
        <w:rPr>
          <w:rFonts w:ascii="Arial" w:hAnsi="Arial"/>
          <w:sz w:val="22"/>
          <w:szCs w:val="22"/>
        </w:rPr>
        <w:t xml:space="preserve"> </w:t>
      </w:r>
      <w:r w:rsidR="00CA5FEE" w:rsidRPr="00CA5FEE">
        <w:rPr>
          <w:rFonts w:ascii="Arial" w:hAnsi="Arial" w:cs="Arial"/>
          <w:sz w:val="22"/>
          <w:szCs w:val="22"/>
        </w:rPr>
        <w:t>planning, managing</w:t>
      </w:r>
      <w:r w:rsidR="00AF6A17">
        <w:rPr>
          <w:rFonts w:ascii="Arial" w:hAnsi="Arial" w:cs="Arial"/>
          <w:sz w:val="22"/>
          <w:szCs w:val="22"/>
        </w:rPr>
        <w:t>,</w:t>
      </w:r>
      <w:r w:rsidR="00CA5FEE" w:rsidRPr="00CA5FEE">
        <w:rPr>
          <w:rFonts w:ascii="Arial" w:hAnsi="Arial" w:cs="Arial"/>
          <w:sz w:val="22"/>
          <w:szCs w:val="22"/>
        </w:rPr>
        <w:t xml:space="preserve"> and developing county-wide approaches to organizational development, including </w:t>
      </w:r>
      <w:r w:rsidR="00AF6A17">
        <w:rPr>
          <w:rFonts w:ascii="Arial" w:hAnsi="Arial" w:cs="Arial"/>
          <w:sz w:val="22"/>
          <w:szCs w:val="22"/>
        </w:rPr>
        <w:t xml:space="preserve">resolving and preventing </w:t>
      </w:r>
      <w:r w:rsidR="00CA5FEE" w:rsidRPr="00CA5FEE">
        <w:rPr>
          <w:rFonts w:ascii="Arial" w:hAnsi="Arial" w:cs="Arial"/>
          <w:sz w:val="22"/>
          <w:szCs w:val="22"/>
        </w:rPr>
        <w:t xml:space="preserve">conflicts in </w:t>
      </w:r>
      <w:r w:rsidR="00CA5268">
        <w:rPr>
          <w:rFonts w:ascii="Arial" w:hAnsi="Arial" w:cs="Arial"/>
          <w:sz w:val="22"/>
          <w:szCs w:val="22"/>
        </w:rPr>
        <w:t xml:space="preserve">the </w:t>
      </w:r>
      <w:r w:rsidR="00CA5FEE" w:rsidRPr="00CA5FEE">
        <w:rPr>
          <w:rFonts w:ascii="Arial" w:hAnsi="Arial" w:cs="Arial"/>
          <w:sz w:val="22"/>
          <w:szCs w:val="22"/>
        </w:rPr>
        <w:t xml:space="preserve">workforce. The incumbent is also responsible for managing the inter-agency dispute resolution service in which </w:t>
      </w:r>
      <w:r w:rsidR="00AF6A17">
        <w:rPr>
          <w:rFonts w:ascii="Arial" w:hAnsi="Arial" w:cs="Arial"/>
          <w:sz w:val="22"/>
          <w:szCs w:val="22"/>
        </w:rPr>
        <w:t>various</w:t>
      </w:r>
      <w:r w:rsidR="00CA5FEE" w:rsidRPr="00CA5FEE">
        <w:rPr>
          <w:rFonts w:ascii="Arial" w:hAnsi="Arial" w:cs="Arial"/>
          <w:sz w:val="22"/>
          <w:szCs w:val="22"/>
        </w:rPr>
        <w:t xml:space="preserve"> jurisdictions and labor unions share mediation services</w:t>
      </w:r>
      <w:r w:rsidR="00AF6A17">
        <w:rPr>
          <w:rFonts w:ascii="Arial" w:hAnsi="Arial" w:cs="Arial"/>
          <w:sz w:val="22"/>
          <w:szCs w:val="22"/>
        </w:rPr>
        <w:t>,</w:t>
      </w:r>
      <w:r w:rsidR="00CA5FEE" w:rsidRPr="00CA5FEE">
        <w:rPr>
          <w:rFonts w:ascii="Arial" w:hAnsi="Arial" w:cs="Arial"/>
          <w:sz w:val="22"/>
          <w:szCs w:val="22"/>
        </w:rPr>
        <w:t xml:space="preserve"> </w:t>
      </w:r>
      <w:r w:rsidR="00AF6A17">
        <w:rPr>
          <w:rFonts w:ascii="Arial" w:hAnsi="Arial" w:cs="Arial"/>
          <w:sz w:val="22"/>
          <w:szCs w:val="22"/>
        </w:rPr>
        <w:t>directing and supervising organizational development professionals, facilitators, mediators, and other specialists who may provide direct services, and overseeing</w:t>
      </w:r>
      <w:r w:rsidR="00CA5FEE" w:rsidRPr="00CA5FEE">
        <w:rPr>
          <w:rFonts w:ascii="Arial" w:hAnsi="Arial" w:cs="Arial"/>
          <w:sz w:val="22"/>
          <w:szCs w:val="22"/>
        </w:rPr>
        <w:t xml:space="preserve"> the provision of </w:t>
      </w:r>
      <w:r w:rsidR="00AF6A17">
        <w:rPr>
          <w:rFonts w:ascii="Arial" w:hAnsi="Arial" w:cs="Arial"/>
          <w:sz w:val="22"/>
          <w:szCs w:val="22"/>
        </w:rPr>
        <w:t xml:space="preserve">the </w:t>
      </w:r>
      <w:r w:rsidR="00CA5FEE" w:rsidRPr="00CA5FEE">
        <w:rPr>
          <w:rFonts w:ascii="Arial" w:hAnsi="Arial" w:cs="Arial"/>
          <w:sz w:val="22"/>
          <w:szCs w:val="22"/>
        </w:rPr>
        <w:t>program, policy</w:t>
      </w:r>
      <w:r w:rsidR="00AF6A17">
        <w:rPr>
          <w:rFonts w:ascii="Arial" w:hAnsi="Arial" w:cs="Arial"/>
          <w:sz w:val="22"/>
          <w:szCs w:val="22"/>
        </w:rPr>
        <w:t>,</w:t>
      </w:r>
      <w:r w:rsidR="00CA5FEE" w:rsidRPr="00CA5FEE">
        <w:rPr>
          <w:rFonts w:ascii="Arial" w:hAnsi="Arial" w:cs="Arial"/>
          <w:sz w:val="22"/>
          <w:szCs w:val="22"/>
        </w:rPr>
        <w:t xml:space="preserve"> and technical guidance.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D1D319D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AF6A17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F6A17">
        <w:rPr>
          <w:rFonts w:ascii="Arial" w:hAnsi="Arial" w:cs="Arial"/>
          <w:sz w:val="22"/>
          <w:szCs w:val="22"/>
        </w:rPr>
        <w:t>This classification</w:t>
      </w:r>
      <w:r>
        <w:rPr>
          <w:rFonts w:ascii="Arial" w:hAnsi="Arial" w:cs="Arial"/>
          <w:sz w:val="22"/>
          <w:szCs w:val="22"/>
        </w:rPr>
        <w:t xml:space="preserve"> </w:t>
      </w:r>
      <w:r w:rsidR="00CA5FEE" w:rsidRPr="00CA5FEE">
        <w:rPr>
          <w:rFonts w:ascii="Arial" w:hAnsi="Arial" w:cs="Arial"/>
          <w:sz w:val="22"/>
          <w:szCs w:val="22"/>
        </w:rPr>
        <w:t xml:space="preserve">is distinguished from other Organizational Development (OD) and Alternative Dispute Resolutions (ADR) classifications in that </w:t>
      </w:r>
      <w:r w:rsidR="00AF6A17">
        <w:rPr>
          <w:rFonts w:ascii="Arial" w:hAnsi="Arial" w:cs="Arial"/>
          <w:sz w:val="22"/>
          <w:szCs w:val="22"/>
        </w:rPr>
        <w:t>this</w:t>
      </w:r>
      <w:r w:rsidR="00AF6A17" w:rsidRPr="00CA5FEE">
        <w:rPr>
          <w:rFonts w:ascii="Arial" w:hAnsi="Arial" w:cs="Arial"/>
          <w:sz w:val="22"/>
          <w:szCs w:val="22"/>
        </w:rPr>
        <w:t xml:space="preserve"> </w:t>
      </w:r>
      <w:r w:rsidR="00CA5FEE" w:rsidRPr="00CA5FEE">
        <w:rPr>
          <w:rFonts w:ascii="Arial" w:hAnsi="Arial" w:cs="Arial"/>
          <w:sz w:val="22"/>
          <w:szCs w:val="22"/>
        </w:rPr>
        <w:t xml:space="preserve">classification is primarily responsible </w:t>
      </w:r>
      <w:r w:rsidR="00AF6A17">
        <w:rPr>
          <w:rFonts w:ascii="Arial" w:hAnsi="Arial" w:cs="Arial"/>
          <w:sz w:val="22"/>
          <w:szCs w:val="22"/>
        </w:rPr>
        <w:t xml:space="preserve">for the County’s Organizational Development Program, including </w:t>
      </w:r>
      <w:r w:rsidR="00950CBC">
        <w:rPr>
          <w:rFonts w:ascii="Arial" w:hAnsi="Arial" w:cs="Arial"/>
          <w:sz w:val="22"/>
          <w:szCs w:val="22"/>
        </w:rPr>
        <w:t>assigned</w:t>
      </w:r>
      <w:r w:rsidR="00CA5FEE" w:rsidRPr="00CA5FEE">
        <w:rPr>
          <w:rFonts w:ascii="Arial" w:hAnsi="Arial" w:cs="Arial"/>
          <w:sz w:val="22"/>
          <w:szCs w:val="22"/>
        </w:rPr>
        <w:t xml:space="preserve"> staff responsible for providing program services. The incumbent </w:t>
      </w:r>
      <w:r w:rsidR="005E6957">
        <w:rPr>
          <w:rFonts w:ascii="Arial" w:hAnsi="Arial" w:cs="Arial"/>
          <w:sz w:val="22"/>
          <w:szCs w:val="22"/>
        </w:rPr>
        <w:t>must</w:t>
      </w:r>
      <w:r w:rsidR="00CA5FEE" w:rsidRPr="00CA5FEE">
        <w:rPr>
          <w:rFonts w:ascii="Arial" w:hAnsi="Arial" w:cs="Arial"/>
          <w:sz w:val="22"/>
          <w:szCs w:val="22"/>
        </w:rPr>
        <w:t xml:space="preserve"> </w:t>
      </w:r>
      <w:r w:rsidR="005E6957">
        <w:rPr>
          <w:rFonts w:ascii="Arial" w:hAnsi="Arial" w:cs="Arial"/>
          <w:sz w:val="22"/>
          <w:szCs w:val="22"/>
        </w:rPr>
        <w:t>independently judge</w:t>
      </w:r>
      <w:r w:rsidR="00CA5FEE" w:rsidRPr="00CA5FEE">
        <w:rPr>
          <w:rFonts w:ascii="Arial" w:hAnsi="Arial" w:cs="Arial"/>
          <w:sz w:val="22"/>
          <w:szCs w:val="22"/>
        </w:rPr>
        <w:t xml:space="preserve"> issues </w:t>
      </w:r>
      <w:r w:rsidR="005E6957">
        <w:rPr>
          <w:rFonts w:ascii="Arial" w:hAnsi="Arial" w:cs="Arial"/>
          <w:sz w:val="22"/>
          <w:szCs w:val="22"/>
        </w:rPr>
        <w:t>without</w:t>
      </w:r>
      <w:r w:rsidR="00AF6A17">
        <w:rPr>
          <w:rFonts w:ascii="Arial" w:hAnsi="Arial" w:cs="Arial"/>
          <w:sz w:val="22"/>
          <w:szCs w:val="22"/>
        </w:rPr>
        <w:t xml:space="preserve"> technical guidance or precedents</w:t>
      </w:r>
      <w:r w:rsidR="00CA5FEE" w:rsidRPr="00CA5FEE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68B4B9F" w14:textId="5429E3E8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Manage all aspects of the OD Program.  Develop and evaluate program goals and objectives.  Develop, recommend</w:t>
      </w:r>
      <w:r w:rsidR="00AF6A17">
        <w:rPr>
          <w:rFonts w:ascii="Arial" w:hAnsi="Arial" w:cs="Arial"/>
          <w:sz w:val="22"/>
          <w:szCs w:val="22"/>
        </w:rPr>
        <w:t>,</w:t>
      </w:r>
      <w:r w:rsidRPr="00CA5FEE">
        <w:rPr>
          <w:rFonts w:ascii="Arial" w:hAnsi="Arial" w:cs="Arial"/>
          <w:sz w:val="22"/>
          <w:szCs w:val="22"/>
        </w:rPr>
        <w:t xml:space="preserve"> and review guidelines or operational standards.</w:t>
      </w:r>
    </w:p>
    <w:p w14:paraId="38E104BA" w14:textId="0E03F397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Assess the County’s OD intervention and training needs</w:t>
      </w:r>
      <w:r w:rsidR="00CA5268">
        <w:rPr>
          <w:rFonts w:ascii="Arial" w:hAnsi="Arial" w:cs="Arial"/>
          <w:sz w:val="22"/>
          <w:szCs w:val="22"/>
        </w:rPr>
        <w:t xml:space="preserve">. </w:t>
      </w:r>
      <w:r w:rsidRPr="00CA5FEE">
        <w:rPr>
          <w:rFonts w:ascii="Arial" w:hAnsi="Arial" w:cs="Arial"/>
          <w:sz w:val="22"/>
          <w:szCs w:val="22"/>
        </w:rPr>
        <w:t>Develop and implement models that support organizations through change to achieve greater effectiveness and resolve and prevent disputes and conflic</w:t>
      </w:r>
      <w:r w:rsidR="00CA5268">
        <w:rPr>
          <w:rFonts w:ascii="Arial" w:hAnsi="Arial" w:cs="Arial"/>
          <w:sz w:val="22"/>
          <w:szCs w:val="22"/>
        </w:rPr>
        <w:t>t</w:t>
      </w:r>
      <w:r w:rsidRPr="00CA5FEE">
        <w:rPr>
          <w:rFonts w:ascii="Arial" w:hAnsi="Arial" w:cs="Arial"/>
          <w:sz w:val="22"/>
          <w:szCs w:val="22"/>
        </w:rPr>
        <w:t xml:space="preserve">.  </w:t>
      </w:r>
    </w:p>
    <w:p w14:paraId="2B7F37FA" w14:textId="11ABC281" w:rsidR="00CA5FEE" w:rsidRPr="006B7734" w:rsidRDefault="006B7734" w:rsidP="006B773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Evaluate individual and organizational development needs.</w:t>
      </w:r>
      <w:r>
        <w:rPr>
          <w:rFonts w:ascii="Arial" w:hAnsi="Arial" w:cs="Arial"/>
          <w:sz w:val="22"/>
          <w:szCs w:val="22"/>
        </w:rPr>
        <w:t xml:space="preserve"> </w:t>
      </w:r>
      <w:r w:rsidR="00CA5FEE" w:rsidRPr="006B7734">
        <w:rPr>
          <w:rFonts w:ascii="Arial" w:hAnsi="Arial" w:cs="Arial"/>
          <w:sz w:val="22"/>
          <w:szCs w:val="22"/>
        </w:rPr>
        <w:t>Design and oversee organizational development and alternative dispute resolution programs</w:t>
      </w:r>
      <w:r w:rsidR="00CA5268">
        <w:rPr>
          <w:rFonts w:ascii="Arial" w:hAnsi="Arial" w:cs="Arial"/>
          <w:sz w:val="22"/>
          <w:szCs w:val="22"/>
        </w:rPr>
        <w:t xml:space="preserve">, </w:t>
      </w:r>
      <w:r w:rsidR="00CA5FEE" w:rsidRPr="006B7734">
        <w:rPr>
          <w:rFonts w:ascii="Arial" w:hAnsi="Arial" w:cs="Arial"/>
          <w:sz w:val="22"/>
          <w:szCs w:val="22"/>
        </w:rPr>
        <w:t>methods</w:t>
      </w:r>
      <w:r w:rsidR="00CA5268">
        <w:rPr>
          <w:rFonts w:ascii="Arial" w:hAnsi="Arial" w:cs="Arial"/>
          <w:sz w:val="22"/>
          <w:szCs w:val="22"/>
        </w:rPr>
        <w:t>,</w:t>
      </w:r>
      <w:r w:rsidR="00CA5FEE" w:rsidRPr="006B7734">
        <w:rPr>
          <w:rFonts w:ascii="Arial" w:hAnsi="Arial" w:cs="Arial"/>
          <w:sz w:val="22"/>
          <w:szCs w:val="22"/>
        </w:rPr>
        <w:t xml:space="preserve"> and disputes </w:t>
      </w:r>
      <w:r w:rsidR="007C0814" w:rsidRPr="006B7734">
        <w:rPr>
          <w:rFonts w:ascii="Arial" w:hAnsi="Arial" w:cs="Arial"/>
          <w:sz w:val="22"/>
          <w:szCs w:val="22"/>
        </w:rPr>
        <w:t>to which the county and other local jurisdictions are parties</w:t>
      </w:r>
      <w:r w:rsidR="00CA5FEE" w:rsidRPr="006B7734">
        <w:rPr>
          <w:rFonts w:ascii="Arial" w:hAnsi="Arial" w:cs="Arial"/>
          <w:sz w:val="22"/>
          <w:szCs w:val="22"/>
        </w:rPr>
        <w:t>.</w:t>
      </w:r>
    </w:p>
    <w:p w14:paraId="4A933495" w14:textId="5EEC063D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Serve as Countywide technical expert on OD, ADR</w:t>
      </w:r>
      <w:r w:rsidR="00950CBC">
        <w:rPr>
          <w:rFonts w:ascii="Arial" w:hAnsi="Arial" w:cs="Arial"/>
          <w:sz w:val="22"/>
          <w:szCs w:val="22"/>
        </w:rPr>
        <w:t>,</w:t>
      </w:r>
      <w:r w:rsidRPr="00CA5FEE">
        <w:rPr>
          <w:rFonts w:ascii="Arial" w:hAnsi="Arial" w:cs="Arial"/>
          <w:sz w:val="22"/>
          <w:szCs w:val="22"/>
        </w:rPr>
        <w:t xml:space="preserve"> and County workplace dispute resolution matters.  </w:t>
      </w:r>
    </w:p>
    <w:p w14:paraId="0C550BE7" w14:textId="05518424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 xml:space="preserve">Consult on controversial </w:t>
      </w:r>
      <w:r w:rsidR="00950CBC">
        <w:rPr>
          <w:rFonts w:ascii="Arial" w:hAnsi="Arial" w:cs="Arial"/>
          <w:sz w:val="22"/>
          <w:szCs w:val="22"/>
        </w:rPr>
        <w:t>and</w:t>
      </w:r>
      <w:r w:rsidRPr="00CA5FEE">
        <w:rPr>
          <w:rFonts w:ascii="Arial" w:hAnsi="Arial" w:cs="Arial"/>
          <w:sz w:val="22"/>
          <w:szCs w:val="22"/>
        </w:rPr>
        <w:t xml:space="preserve"> politically sensitive interventions.  </w:t>
      </w:r>
    </w:p>
    <w:p w14:paraId="35B6533E" w14:textId="78910B8E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 xml:space="preserve">Oversee the promotion and marketing of OD program services </w:t>
      </w:r>
      <w:r w:rsidR="00950CBC">
        <w:rPr>
          <w:rFonts w:ascii="Arial" w:hAnsi="Arial" w:cs="Arial"/>
          <w:sz w:val="22"/>
          <w:szCs w:val="22"/>
        </w:rPr>
        <w:t>within</w:t>
      </w:r>
      <w:r w:rsidR="00950CBC" w:rsidRPr="00CA5FEE">
        <w:rPr>
          <w:rFonts w:ascii="Arial" w:hAnsi="Arial" w:cs="Arial"/>
          <w:sz w:val="22"/>
          <w:szCs w:val="22"/>
        </w:rPr>
        <w:t xml:space="preserve"> </w:t>
      </w:r>
      <w:r w:rsidRPr="00CA5FEE">
        <w:rPr>
          <w:rFonts w:ascii="Arial" w:hAnsi="Arial" w:cs="Arial"/>
          <w:sz w:val="22"/>
          <w:szCs w:val="22"/>
        </w:rPr>
        <w:t xml:space="preserve">King County and ADR program services to other jurisdictions and professional associations </w:t>
      </w:r>
      <w:r w:rsidR="00950CBC">
        <w:rPr>
          <w:rFonts w:ascii="Arial" w:hAnsi="Arial" w:cs="Arial"/>
          <w:sz w:val="22"/>
          <w:szCs w:val="22"/>
        </w:rPr>
        <w:t>to</w:t>
      </w:r>
      <w:r w:rsidRPr="00CA5FEE">
        <w:rPr>
          <w:rFonts w:ascii="Arial" w:hAnsi="Arial" w:cs="Arial"/>
          <w:sz w:val="22"/>
          <w:szCs w:val="22"/>
        </w:rPr>
        <w:t xml:space="preserve"> broaden the use of program services.</w:t>
      </w:r>
    </w:p>
    <w:p w14:paraId="2EA43F73" w14:textId="6F75442A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Provide leadership and direction to the OD and ADR program staff.   Direct, organize, evaluate, mentor, discipline, hire, train</w:t>
      </w:r>
      <w:r w:rsidR="00950CBC">
        <w:rPr>
          <w:rFonts w:ascii="Arial" w:hAnsi="Arial" w:cs="Arial"/>
          <w:sz w:val="22"/>
          <w:szCs w:val="22"/>
        </w:rPr>
        <w:t>, supervise assigned staff, and oversee</w:t>
      </w:r>
      <w:r w:rsidRPr="00CA5FEE">
        <w:rPr>
          <w:rFonts w:ascii="Arial" w:hAnsi="Arial" w:cs="Arial"/>
          <w:sz w:val="22"/>
          <w:szCs w:val="22"/>
        </w:rPr>
        <w:t xml:space="preserve"> volunteer mediators.</w:t>
      </w:r>
    </w:p>
    <w:p w14:paraId="6E22F504" w14:textId="74F8226F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Work with</w:t>
      </w:r>
      <w:r w:rsidR="00E55CF3">
        <w:rPr>
          <w:rFonts w:ascii="Arial" w:hAnsi="Arial" w:cs="Arial"/>
          <w:sz w:val="22"/>
          <w:szCs w:val="22"/>
        </w:rPr>
        <w:t xml:space="preserve"> </w:t>
      </w:r>
      <w:r w:rsidR="005E6957">
        <w:rPr>
          <w:rFonts w:ascii="Arial" w:hAnsi="Arial" w:cs="Arial"/>
          <w:sz w:val="22"/>
          <w:szCs w:val="22"/>
        </w:rPr>
        <w:t xml:space="preserve">department and </w:t>
      </w:r>
      <w:r w:rsidRPr="00CA5FEE">
        <w:rPr>
          <w:rFonts w:ascii="Arial" w:hAnsi="Arial" w:cs="Arial"/>
          <w:sz w:val="22"/>
          <w:szCs w:val="22"/>
        </w:rPr>
        <w:t>division leadership</w:t>
      </w:r>
      <w:r w:rsidR="00950CBC">
        <w:rPr>
          <w:rFonts w:ascii="Arial" w:hAnsi="Arial" w:cs="Arial"/>
          <w:sz w:val="22"/>
          <w:szCs w:val="22"/>
        </w:rPr>
        <w:t xml:space="preserve"> to allocate resources, resolve </w:t>
      </w:r>
      <w:r w:rsidR="007C0814">
        <w:rPr>
          <w:rFonts w:ascii="Arial" w:hAnsi="Arial" w:cs="Arial"/>
          <w:sz w:val="22"/>
          <w:szCs w:val="22"/>
        </w:rPr>
        <w:t>complex</w:t>
      </w:r>
      <w:r w:rsidR="00950CBC">
        <w:rPr>
          <w:rFonts w:ascii="Arial" w:hAnsi="Arial" w:cs="Arial"/>
          <w:sz w:val="22"/>
          <w:szCs w:val="22"/>
        </w:rPr>
        <w:t xml:space="preserve"> or politically sensitive issues, and create assessments, interventions, and services </w:t>
      </w:r>
      <w:r w:rsidR="007C0814">
        <w:rPr>
          <w:rFonts w:ascii="Arial" w:hAnsi="Arial" w:cs="Arial"/>
          <w:sz w:val="22"/>
          <w:szCs w:val="22"/>
        </w:rPr>
        <w:t>for</w:t>
      </w:r>
      <w:r w:rsidR="00950CBC">
        <w:rPr>
          <w:rFonts w:ascii="Arial" w:hAnsi="Arial" w:cs="Arial"/>
          <w:sz w:val="22"/>
          <w:szCs w:val="22"/>
        </w:rPr>
        <w:t xml:space="preserve"> overall strategic program delivery</w:t>
      </w:r>
      <w:r w:rsidRPr="00CA5FEE">
        <w:rPr>
          <w:rFonts w:ascii="Arial" w:hAnsi="Arial" w:cs="Arial"/>
          <w:sz w:val="22"/>
          <w:szCs w:val="22"/>
        </w:rPr>
        <w:t>.</w:t>
      </w:r>
    </w:p>
    <w:p w14:paraId="4E1E9D47" w14:textId="0EAEF134" w:rsidR="00CA5FEE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Provide facilitation, mediation</w:t>
      </w:r>
      <w:r w:rsidR="00950CBC">
        <w:rPr>
          <w:rFonts w:ascii="Arial" w:hAnsi="Arial" w:cs="Arial"/>
          <w:sz w:val="22"/>
          <w:szCs w:val="22"/>
        </w:rPr>
        <w:t xml:space="preserve">, and other direct services for </w:t>
      </w:r>
      <w:r w:rsidR="005E6957">
        <w:rPr>
          <w:rFonts w:ascii="Arial" w:hAnsi="Arial" w:cs="Arial"/>
          <w:sz w:val="22"/>
          <w:szCs w:val="22"/>
        </w:rPr>
        <w:t xml:space="preserve">labor management, </w:t>
      </w:r>
      <w:r w:rsidR="00E55CF3">
        <w:rPr>
          <w:rFonts w:ascii="Arial" w:hAnsi="Arial" w:cs="Arial"/>
          <w:sz w:val="22"/>
          <w:szCs w:val="22"/>
        </w:rPr>
        <w:t xml:space="preserve">department </w:t>
      </w:r>
      <w:r w:rsidR="005E6957">
        <w:rPr>
          <w:rFonts w:ascii="Arial" w:hAnsi="Arial" w:cs="Arial"/>
          <w:sz w:val="22"/>
          <w:szCs w:val="22"/>
        </w:rPr>
        <w:t>management</w:t>
      </w:r>
      <w:r w:rsidR="00950CBC">
        <w:rPr>
          <w:rFonts w:ascii="Arial" w:hAnsi="Arial" w:cs="Arial"/>
          <w:sz w:val="22"/>
          <w:szCs w:val="22"/>
        </w:rPr>
        <w:t>, task and project groups, and other parties requesting mediation and problem-solving</w:t>
      </w:r>
      <w:r w:rsidRPr="00CA5FEE">
        <w:rPr>
          <w:rFonts w:ascii="Arial" w:hAnsi="Arial" w:cs="Arial"/>
          <w:sz w:val="22"/>
          <w:szCs w:val="22"/>
        </w:rPr>
        <w:t xml:space="preserve"> services.</w:t>
      </w:r>
    </w:p>
    <w:p w14:paraId="45C0CE9A" w14:textId="3D58E22F" w:rsidR="004367A2" w:rsidRPr="00CA5FEE" w:rsidRDefault="00CA5FEE" w:rsidP="00CA5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 xml:space="preserve">Oversee OD team, assuring capacity and performance </w:t>
      </w:r>
      <w:r w:rsidR="00950CBC">
        <w:rPr>
          <w:rFonts w:ascii="Arial" w:hAnsi="Arial" w:cs="Arial"/>
          <w:sz w:val="22"/>
          <w:szCs w:val="22"/>
        </w:rPr>
        <w:t>consistent</w:t>
      </w:r>
      <w:r w:rsidRPr="00CA5FEE">
        <w:rPr>
          <w:rFonts w:ascii="Arial" w:hAnsi="Arial" w:cs="Arial"/>
          <w:sz w:val="22"/>
          <w:szCs w:val="22"/>
        </w:rPr>
        <w:t xml:space="preserve"> with established policies and procedures.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1E06930" w14:textId="6426A5BB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lastRenderedPageBreak/>
        <w:t>Knowledge of principles, practices, developments</w:t>
      </w:r>
      <w:r w:rsidR="00950CBC">
        <w:rPr>
          <w:rFonts w:ascii="Arial" w:hAnsi="Arial" w:cs="Arial"/>
          <w:sz w:val="22"/>
          <w:szCs w:val="22"/>
        </w:rPr>
        <w:t>,</w:t>
      </w:r>
      <w:r w:rsidRPr="00CA5FEE">
        <w:rPr>
          <w:rFonts w:ascii="Arial" w:hAnsi="Arial" w:cs="Arial"/>
          <w:sz w:val="22"/>
          <w:szCs w:val="22"/>
        </w:rPr>
        <w:t xml:space="preserve"> and trends in organizational development, change management, employee and leadership development</w:t>
      </w:r>
      <w:r w:rsidR="00950CBC">
        <w:rPr>
          <w:rFonts w:ascii="Arial" w:hAnsi="Arial" w:cs="Arial"/>
          <w:sz w:val="22"/>
          <w:szCs w:val="22"/>
        </w:rPr>
        <w:t>,</w:t>
      </w:r>
      <w:r w:rsidRPr="00CA5FEE">
        <w:rPr>
          <w:rFonts w:ascii="Arial" w:hAnsi="Arial" w:cs="Arial"/>
          <w:sz w:val="22"/>
          <w:szCs w:val="22"/>
        </w:rPr>
        <w:t xml:space="preserve"> and mediation strategies, techniques</w:t>
      </w:r>
      <w:r w:rsidR="00950CBC">
        <w:rPr>
          <w:rFonts w:ascii="Arial" w:hAnsi="Arial" w:cs="Arial"/>
          <w:sz w:val="22"/>
          <w:szCs w:val="22"/>
        </w:rPr>
        <w:t>,</w:t>
      </w:r>
      <w:r w:rsidRPr="00CA5FEE">
        <w:rPr>
          <w:rFonts w:ascii="Arial" w:hAnsi="Arial" w:cs="Arial"/>
          <w:sz w:val="22"/>
          <w:szCs w:val="22"/>
        </w:rPr>
        <w:t xml:space="preserve"> and theories</w:t>
      </w:r>
    </w:p>
    <w:p w14:paraId="79303405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Knowledge of change management</w:t>
      </w:r>
    </w:p>
    <w:p w14:paraId="49489F00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Knowledge of negotiation principles and conflict resolution techniques</w:t>
      </w:r>
    </w:p>
    <w:p w14:paraId="02088E28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Knowledge of appropriate state and local mediation laws</w:t>
      </w:r>
    </w:p>
    <w:p w14:paraId="1D424F21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Knowledge of strategic planning techniques and principles</w:t>
      </w:r>
    </w:p>
    <w:p w14:paraId="13E25A1E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6DA7F30F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Knowledge of human resources techniques and principles</w:t>
      </w:r>
    </w:p>
    <w:p w14:paraId="13CACEF9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Negotiation skills</w:t>
      </w:r>
    </w:p>
    <w:p w14:paraId="6672D8F5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Facilitation skills</w:t>
      </w:r>
    </w:p>
    <w:p w14:paraId="3BA4BBF3" w14:textId="10197D3C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 xml:space="preserve">Written and oral </w:t>
      </w:r>
      <w:r w:rsidR="00950CBC">
        <w:rPr>
          <w:rFonts w:ascii="Arial" w:hAnsi="Arial" w:cs="Arial"/>
          <w:sz w:val="22"/>
          <w:szCs w:val="22"/>
        </w:rPr>
        <w:t>communication</w:t>
      </w:r>
      <w:r w:rsidR="00950CBC" w:rsidRPr="00CA5FEE">
        <w:rPr>
          <w:rFonts w:ascii="Arial" w:hAnsi="Arial" w:cs="Arial"/>
          <w:sz w:val="22"/>
          <w:szCs w:val="22"/>
        </w:rPr>
        <w:t xml:space="preserve"> </w:t>
      </w:r>
      <w:r w:rsidRPr="00CA5FEE">
        <w:rPr>
          <w:rFonts w:ascii="Arial" w:hAnsi="Arial" w:cs="Arial"/>
          <w:sz w:val="22"/>
          <w:szCs w:val="22"/>
        </w:rPr>
        <w:t>skills</w:t>
      </w:r>
    </w:p>
    <w:p w14:paraId="39CB22A2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Presentation skills</w:t>
      </w:r>
    </w:p>
    <w:p w14:paraId="2FFBD57C" w14:textId="3A44370F" w:rsidR="00CA5FEE" w:rsidRPr="00CA5FEE" w:rsidRDefault="007C0814" w:rsidP="00CA5F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A5FEE">
        <w:rPr>
          <w:rFonts w:ascii="Arial" w:hAnsi="Arial" w:cs="Arial"/>
          <w:sz w:val="22"/>
          <w:szCs w:val="22"/>
        </w:rPr>
        <w:t>oaching</w:t>
      </w:r>
      <w:r w:rsidRPr="007C0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CA5FEE" w:rsidDel="00950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CA5FEE" w:rsidRPr="00CA5FEE">
        <w:rPr>
          <w:rFonts w:ascii="Arial" w:hAnsi="Arial" w:cs="Arial"/>
          <w:sz w:val="22"/>
          <w:szCs w:val="22"/>
        </w:rPr>
        <w:t>raining</w:t>
      </w:r>
      <w:r w:rsidR="00950CBC">
        <w:rPr>
          <w:rFonts w:ascii="Arial" w:hAnsi="Arial" w:cs="Arial"/>
          <w:sz w:val="22"/>
          <w:szCs w:val="22"/>
        </w:rPr>
        <w:t xml:space="preserve"> </w:t>
      </w:r>
      <w:r w:rsidR="00CA5FEE" w:rsidRPr="00CA5FEE">
        <w:rPr>
          <w:rFonts w:ascii="Arial" w:hAnsi="Arial" w:cs="Arial"/>
          <w:sz w:val="22"/>
          <w:szCs w:val="22"/>
        </w:rPr>
        <w:t>development skills</w:t>
      </w:r>
    </w:p>
    <w:p w14:paraId="6B39BE93" w14:textId="77777777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Skill in building consensus among individuals with conflicting viewpoints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6B8AE2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D981826" w:rsidR="00005EC9" w:rsidRPr="00005EC9" w:rsidRDefault="00CA5FE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A737A4E" w14:textId="66011C74" w:rsidR="00CA5FEE" w:rsidRPr="00CA5FEE" w:rsidRDefault="00CA5FEE" w:rsidP="00CA5FEE">
      <w:pPr>
        <w:spacing w:after="120"/>
        <w:rPr>
          <w:rFonts w:ascii="Arial" w:hAnsi="Arial" w:cs="Arial"/>
          <w:sz w:val="22"/>
          <w:szCs w:val="22"/>
        </w:rPr>
      </w:pPr>
      <w:r w:rsidRPr="00CA5FEE">
        <w:rPr>
          <w:rFonts w:ascii="Arial" w:hAnsi="Arial" w:cs="Arial"/>
          <w:sz w:val="22"/>
          <w:szCs w:val="22"/>
        </w:rPr>
        <w:t>Mediation certification</w:t>
      </w:r>
    </w:p>
    <w:p w14:paraId="45C0CEA6" w14:textId="5200A67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91F3061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22C882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96BEA29" w:rsidR="00DF607B" w:rsidRPr="00532BFA" w:rsidRDefault="00CA5F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82E45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5D49735" w14:textId="185CC12F" w:rsidR="002D7EF3" w:rsidRDefault="00CA5FEE" w:rsidP="003B5660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10/2002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73115CF4" w14:textId="22C5D71E" w:rsidR="00CA5FEE" w:rsidRDefault="00CA5FE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438B9B27" w14:textId="728F2278" w:rsidR="00CA5FEE" w:rsidRDefault="00CA5FE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Updated font and format</w:t>
            </w:r>
          </w:p>
          <w:p w14:paraId="08308735" w14:textId="58828C8F" w:rsidR="00CA5FEE" w:rsidRDefault="00BD170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CA5FEE">
              <w:rPr>
                <w:rFonts w:ascii="Arial" w:hAnsi="Arial" w:cs="Arial"/>
                <w:sz w:val="20"/>
              </w:rPr>
              <w:t>/202</w:t>
            </w:r>
            <w:r w:rsidR="00500C98">
              <w:rPr>
                <w:rFonts w:ascii="Arial" w:hAnsi="Arial" w:cs="Arial"/>
                <w:sz w:val="20"/>
              </w:rPr>
              <w:t>5</w:t>
            </w:r>
            <w:r w:rsidR="00CA5FEE">
              <w:rPr>
                <w:rFonts w:ascii="Arial" w:hAnsi="Arial" w:cs="Arial"/>
                <w:sz w:val="20"/>
              </w:rPr>
              <w:t xml:space="preserve"> – Updated title and content</w:t>
            </w:r>
          </w:p>
          <w:p w14:paraId="45C0CEB5" w14:textId="6FC9ADE6" w:rsidR="00CA5FEE" w:rsidRDefault="00CA5FE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D82A0D8" w:rsidR="00DB4EC4" w:rsidRDefault="00500C9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Organizational Development Manager</w:t>
    </w:r>
  </w:p>
  <w:p w14:paraId="45C0CEBE" w14:textId="45638B05" w:rsidR="00DB4EC4" w:rsidRDefault="00BD170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</w:t>
    </w:r>
    <w:r w:rsidR="00500C98">
      <w:rPr>
        <w:rStyle w:val="PageNumber"/>
        <w:rFonts w:ascii="Arial" w:hAnsi="Arial" w:cs="Arial"/>
        <w:sz w:val="18"/>
        <w:szCs w:val="18"/>
      </w:rPr>
      <w:t>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8C6F0E8" w:rsidR="00DB4EC4" w:rsidRPr="003E7835" w:rsidRDefault="00CA5FE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2137100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A551947" w:rsidR="00DB4EC4" w:rsidRPr="003E7835" w:rsidRDefault="00CA5FE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ORGANIZATIONAL DEVELOPMENT MANAGER</w:t>
          </w:r>
        </w:p>
      </w:tc>
    </w:tr>
  </w:tbl>
  <w:p w14:paraId="45C0CEC9" w14:textId="79A830E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72462272">
    <w:abstractNumId w:val="9"/>
  </w:num>
  <w:num w:numId="2" w16cid:durableId="2129083463">
    <w:abstractNumId w:val="14"/>
  </w:num>
  <w:num w:numId="3" w16cid:durableId="1291091293">
    <w:abstractNumId w:val="5"/>
  </w:num>
  <w:num w:numId="4" w16cid:durableId="1560434460">
    <w:abstractNumId w:val="2"/>
  </w:num>
  <w:num w:numId="5" w16cid:durableId="1650090485">
    <w:abstractNumId w:val="15"/>
  </w:num>
  <w:num w:numId="6" w16cid:durableId="240411619">
    <w:abstractNumId w:val="1"/>
  </w:num>
  <w:num w:numId="7" w16cid:durableId="1896115132">
    <w:abstractNumId w:val="12"/>
  </w:num>
  <w:num w:numId="8" w16cid:durableId="542063264">
    <w:abstractNumId w:val="10"/>
  </w:num>
  <w:num w:numId="9" w16cid:durableId="2143189521">
    <w:abstractNumId w:val="3"/>
  </w:num>
  <w:num w:numId="10" w16cid:durableId="2052151804">
    <w:abstractNumId w:val="11"/>
  </w:num>
  <w:num w:numId="11" w16cid:durableId="1880390686">
    <w:abstractNumId w:val="8"/>
  </w:num>
  <w:num w:numId="12" w16cid:durableId="2034454348">
    <w:abstractNumId w:val="13"/>
  </w:num>
  <w:num w:numId="13" w16cid:durableId="912854648">
    <w:abstractNumId w:val="7"/>
  </w:num>
  <w:num w:numId="14" w16cid:durableId="1475640431">
    <w:abstractNumId w:val="4"/>
  </w:num>
  <w:num w:numId="15" w16cid:durableId="802622233">
    <w:abstractNumId w:val="0"/>
  </w:num>
  <w:num w:numId="16" w16cid:durableId="395662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02D10"/>
    <w:rsid w:val="00210127"/>
    <w:rsid w:val="002151BB"/>
    <w:rsid w:val="002634BB"/>
    <w:rsid w:val="00266323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B2F4E"/>
    <w:rsid w:val="003B5660"/>
    <w:rsid w:val="003E4DA6"/>
    <w:rsid w:val="003E7835"/>
    <w:rsid w:val="004367A2"/>
    <w:rsid w:val="004509AE"/>
    <w:rsid w:val="00474A34"/>
    <w:rsid w:val="00497183"/>
    <w:rsid w:val="00500C98"/>
    <w:rsid w:val="00504BC4"/>
    <w:rsid w:val="005132BD"/>
    <w:rsid w:val="00523771"/>
    <w:rsid w:val="00532BFA"/>
    <w:rsid w:val="00592F72"/>
    <w:rsid w:val="005E1959"/>
    <w:rsid w:val="005E6957"/>
    <w:rsid w:val="005F1FD9"/>
    <w:rsid w:val="006046E5"/>
    <w:rsid w:val="00625458"/>
    <w:rsid w:val="0066152D"/>
    <w:rsid w:val="006B7734"/>
    <w:rsid w:val="007032DB"/>
    <w:rsid w:val="00772A3C"/>
    <w:rsid w:val="00790DFB"/>
    <w:rsid w:val="007B510D"/>
    <w:rsid w:val="007C0814"/>
    <w:rsid w:val="008117EA"/>
    <w:rsid w:val="008719D2"/>
    <w:rsid w:val="008B238E"/>
    <w:rsid w:val="0090245D"/>
    <w:rsid w:val="00903661"/>
    <w:rsid w:val="009055D9"/>
    <w:rsid w:val="00921357"/>
    <w:rsid w:val="00950CBC"/>
    <w:rsid w:val="00985B72"/>
    <w:rsid w:val="00995D72"/>
    <w:rsid w:val="009F1611"/>
    <w:rsid w:val="00A001F2"/>
    <w:rsid w:val="00A55225"/>
    <w:rsid w:val="00AA1F2F"/>
    <w:rsid w:val="00AF6A17"/>
    <w:rsid w:val="00AF7566"/>
    <w:rsid w:val="00B012C5"/>
    <w:rsid w:val="00B2381E"/>
    <w:rsid w:val="00B36D30"/>
    <w:rsid w:val="00BB7AB0"/>
    <w:rsid w:val="00BD1704"/>
    <w:rsid w:val="00C35CCF"/>
    <w:rsid w:val="00C44A78"/>
    <w:rsid w:val="00C5534D"/>
    <w:rsid w:val="00CA5268"/>
    <w:rsid w:val="00CA5FEE"/>
    <w:rsid w:val="00CB6F89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5CF3"/>
    <w:rsid w:val="00EA0102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CA5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5FEE"/>
  </w:style>
  <w:style w:type="character" w:customStyle="1" w:styleId="CommentTextChar">
    <w:name w:val="Comment Text Char"/>
    <w:basedOn w:val="DefaultParagraphFont"/>
    <w:link w:val="CommentText"/>
    <w:rsid w:val="00CA5FEE"/>
  </w:style>
  <w:style w:type="paragraph" w:styleId="Revision">
    <w:name w:val="Revision"/>
    <w:hidden/>
    <w:uiPriority w:val="99"/>
    <w:semiHidden/>
    <w:rsid w:val="00CA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3874</Characters>
  <Application>Microsoft Office Word</Application>
  <DocSecurity>2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2024-03-08T21:38:00Z</dcterms:created>
  <dcterms:modified xsi:type="dcterms:W3CDTF">2025-04-03T17:54:00Z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2d2511692afd92fe0fc7f13d5a4b412f305e15009d2b9b9103d647efa555bdb9</vt:lpwstr>
  </property>
</Properties>
</file>