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5AE90F92" w14:textId="430E6FAA" w:rsidR="000544AB" w:rsidRDefault="000544AB" w:rsidP="000544AB">
      <w:pPr>
        <w:spacing w:before="120" w:after="120"/>
        <w:rPr>
          <w:rFonts w:ascii="Arial" w:hAnsi="Arial" w:cs="Arial"/>
          <w:sz w:val="22"/>
          <w:szCs w:val="22"/>
        </w:rPr>
      </w:pPr>
      <w:r w:rsidRPr="006B7775">
        <w:rPr>
          <w:rFonts w:ascii="Arial" w:hAnsi="Arial" w:cs="Arial"/>
          <w:sz w:val="22"/>
          <w:szCs w:val="22"/>
        </w:rPr>
        <w:t xml:space="preserve">The responsibilities of this classification </w:t>
      </w:r>
      <w:r>
        <w:rPr>
          <w:rFonts w:ascii="Arial" w:hAnsi="Arial" w:cs="Arial"/>
          <w:sz w:val="22"/>
          <w:szCs w:val="22"/>
        </w:rPr>
        <w:t xml:space="preserve">include </w:t>
      </w:r>
      <w:r w:rsidR="00DC7DF0">
        <w:rPr>
          <w:rFonts w:ascii="Arial" w:hAnsi="Arial" w:cs="Arial"/>
          <w:sz w:val="22"/>
          <w:szCs w:val="22"/>
        </w:rPr>
        <w:t>supervising</w:t>
      </w:r>
      <w:r w:rsidRPr="006B7775">
        <w:rPr>
          <w:rFonts w:ascii="Arial" w:hAnsi="Arial" w:cs="Arial"/>
          <w:sz w:val="22"/>
          <w:szCs w:val="22"/>
        </w:rPr>
        <w:t xml:space="preserve"> nurses and </w:t>
      </w:r>
      <w:r>
        <w:rPr>
          <w:rFonts w:ascii="Arial" w:hAnsi="Arial" w:cs="Arial"/>
          <w:sz w:val="22"/>
          <w:szCs w:val="22"/>
        </w:rPr>
        <w:t>support</w:t>
      </w:r>
      <w:r w:rsidRPr="006B7775">
        <w:rPr>
          <w:rFonts w:ascii="Arial" w:hAnsi="Arial" w:cs="Arial"/>
          <w:sz w:val="22"/>
          <w:szCs w:val="22"/>
        </w:rPr>
        <w:t xml:space="preserve"> staff in the King County </w:t>
      </w:r>
      <w:r w:rsidR="00DC7DF0">
        <w:rPr>
          <w:rFonts w:ascii="Arial" w:hAnsi="Arial" w:cs="Arial"/>
          <w:sz w:val="22"/>
          <w:szCs w:val="22"/>
        </w:rPr>
        <w:t>correctional facilities</w:t>
      </w:r>
      <w:r w:rsidRPr="006B7775">
        <w:rPr>
          <w:rFonts w:ascii="Arial" w:hAnsi="Arial" w:cs="Arial"/>
          <w:sz w:val="22"/>
          <w:szCs w:val="22"/>
        </w:rPr>
        <w:t xml:space="preserve">, </w:t>
      </w:r>
      <w:r w:rsidR="00A640A3">
        <w:rPr>
          <w:rFonts w:ascii="Arial" w:hAnsi="Arial" w:cs="Arial"/>
          <w:sz w:val="22"/>
          <w:szCs w:val="22"/>
        </w:rPr>
        <w:t xml:space="preserve">guiding nurses to provide quality care, </w:t>
      </w:r>
      <w:r w:rsidRPr="006B7775">
        <w:rPr>
          <w:rFonts w:ascii="Arial" w:hAnsi="Arial" w:cs="Arial"/>
          <w:sz w:val="22"/>
          <w:szCs w:val="22"/>
        </w:rPr>
        <w:t>and oversee</w:t>
      </w:r>
      <w:r>
        <w:rPr>
          <w:rFonts w:ascii="Arial" w:hAnsi="Arial" w:cs="Arial"/>
          <w:sz w:val="22"/>
          <w:szCs w:val="22"/>
        </w:rPr>
        <w:t>ing</w:t>
      </w:r>
      <w:r w:rsidRPr="006B7775">
        <w:rPr>
          <w:rFonts w:ascii="Arial" w:hAnsi="Arial" w:cs="Arial"/>
          <w:sz w:val="22"/>
          <w:szCs w:val="22"/>
        </w:rPr>
        <w:t xml:space="preserve"> compliance with applicable </w:t>
      </w:r>
      <w:r>
        <w:rPr>
          <w:rFonts w:ascii="Arial" w:hAnsi="Arial" w:cs="Arial"/>
          <w:sz w:val="22"/>
          <w:szCs w:val="22"/>
        </w:rPr>
        <w:t>laws</w:t>
      </w:r>
      <w:r w:rsidRPr="006B777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standards, </w:t>
      </w:r>
      <w:r w:rsidRPr="006B7775">
        <w:rPr>
          <w:rFonts w:ascii="Arial" w:hAnsi="Arial" w:cs="Arial"/>
          <w:sz w:val="22"/>
          <w:szCs w:val="22"/>
        </w:rPr>
        <w:t>and regulations.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3A8637D" w14:textId="73BB9D11" w:rsidR="000544AB" w:rsidRDefault="000544AB" w:rsidP="000544A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single</w:t>
      </w:r>
      <w:r w:rsidR="00DC7DF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level classification. </w:t>
      </w:r>
      <w:r w:rsidRPr="006B7775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classification </w:t>
      </w:r>
      <w:r w:rsidRPr="006B7775">
        <w:rPr>
          <w:rFonts w:ascii="Arial" w:hAnsi="Arial" w:cs="Arial"/>
          <w:sz w:val="22"/>
          <w:szCs w:val="22"/>
        </w:rPr>
        <w:t xml:space="preserve">is distinguished from </w:t>
      </w:r>
      <w:r>
        <w:rPr>
          <w:rFonts w:ascii="Arial" w:hAnsi="Arial" w:cs="Arial"/>
          <w:sz w:val="22"/>
          <w:szCs w:val="22"/>
        </w:rPr>
        <w:t xml:space="preserve">Personal Health Services Supervisor and </w:t>
      </w:r>
      <w:r w:rsidRPr="006B7775">
        <w:rPr>
          <w:rFonts w:ascii="Arial" w:hAnsi="Arial" w:cs="Arial"/>
          <w:sz w:val="22"/>
          <w:szCs w:val="22"/>
        </w:rPr>
        <w:t xml:space="preserve">other nursing classifications in that the incumbent is responsible for supervising assigned staff in King </w:t>
      </w:r>
      <w:r>
        <w:rPr>
          <w:rFonts w:ascii="Arial" w:hAnsi="Arial" w:cs="Arial"/>
          <w:sz w:val="22"/>
          <w:szCs w:val="22"/>
        </w:rPr>
        <w:t xml:space="preserve">County correctional facilities </w:t>
      </w:r>
      <w:r w:rsidRPr="006B7775">
        <w:rPr>
          <w:rFonts w:ascii="Arial" w:hAnsi="Arial" w:cs="Arial"/>
          <w:sz w:val="22"/>
          <w:szCs w:val="22"/>
        </w:rPr>
        <w:t>to meet inmate-patient needs.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2E3DDBA" w14:textId="10E9897B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Supervise and evaluate assigned staff to ensure the delivery of quality health </w:t>
      </w:r>
      <w:r w:rsidR="007B0B5D" w:rsidRPr="004858AF">
        <w:rPr>
          <w:rFonts w:ascii="Arial" w:hAnsi="Arial" w:cs="Arial"/>
          <w:sz w:val="22"/>
          <w:szCs w:val="22"/>
        </w:rPr>
        <w:t>care and</w:t>
      </w:r>
      <w:r w:rsidRPr="004858AF">
        <w:rPr>
          <w:rFonts w:ascii="Arial" w:hAnsi="Arial" w:cs="Arial"/>
          <w:sz w:val="22"/>
          <w:szCs w:val="22"/>
        </w:rPr>
        <w:t xml:space="preserve"> provide staff with regular performance reviews.</w:t>
      </w:r>
    </w:p>
    <w:p w14:paraId="7ABDDCDE" w14:textId="207A7965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Ensure the delivery of all required nursing and ancillary services to meet the daily health care needs of </w:t>
      </w:r>
      <w:r w:rsidR="00DC7DF0">
        <w:rPr>
          <w:rFonts w:ascii="Arial" w:hAnsi="Arial" w:cs="Arial"/>
          <w:sz w:val="22"/>
          <w:szCs w:val="22"/>
        </w:rPr>
        <w:t>inmate patients. Assure adequate daily staffing and the </w:t>
      </w:r>
      <w:r w:rsidRPr="004858AF">
        <w:rPr>
          <w:rFonts w:ascii="Arial" w:hAnsi="Arial" w:cs="Arial"/>
          <w:sz w:val="22"/>
          <w:szCs w:val="22"/>
        </w:rPr>
        <w:t>distribution of work assignments among staff.</w:t>
      </w:r>
    </w:p>
    <w:p w14:paraId="60CF289C" w14:textId="7DBE31D8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Develop and implement contingency plans to meet changing </w:t>
      </w:r>
      <w:r w:rsidR="007B0B5D" w:rsidRPr="004858AF">
        <w:rPr>
          <w:rFonts w:ascii="Arial" w:hAnsi="Arial" w:cs="Arial"/>
          <w:sz w:val="22"/>
          <w:szCs w:val="22"/>
        </w:rPr>
        <w:t>workload</w:t>
      </w:r>
      <w:r w:rsidRPr="004858AF">
        <w:rPr>
          <w:rFonts w:ascii="Arial" w:hAnsi="Arial" w:cs="Arial"/>
          <w:sz w:val="22"/>
          <w:szCs w:val="22"/>
        </w:rPr>
        <w:t xml:space="preserve"> needs.</w:t>
      </w:r>
    </w:p>
    <w:p w14:paraId="0655D21A" w14:textId="06A1BE52" w:rsidR="004858AF" w:rsidRPr="004858AF" w:rsidRDefault="00A640A3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direct care as needed to meet demand and to remain familiar with nursing processes.</w:t>
      </w:r>
    </w:p>
    <w:p w14:paraId="2569D25D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Develop, implement, monitor, and evaluate quality assurance activities to demonstrate compliance with standards, laws, regulations, policies, and procedures. </w:t>
      </w:r>
    </w:p>
    <w:p w14:paraId="67B805FC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Develop, maintain, and analyze metrics on program operations and implement necessary changes. </w:t>
      </w:r>
    </w:p>
    <w:p w14:paraId="19CA8A56" w14:textId="75ECAC7B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Participate in </w:t>
      </w:r>
      <w:r w:rsidR="00DC7DF0">
        <w:rPr>
          <w:rFonts w:ascii="Arial" w:hAnsi="Arial" w:cs="Arial"/>
          <w:sz w:val="22"/>
          <w:szCs w:val="22"/>
        </w:rPr>
        <w:t>after-hours on-call duties by telephone and/or in person</w:t>
      </w:r>
      <w:r w:rsidRPr="004858AF">
        <w:rPr>
          <w:rFonts w:ascii="Arial" w:hAnsi="Arial" w:cs="Arial"/>
          <w:sz w:val="22"/>
          <w:szCs w:val="22"/>
        </w:rPr>
        <w:t xml:space="preserve"> as warranted.</w:t>
      </w:r>
    </w:p>
    <w:p w14:paraId="0A29CD67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Coordinate with internal stakeholders and other health care facilities, to facilitate service delivery. </w:t>
      </w:r>
    </w:p>
    <w:p w14:paraId="00B998D3" w14:textId="77777777" w:rsid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 xml:space="preserve">Participate in the development, implementation, and evaluation of staff training, orientation, and education programs. </w:t>
      </w:r>
    </w:p>
    <w:p w14:paraId="4C2BCA80" w14:textId="6756DB50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Evaluate, implement, and monitor infection prevention standards to ensure compliance with laws, regulations, policies, and procedures.</w:t>
      </w:r>
    </w:p>
    <w:p w14:paraId="6B28972A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>Manage and/or participate in the hiring process.</w:t>
      </w:r>
    </w:p>
    <w:p w14:paraId="0F3C0F29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>Investigate and respond to incident/accident reports, grievances, ombudsman calls, legal requests or information, and family inquiries.</w:t>
      </w:r>
    </w:p>
    <w:p w14:paraId="0E1E624D" w14:textId="77777777" w:rsidR="004858AF" w:rsidRPr="004858AF" w:rsidRDefault="004858AF" w:rsidP="004858A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858AF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59892271" w14:textId="77777777" w:rsidR="004828C2" w:rsidRDefault="004828C2" w:rsidP="00686432">
      <w:p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Knowledge of </w:t>
      </w:r>
      <w:r w:rsidRPr="00CA0974">
        <w:rPr>
          <w:rFonts w:ascii="Arial" w:hAnsi="Arial" w:cs="Arial"/>
          <w:sz w:val="22"/>
          <w:szCs w:val="22"/>
        </w:rPr>
        <w:t>nursing practice principles and techniques, public health principles and practices, infectious disease management, control and safety standards, occupat</w:t>
      </w:r>
      <w:r>
        <w:rPr>
          <w:rFonts w:ascii="Arial" w:hAnsi="Arial" w:cs="Arial"/>
          <w:sz w:val="22"/>
          <w:szCs w:val="22"/>
        </w:rPr>
        <w:t>ional health and safety hazards,</w:t>
      </w:r>
      <w:r w:rsidRPr="00CA0974">
        <w:rPr>
          <w:rFonts w:ascii="Arial" w:hAnsi="Arial" w:cs="Arial"/>
          <w:sz w:val="22"/>
          <w:szCs w:val="22"/>
        </w:rPr>
        <w:t xml:space="preserve"> and applicable health care laws, regulations</w:t>
      </w:r>
      <w:r>
        <w:rPr>
          <w:rFonts w:ascii="Arial" w:hAnsi="Arial" w:cs="Arial"/>
          <w:sz w:val="22"/>
          <w:szCs w:val="22"/>
        </w:rPr>
        <w:t>,</w:t>
      </w:r>
      <w:r w:rsidRPr="00CA0974">
        <w:rPr>
          <w:rFonts w:ascii="Arial" w:hAnsi="Arial" w:cs="Arial"/>
          <w:sz w:val="22"/>
          <w:szCs w:val="22"/>
        </w:rPr>
        <w:t xml:space="preserve"> and procedures</w:t>
      </w:r>
    </w:p>
    <w:p w14:paraId="1F518C47" w14:textId="77777777" w:rsidR="00AF119B" w:rsidRPr="003F6C5B" w:rsidRDefault="00AF119B" w:rsidP="00AF119B">
      <w:pPr>
        <w:spacing w:after="120"/>
        <w:rPr>
          <w:rFonts w:ascii="Arial" w:hAnsi="Arial" w:cs="Arial"/>
          <w:sz w:val="22"/>
          <w:szCs w:val="22"/>
        </w:rPr>
      </w:pPr>
      <w:bookmarkStart w:id="0" w:name="_Hlk176334940"/>
      <w:r w:rsidRPr="003F6C5B">
        <w:rPr>
          <w:rFonts w:ascii="Arial" w:hAnsi="Arial" w:cs="Arial"/>
          <w:sz w:val="22"/>
          <w:szCs w:val="22"/>
        </w:rPr>
        <w:t>Knowledge of Washington State law relating to nursing care (WAC 18.79)</w:t>
      </w:r>
    </w:p>
    <w:bookmarkEnd w:id="0"/>
    <w:p w14:paraId="7B887138" w14:textId="423D8DF4" w:rsidR="00AF119B" w:rsidRPr="0041034A" w:rsidRDefault="00AF119B" w:rsidP="00686432">
      <w:pPr>
        <w:spacing w:after="120"/>
        <w:rPr>
          <w:rFonts w:ascii="Arial" w:hAnsi="Arial" w:cs="Arial"/>
          <w:sz w:val="22"/>
          <w:szCs w:val="22"/>
        </w:rPr>
      </w:pPr>
      <w:r w:rsidRPr="0041034A">
        <w:rPr>
          <w:rFonts w:ascii="Arial" w:hAnsi="Arial" w:cs="Arial"/>
          <w:sz w:val="22"/>
          <w:szCs w:val="22"/>
        </w:rPr>
        <w:t>Knowledge of root causes, especially racial equity, and socio-economic, political, and cultural variables that influence and impact the environment of care and the patient experience</w:t>
      </w:r>
    </w:p>
    <w:p w14:paraId="5729C68C" w14:textId="77777777" w:rsidR="00AF119B" w:rsidRPr="00D53051" w:rsidRDefault="00AF119B" w:rsidP="00AF119B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lastRenderedPageBreak/>
        <w:t>Ability to effectively engage in and sustain relationships with people from diverse cultures and socio-economic backgrounds</w:t>
      </w:r>
    </w:p>
    <w:p w14:paraId="06623762" w14:textId="5F856D96" w:rsidR="00A640A3" w:rsidRDefault="00A640A3" w:rsidP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provide and solicit feedback in a constructive and respectful manner.</w:t>
      </w:r>
    </w:p>
    <w:p w14:paraId="78B2CBFD" w14:textId="060EF1E3" w:rsidR="00AF119B" w:rsidRPr="00270A91" w:rsidRDefault="00AF119B" w:rsidP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7E488EA9" w14:textId="77777777" w:rsidR="00AF119B" w:rsidRPr="00005EC9" w:rsidRDefault="00AF119B" w:rsidP="00AF119B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6B4961" w14:textId="77777777" w:rsidR="00AF119B" w:rsidRDefault="00E12A82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0B071785" w14:textId="1878DBDC" w:rsidR="00A640A3" w:rsidRDefault="00A640A3" w:rsidP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 of Science in Nursing (BSN) and/or graduate level nursing degree of MSN, DNP or PhD from an education program approved by the Washington State Board of Nursing</w:t>
      </w:r>
    </w:p>
    <w:p w14:paraId="62D21927" w14:textId="1CC9F6A0" w:rsidR="00DC7DF0" w:rsidRPr="009902AA" w:rsidRDefault="00AF119B" w:rsidP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902AA">
        <w:rPr>
          <w:rFonts w:ascii="Arial" w:hAnsi="Arial" w:cs="Arial"/>
          <w:sz w:val="22"/>
          <w:szCs w:val="22"/>
        </w:rPr>
        <w:t>dvanced training</w:t>
      </w:r>
      <w:r>
        <w:rPr>
          <w:rFonts w:ascii="Arial" w:hAnsi="Arial" w:cs="Arial"/>
          <w:sz w:val="22"/>
          <w:szCs w:val="22"/>
        </w:rPr>
        <w:t xml:space="preserve"> or work experience</w:t>
      </w:r>
      <w:r w:rsidRPr="009902AA">
        <w:rPr>
          <w:rFonts w:ascii="Arial" w:hAnsi="Arial" w:cs="Arial"/>
          <w:sz w:val="22"/>
          <w:szCs w:val="22"/>
        </w:rPr>
        <w:t xml:space="preserve"> in nursing </w:t>
      </w:r>
      <w:r>
        <w:rPr>
          <w:rFonts w:ascii="Arial" w:hAnsi="Arial" w:cs="Arial"/>
          <w:sz w:val="22"/>
          <w:szCs w:val="22"/>
        </w:rPr>
        <w:t xml:space="preserve">leadership, </w:t>
      </w:r>
      <w:r w:rsidRPr="009902AA">
        <w:rPr>
          <w:rFonts w:ascii="Arial" w:hAnsi="Arial" w:cs="Arial"/>
          <w:sz w:val="22"/>
          <w:szCs w:val="22"/>
        </w:rPr>
        <w:t>administration</w:t>
      </w:r>
      <w:r w:rsidR="004828C2">
        <w:rPr>
          <w:rFonts w:ascii="Arial" w:hAnsi="Arial" w:cs="Arial"/>
          <w:sz w:val="22"/>
          <w:szCs w:val="22"/>
        </w:rPr>
        <w:t>,</w:t>
      </w:r>
      <w:r w:rsidRPr="009902AA">
        <w:rPr>
          <w:rFonts w:ascii="Arial" w:hAnsi="Arial" w:cs="Arial"/>
          <w:sz w:val="22"/>
          <w:szCs w:val="22"/>
        </w:rPr>
        <w:t xml:space="preserve"> or public health</w:t>
      </w:r>
    </w:p>
    <w:p w14:paraId="5F4869C8" w14:textId="459B3C73" w:rsidR="00AF119B" w:rsidRDefault="00DC7DF0" w:rsidP="00686432">
      <w:pPr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>And</w:t>
      </w:r>
      <w:r w:rsidR="00AF119B">
        <w:rPr>
          <w:rFonts w:ascii="Arial" w:hAnsi="Arial" w:cs="Arial"/>
          <w:sz w:val="22"/>
          <w:szCs w:val="22"/>
        </w:rPr>
        <w:t xml:space="preserve"> any combination of education and experience that clearly demonstrates the ability to perform the job duties of the position</w:t>
      </w:r>
    </w:p>
    <w:p w14:paraId="45C0CEA5" w14:textId="25EAFAD0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57E7FCA9" w14:textId="00669FC6" w:rsidR="004C2E2E" w:rsidRDefault="004C2E2E" w:rsidP="00AF119B">
      <w:pPr>
        <w:pStyle w:val="reg"/>
        <w:tabs>
          <w:tab w:val="left" w:pos="360"/>
        </w:tabs>
        <w:spacing w:after="120"/>
        <w:rPr>
          <w:rFonts w:ascii="Arial" w:hAnsi="Arial" w:cs="Arial"/>
          <w:szCs w:val="22"/>
        </w:rPr>
      </w:pPr>
      <w:r w:rsidRPr="009902AA">
        <w:rPr>
          <w:rFonts w:ascii="Arial" w:hAnsi="Arial" w:cs="Arial"/>
          <w:szCs w:val="22"/>
        </w:rPr>
        <w:t xml:space="preserve">Washington State Registered Nurse </w:t>
      </w:r>
      <w:r w:rsidR="00A640A3">
        <w:rPr>
          <w:rFonts w:ascii="Arial" w:hAnsi="Arial" w:cs="Arial"/>
          <w:szCs w:val="22"/>
        </w:rPr>
        <w:t xml:space="preserve">(RN) </w:t>
      </w:r>
      <w:r w:rsidR="00DC7DF0" w:rsidRPr="009902AA">
        <w:rPr>
          <w:rFonts w:ascii="Arial" w:hAnsi="Arial" w:cs="Arial"/>
          <w:szCs w:val="22"/>
        </w:rPr>
        <w:t>license</w:t>
      </w:r>
      <w:r w:rsidR="00A640A3">
        <w:rPr>
          <w:rFonts w:ascii="Arial" w:hAnsi="Arial" w:cs="Arial"/>
          <w:szCs w:val="22"/>
        </w:rPr>
        <w:t xml:space="preserve"> or valid Registered Nurse multistate license (MSL) from a participating Nurse Licensure Compact state</w:t>
      </w:r>
    </w:p>
    <w:p w14:paraId="7A3AEF37" w14:textId="0EE51F9E" w:rsidR="00AF119B" w:rsidRPr="00C32F3D" w:rsidRDefault="00DC7DF0" w:rsidP="00AF119B">
      <w:pPr>
        <w:pStyle w:val="reg"/>
        <w:tabs>
          <w:tab w:val="left" w:pos="360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AF119B" w:rsidRPr="00C32F3D">
        <w:rPr>
          <w:rFonts w:ascii="Arial" w:hAnsi="Arial" w:cs="Arial"/>
          <w:szCs w:val="22"/>
        </w:rPr>
        <w:t xml:space="preserve">ealth care provider </w:t>
      </w:r>
      <w:r>
        <w:rPr>
          <w:rFonts w:ascii="Arial" w:hAnsi="Arial" w:cs="Arial"/>
          <w:szCs w:val="22"/>
        </w:rPr>
        <w:t>B</w:t>
      </w:r>
      <w:r w:rsidR="00AF119B" w:rsidRPr="00C32F3D">
        <w:rPr>
          <w:rFonts w:ascii="Arial" w:hAnsi="Arial" w:cs="Arial"/>
          <w:szCs w:val="22"/>
        </w:rPr>
        <w:t xml:space="preserve">asic </w:t>
      </w:r>
      <w:r>
        <w:rPr>
          <w:rFonts w:ascii="Arial" w:hAnsi="Arial" w:cs="Arial"/>
          <w:szCs w:val="22"/>
        </w:rPr>
        <w:t>L</w:t>
      </w:r>
      <w:r w:rsidR="00AF119B" w:rsidRPr="00C32F3D">
        <w:rPr>
          <w:rFonts w:ascii="Arial" w:hAnsi="Arial" w:cs="Arial"/>
          <w:szCs w:val="22"/>
        </w:rPr>
        <w:t xml:space="preserve">ife </w:t>
      </w:r>
      <w:r>
        <w:rPr>
          <w:rFonts w:ascii="Arial" w:hAnsi="Arial" w:cs="Arial"/>
          <w:szCs w:val="22"/>
        </w:rPr>
        <w:t>S</w:t>
      </w:r>
      <w:r w:rsidR="00AF119B" w:rsidRPr="00C32F3D">
        <w:rPr>
          <w:rFonts w:ascii="Arial" w:hAnsi="Arial" w:cs="Arial"/>
          <w:szCs w:val="22"/>
        </w:rPr>
        <w:t>upport (BLS) certification</w:t>
      </w:r>
    </w:p>
    <w:p w14:paraId="5EE6448C" w14:textId="06933249" w:rsidR="00DC7DF0" w:rsidRDefault="00DC7DF0" w:rsidP="00AF119B">
      <w:pPr>
        <w:spacing w:after="120"/>
        <w:rPr>
          <w:rFonts w:ascii="Arial" w:hAnsi="Arial" w:cs="Arial"/>
          <w:sz w:val="22"/>
          <w:szCs w:val="22"/>
        </w:rPr>
      </w:pPr>
      <w:bookmarkStart w:id="1" w:name="_Hlk176338103"/>
      <w:r>
        <w:rPr>
          <w:rFonts w:ascii="Arial" w:hAnsi="Arial" w:cs="Arial"/>
          <w:sz w:val="22"/>
          <w:szCs w:val="22"/>
        </w:rPr>
        <w:t>T</w:t>
      </w:r>
      <w:r w:rsidR="00AF119B" w:rsidRPr="009902AA">
        <w:rPr>
          <w:rFonts w:ascii="Arial" w:hAnsi="Arial" w:cs="Arial"/>
          <w:sz w:val="22"/>
          <w:szCs w:val="22"/>
        </w:rPr>
        <w:t xml:space="preserve">ransportation to work locations with limited or no public transportation </w:t>
      </w:r>
      <w:bookmarkEnd w:id="1"/>
    </w:p>
    <w:p w14:paraId="5C006C10" w14:textId="6410BADC" w:rsidR="00AF119B" w:rsidRDefault="00DC7DF0" w:rsidP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Offers for employment in this classification are contingent upon successful completion of </w:t>
      </w:r>
      <w:r w:rsidR="00AF119B" w:rsidRPr="009902AA">
        <w:rPr>
          <w:rFonts w:ascii="Arial" w:hAnsi="Arial" w:cs="Arial"/>
          <w:sz w:val="22"/>
          <w:szCs w:val="22"/>
        </w:rPr>
        <w:t xml:space="preserve">security clearance and/or background check </w:t>
      </w:r>
    </w:p>
    <w:p w14:paraId="45C0CEA6" w14:textId="196C780C" w:rsidR="00DF607B" w:rsidRDefault="00AF11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</w:t>
      </w:r>
      <w:r w:rsidR="00DF607B" w:rsidRPr="00B36D30">
        <w:rPr>
          <w:rFonts w:ascii="Arial" w:hAnsi="Arial" w:cs="Arial"/>
          <w:sz w:val="22"/>
          <w:szCs w:val="22"/>
        </w:rPr>
        <w:t>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3641E448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1ECFF05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1D9ADDC" w:rsidR="00DF607B" w:rsidRPr="00532BFA" w:rsidRDefault="004C2E2E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2F195847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686432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439493C2" w:rsidR="00C10BD9" w:rsidRDefault="00C10BD9" w:rsidP="00686432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07/2019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5F59CCDD" w:rsidR="002B1C7C" w:rsidRDefault="00C10BD9" w:rsidP="00686432">
      <w:pPr>
        <w:pStyle w:val="text"/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D326CF">
        <w:rPr>
          <w:rFonts w:ascii="Arial" w:hAnsi="Arial" w:cs="Arial"/>
          <w:sz w:val="20"/>
        </w:rPr>
        <w:t>03</w:t>
      </w:r>
      <w:r w:rsidRPr="00686432">
        <w:rPr>
          <w:rFonts w:ascii="Arial" w:hAnsi="Arial" w:cs="Arial"/>
          <w:sz w:val="20"/>
        </w:rPr>
        <w:t>/202</w:t>
      </w:r>
      <w:r w:rsidR="00D326CF">
        <w:rPr>
          <w:rFonts w:ascii="Arial" w:hAnsi="Arial" w:cs="Arial"/>
          <w:sz w:val="20"/>
        </w:rPr>
        <w:t>6</w:t>
      </w:r>
      <w:r w:rsidRPr="00686432">
        <w:rPr>
          <w:rFonts w:ascii="Arial" w:hAnsi="Arial" w:cs="Arial"/>
          <w:sz w:val="20"/>
        </w:rPr>
        <w:t xml:space="preserve"> - Updated</w:t>
      </w: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7129820" w:rsidR="00DB4EC4" w:rsidRDefault="00C10BD9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PERSONAL HEALTH SERVICES SUPERVISOR - JAIL</w:t>
    </w:r>
  </w:p>
  <w:p w14:paraId="45C0CEBE" w14:textId="7F24B84B" w:rsidR="00DB4EC4" w:rsidRDefault="00D326C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</w:t>
    </w:r>
    <w:r w:rsidR="00C10BD9">
      <w:rPr>
        <w:rStyle w:val="PageNumber"/>
        <w:rFonts w:ascii="Arial" w:hAnsi="Arial" w:cs="Arial"/>
        <w:sz w:val="18"/>
        <w:szCs w:val="18"/>
      </w:rPr>
      <w:t>/202</w:t>
    </w:r>
    <w:r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2C9A2E7" w:rsidR="00DB4EC4" w:rsidRPr="003E7835" w:rsidRDefault="000544AB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0544AB">
            <w:rPr>
              <w:rFonts w:ascii="Arial" w:hAnsi="Arial" w:cs="Arial"/>
              <w:b/>
              <w:sz w:val="24"/>
              <w:szCs w:val="24"/>
            </w:rPr>
            <w:t>3313310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3A986F5F" w:rsidR="00DB4EC4" w:rsidRPr="003E7835" w:rsidRDefault="000544A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PERSONAL HEALTH SERVICES SUPERVISOR JAIL</w:t>
          </w:r>
        </w:p>
      </w:tc>
    </w:tr>
  </w:tbl>
  <w:p w14:paraId="45C0CEC9" w14:textId="77E1A84C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471560B"/>
    <w:multiLevelType w:val="singleLevel"/>
    <w:tmpl w:val="73469F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01545695">
    <w:abstractNumId w:val="10"/>
  </w:num>
  <w:num w:numId="2" w16cid:durableId="2087144820">
    <w:abstractNumId w:val="15"/>
  </w:num>
  <w:num w:numId="3" w16cid:durableId="1443918289">
    <w:abstractNumId w:val="5"/>
  </w:num>
  <w:num w:numId="4" w16cid:durableId="1070883490">
    <w:abstractNumId w:val="2"/>
  </w:num>
  <w:num w:numId="5" w16cid:durableId="759721575">
    <w:abstractNumId w:val="16"/>
  </w:num>
  <w:num w:numId="6" w16cid:durableId="2052456878">
    <w:abstractNumId w:val="1"/>
  </w:num>
  <w:num w:numId="7" w16cid:durableId="1305086521">
    <w:abstractNumId w:val="13"/>
  </w:num>
  <w:num w:numId="8" w16cid:durableId="708798979">
    <w:abstractNumId w:val="11"/>
  </w:num>
  <w:num w:numId="9" w16cid:durableId="1071804612">
    <w:abstractNumId w:val="3"/>
  </w:num>
  <w:num w:numId="10" w16cid:durableId="339237299">
    <w:abstractNumId w:val="12"/>
  </w:num>
  <w:num w:numId="11" w16cid:durableId="377166892">
    <w:abstractNumId w:val="8"/>
  </w:num>
  <w:num w:numId="12" w16cid:durableId="1469130215">
    <w:abstractNumId w:val="14"/>
  </w:num>
  <w:num w:numId="13" w16cid:durableId="1237864230">
    <w:abstractNumId w:val="7"/>
  </w:num>
  <w:num w:numId="14" w16cid:durableId="1144733568">
    <w:abstractNumId w:val="4"/>
  </w:num>
  <w:num w:numId="15" w16cid:durableId="1888953839">
    <w:abstractNumId w:val="0"/>
  </w:num>
  <w:num w:numId="16" w16cid:durableId="1950552016">
    <w:abstractNumId w:val="6"/>
  </w:num>
  <w:num w:numId="17" w16cid:durableId="1719160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217CB"/>
    <w:rsid w:val="000544AB"/>
    <w:rsid w:val="0009471F"/>
    <w:rsid w:val="000A3314"/>
    <w:rsid w:val="000B56AC"/>
    <w:rsid w:val="000D17D8"/>
    <w:rsid w:val="0011050A"/>
    <w:rsid w:val="00130C46"/>
    <w:rsid w:val="00172B97"/>
    <w:rsid w:val="00180F40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16ED0"/>
    <w:rsid w:val="004367A2"/>
    <w:rsid w:val="004509AE"/>
    <w:rsid w:val="00474A34"/>
    <w:rsid w:val="004828C2"/>
    <w:rsid w:val="004858AF"/>
    <w:rsid w:val="00497183"/>
    <w:rsid w:val="004C2E2E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30CD5"/>
    <w:rsid w:val="0066152D"/>
    <w:rsid w:val="00686432"/>
    <w:rsid w:val="007032DB"/>
    <w:rsid w:val="00732992"/>
    <w:rsid w:val="00772A3C"/>
    <w:rsid w:val="00790DFB"/>
    <w:rsid w:val="007B0B5D"/>
    <w:rsid w:val="007B510D"/>
    <w:rsid w:val="008719D2"/>
    <w:rsid w:val="0090245D"/>
    <w:rsid w:val="00903661"/>
    <w:rsid w:val="009055D9"/>
    <w:rsid w:val="00921357"/>
    <w:rsid w:val="00985B72"/>
    <w:rsid w:val="00995D72"/>
    <w:rsid w:val="009A5C11"/>
    <w:rsid w:val="009F1611"/>
    <w:rsid w:val="00A001F2"/>
    <w:rsid w:val="00A55225"/>
    <w:rsid w:val="00A640A3"/>
    <w:rsid w:val="00AF119B"/>
    <w:rsid w:val="00AF7566"/>
    <w:rsid w:val="00B012C5"/>
    <w:rsid w:val="00B2381E"/>
    <w:rsid w:val="00B36D30"/>
    <w:rsid w:val="00B56C01"/>
    <w:rsid w:val="00BB7AB0"/>
    <w:rsid w:val="00C10BD9"/>
    <w:rsid w:val="00C35CCF"/>
    <w:rsid w:val="00C44A78"/>
    <w:rsid w:val="00C5534D"/>
    <w:rsid w:val="00CE11AD"/>
    <w:rsid w:val="00D326CF"/>
    <w:rsid w:val="00D53051"/>
    <w:rsid w:val="00D73622"/>
    <w:rsid w:val="00DB4EC4"/>
    <w:rsid w:val="00DB5076"/>
    <w:rsid w:val="00DB75FB"/>
    <w:rsid w:val="00DC7DF0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0544AB"/>
  </w:style>
  <w:style w:type="paragraph" w:styleId="PlainText">
    <w:name w:val="Plain Text"/>
    <w:basedOn w:val="Normal"/>
    <w:link w:val="PlainTextChar"/>
    <w:uiPriority w:val="99"/>
    <w:unhideWhenUsed/>
    <w:rsid w:val="000544AB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544AB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0544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/>
      <w:autoSpaceDE/>
      <w:autoSpaceDN/>
      <w:adjustRightInd/>
      <w:textAlignment w:val="auto"/>
    </w:pPr>
    <w:rPr>
      <w:rFonts w:ascii="CG Times" w:hAnsi="CG Times"/>
      <w:sz w:val="24"/>
    </w:rPr>
  </w:style>
  <w:style w:type="character" w:customStyle="1" w:styleId="BodyTextChar">
    <w:name w:val="Body Text Char"/>
    <w:basedOn w:val="DefaultParagraphFont"/>
    <w:link w:val="BodyText"/>
    <w:rsid w:val="000544AB"/>
    <w:rPr>
      <w:rFonts w:ascii="CG Times" w:hAnsi="CG Times"/>
      <w:sz w:val="24"/>
    </w:rPr>
  </w:style>
  <w:style w:type="paragraph" w:customStyle="1" w:styleId="reg">
    <w:name w:val="reg"/>
    <w:basedOn w:val="Normal"/>
    <w:rsid w:val="00AF119B"/>
    <w:rPr>
      <w:rFonts w:ascii="Univers (WN)" w:hAnsi="Univers (WN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Props1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3546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2024-08-29T20:45:00Z</dcterms:created>
  <dcterms:modified xsi:type="dcterms:W3CDTF">2026-03-27T20:36:00Z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8da49918c4a3dfa0303bda77100118dba7761fe5ef430922d66c865a32a34ecc</vt:lpwstr>
  </property>
</Properties>
</file>