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7EFB0F8" w14:textId="7A34FE80" w:rsidR="00C34939" w:rsidRDefault="00C34939">
      <w:pPr>
        <w:spacing w:before="120"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The Quality Assurance (QA) Engineer – Entry conducts a wide range of quality control tests, diagnostics, and analyses to ensure that software meets or exceeds specified standards and </w:t>
      </w:r>
      <w:r>
        <w:rPr>
          <w:rFonts w:ascii="Arial" w:hAnsi="Arial" w:cs="Arial"/>
          <w:sz w:val="22"/>
          <w:szCs w:val="22"/>
        </w:rPr>
        <w:t>end-user</w:t>
      </w:r>
      <w:r w:rsidRPr="00C34939">
        <w:rPr>
          <w:rFonts w:ascii="Arial" w:hAnsi="Arial" w:cs="Arial"/>
          <w:sz w:val="22"/>
          <w:szCs w:val="22"/>
        </w:rPr>
        <w:t xml:space="preserve"> requirements; coordinates with stakeholders to plan user acceptance, alpha, and beta testing; and ensures that system tests meet deadline and are successfully completed, documented, and resolved </w:t>
      </w:r>
      <w:r>
        <w:rPr>
          <w:rFonts w:ascii="Arial" w:hAnsi="Arial" w:cs="Arial"/>
          <w:sz w:val="22"/>
          <w:szCs w:val="22"/>
        </w:rPr>
        <w:t>through</w:t>
      </w:r>
      <w:r w:rsidRPr="00C34939">
        <w:rPr>
          <w:rFonts w:ascii="Arial" w:hAnsi="Arial" w:cs="Arial"/>
          <w:sz w:val="22"/>
          <w:szCs w:val="22"/>
        </w:rPr>
        <w:t xml:space="preserve"> QA update and approval submissions and defect tracking system inputs.</w:t>
      </w:r>
    </w:p>
    <w:p w14:paraId="45C0CE96" w14:textId="7CBCF42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CC7A5BB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34939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34939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C34939">
        <w:rPr>
          <w:rFonts w:ascii="Arial" w:hAnsi="Arial" w:cs="Arial"/>
          <w:sz w:val="22"/>
          <w:szCs w:val="22"/>
        </w:rPr>
        <w:t xml:space="preserve">This classification is distinguished from the QA Engineer classification in that the incumbent in the QA Engineer </w:t>
      </w:r>
      <w:r w:rsidR="00C34939" w:rsidRPr="00C34939">
        <w:rPr>
          <w:rFonts w:ascii="Arial" w:hAnsi="Arial" w:cs="Arial"/>
          <w:sz w:val="22"/>
          <w:szCs w:val="22"/>
        </w:rPr>
        <w:t>executes test plans, procedures, and automated testing scripts</w:t>
      </w:r>
      <w:r w:rsidR="00C34939">
        <w:rPr>
          <w:rFonts w:ascii="Arial" w:hAnsi="Arial" w:cs="Arial"/>
          <w:sz w:val="22"/>
          <w:szCs w:val="22"/>
        </w:rPr>
        <w:t>, communicates program issues to engineering teams,</w:t>
      </w:r>
      <w:r w:rsidR="00C34939" w:rsidRPr="00C34939">
        <w:rPr>
          <w:rFonts w:ascii="Arial" w:hAnsi="Arial" w:cs="Arial"/>
          <w:sz w:val="22"/>
          <w:szCs w:val="22"/>
        </w:rPr>
        <w:t xml:space="preserve"> and may work collaboratively to resolve issues.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F77C31A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Participate in test planning and activities on multiple projects and releases; develop test suites and scenarios from requirement and design review and analysis; create and update test plans from new features, platforms, and projects; and develop and execute test scripts and scenarios.</w:t>
      </w:r>
    </w:p>
    <w:p w14:paraId="6084BF6B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Work with test team to prioritize, meet deadlines, develop test plans, and ensure product quality. </w:t>
      </w:r>
    </w:p>
    <w:p w14:paraId="5FB05931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Test manually integrated product solutions end to end.</w:t>
      </w:r>
    </w:p>
    <w:p w14:paraId="0B5A872B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Reproduce, debug, and isolate problems and verify solutions.</w:t>
      </w:r>
    </w:p>
    <w:p w14:paraId="2B003259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Ensure all issues, defects, and risks are identified, communicated, and documented. </w:t>
      </w:r>
    </w:p>
    <w:p w14:paraId="41983CE0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Participate in QA check-in, bug triage, and project meetings.</w:t>
      </w:r>
    </w:p>
    <w:p w14:paraId="45C0CE99" w14:textId="08642E3A" w:rsidR="004367A2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Apply application content knowledge in system functionality and operational processes and procedures.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064E1A2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33B2E47" w:rsidR="00005EC9" w:rsidRPr="00005EC9" w:rsidRDefault="00C3493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22DB06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DD5457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58A143" w:rsidR="00DF607B" w:rsidRPr="00532BFA" w:rsidRDefault="00C349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D2A9131" w:rsidR="00DF607B" w:rsidRPr="003E7835" w:rsidRDefault="00C3493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4939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8015C03" w:rsidR="002D7EF3" w:rsidRDefault="00C34939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4939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D3B9E47" w:rsidR="00DB4EC4" w:rsidRDefault="00C3493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Engineer-Entry</w:t>
    </w:r>
  </w:p>
  <w:p w14:paraId="45C0CEBE" w14:textId="01EE6300" w:rsidR="00DB4EC4" w:rsidRDefault="00C3493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1D334E7" w:rsidR="00DB4EC4" w:rsidRPr="003E7835" w:rsidRDefault="00C3493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5078799" w:rsidR="00DB4EC4" w:rsidRPr="003E7835" w:rsidRDefault="00C3493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ENGINEER-ENTRY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15442618">
    <w:abstractNumId w:val="9"/>
  </w:num>
  <w:num w:numId="2" w16cid:durableId="912472070">
    <w:abstractNumId w:val="14"/>
  </w:num>
  <w:num w:numId="3" w16cid:durableId="435369489">
    <w:abstractNumId w:val="5"/>
  </w:num>
  <w:num w:numId="4" w16cid:durableId="414792063">
    <w:abstractNumId w:val="2"/>
  </w:num>
  <w:num w:numId="5" w16cid:durableId="265356425">
    <w:abstractNumId w:val="15"/>
  </w:num>
  <w:num w:numId="6" w16cid:durableId="310401862">
    <w:abstractNumId w:val="1"/>
  </w:num>
  <w:num w:numId="7" w16cid:durableId="21244676">
    <w:abstractNumId w:val="12"/>
  </w:num>
  <w:num w:numId="8" w16cid:durableId="917247118">
    <w:abstractNumId w:val="10"/>
  </w:num>
  <w:num w:numId="9" w16cid:durableId="1876386855">
    <w:abstractNumId w:val="3"/>
  </w:num>
  <w:num w:numId="10" w16cid:durableId="1405101373">
    <w:abstractNumId w:val="11"/>
  </w:num>
  <w:num w:numId="11" w16cid:durableId="423840594">
    <w:abstractNumId w:val="8"/>
  </w:num>
  <w:num w:numId="12" w16cid:durableId="217017355">
    <w:abstractNumId w:val="13"/>
  </w:num>
  <w:num w:numId="13" w16cid:durableId="66266099">
    <w:abstractNumId w:val="7"/>
  </w:num>
  <w:num w:numId="14" w16cid:durableId="195388702">
    <w:abstractNumId w:val="4"/>
  </w:num>
  <w:num w:numId="15" w16cid:durableId="2035645156">
    <w:abstractNumId w:val="0"/>
  </w:num>
  <w:num w:numId="16" w16cid:durableId="318701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4939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538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MAQEFJTUDN2N-1944884878-1321</_dlc_DocId>
    <_dlc_DocIdUrl xmlns="dd90cae5-04f9-4ad6-b687-7fa19d8f306c">
      <Url>https://kc1.sharepoint.com/teams/DESa/CC/compensation/_layouts/15/DocIdRedir.aspx?ID=MAQEFJTUDN2N-1944884878-1321</Url>
      <Description>MAQEFJTUDN2N-1944884878-1321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7130400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https://kc1.sharepoint.com/teams/DESa/CC/compensation/_layouts/15/wrkstat.aspx?List=16bd73ee-b5fc-4313-9283-26a4fcd441b4&amp;WorkflowInstanceName=d4d47fba-e2e2-4c65-a305-f77795a872e0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A5F31381-0E2A-4865-BEEE-B068F8E6D259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2136</Characters>
  <Application>Microsoft Office Word</Application>
  <DocSecurity>2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ENGINEER-ENTRY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2024-01-03T19:24:00Z</dcterms:created>
  <dcterms:modified xsi:type="dcterms:W3CDTF">2024-01-03T19:36:00Z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577dfe21-5102-4470-9cfe-346a6692674d</vt:lpwstr>
  </property>
  <property fmtid="{D5CDD505-2E9C-101B-9397-08002B2CF9AE}" pid="5" name="GrammarlyDocumentId">
    <vt:lpwstr>2d2511692afd92fe0fc7f13d5a4b412f305e15009d2b9b9103d647efa555bdb9</vt:lpwstr>
  </property>
</Properties>
</file>