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05F5F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6678A96" w14:textId="24F2E705" w:rsidR="00A4103D" w:rsidRDefault="00A4103D">
      <w:p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The responsibilities of this classification include investigating complaints involving violations of</w:t>
      </w:r>
      <w:r w:rsidR="00737CB5">
        <w:rPr>
          <w:rFonts w:ascii="Arial" w:hAnsi="Arial" w:cs="Arial"/>
          <w:sz w:val="22"/>
          <w:szCs w:val="22"/>
        </w:rPr>
        <w:t xml:space="preserve"> use </w:t>
      </w:r>
      <w:proofErr w:type="gramStart"/>
      <w:r w:rsidR="00737CB5">
        <w:rPr>
          <w:rFonts w:ascii="Arial" w:hAnsi="Arial" w:cs="Arial"/>
          <w:sz w:val="22"/>
          <w:szCs w:val="22"/>
        </w:rPr>
        <w:t xml:space="preserve">of </w:t>
      </w:r>
      <w:r w:rsidRPr="00A4103D">
        <w:rPr>
          <w:rFonts w:ascii="Arial" w:hAnsi="Arial" w:cs="Arial"/>
          <w:sz w:val="22"/>
          <w:szCs w:val="22"/>
        </w:rPr>
        <w:t xml:space="preserve"> right</w:t>
      </w:r>
      <w:r w:rsidR="00F562C4">
        <w:rPr>
          <w:rFonts w:ascii="Arial" w:hAnsi="Arial" w:cs="Arial"/>
          <w:sz w:val="22"/>
          <w:szCs w:val="22"/>
        </w:rPr>
        <w:t>s</w:t>
      </w:r>
      <w:proofErr w:type="gramEnd"/>
      <w:r w:rsidRPr="00A4103D">
        <w:rPr>
          <w:rFonts w:ascii="Arial" w:hAnsi="Arial" w:cs="Arial"/>
          <w:sz w:val="22"/>
          <w:szCs w:val="22"/>
        </w:rPr>
        <w:t xml:space="preserve">-of-way.  </w:t>
      </w:r>
      <w:r w:rsidR="00727CAC">
        <w:rPr>
          <w:rFonts w:ascii="Arial" w:hAnsi="Arial" w:cs="Arial"/>
          <w:sz w:val="22"/>
          <w:szCs w:val="22"/>
        </w:rPr>
        <w:t>The Road Use Investigator</w:t>
      </w:r>
      <w:r w:rsidRPr="00A4103D">
        <w:rPr>
          <w:rFonts w:ascii="Arial" w:hAnsi="Arial" w:cs="Arial"/>
          <w:sz w:val="22"/>
          <w:szCs w:val="22"/>
        </w:rPr>
        <w:t xml:space="preserve"> will be working with property owners, contractors, cities, other King County and Washington State departments to bring </w:t>
      </w:r>
      <w:r w:rsidR="00737CB5">
        <w:rPr>
          <w:rFonts w:ascii="Arial" w:hAnsi="Arial" w:cs="Arial"/>
          <w:sz w:val="22"/>
          <w:szCs w:val="22"/>
        </w:rPr>
        <w:t>ensure</w:t>
      </w:r>
      <w:r w:rsidR="00737CB5" w:rsidRPr="00A4103D">
        <w:rPr>
          <w:rFonts w:ascii="Arial" w:hAnsi="Arial" w:cs="Arial"/>
          <w:sz w:val="22"/>
          <w:szCs w:val="22"/>
        </w:rPr>
        <w:t xml:space="preserve"> </w:t>
      </w:r>
      <w:r w:rsidRPr="00A4103D">
        <w:rPr>
          <w:rFonts w:ascii="Arial" w:hAnsi="Arial" w:cs="Arial"/>
          <w:sz w:val="22"/>
          <w:szCs w:val="22"/>
        </w:rPr>
        <w:t>compliance with applicable codes.</w:t>
      </w:r>
    </w:p>
    <w:p w14:paraId="2D3C9CD9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5975D269" w14:textId="056755C2" w:rsidR="00A4103D" w:rsidRPr="00A4103D" w:rsidRDefault="00DF607B" w:rsidP="00A410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A4103D">
        <w:rPr>
          <w:rFonts w:ascii="Arial" w:hAnsi="Arial" w:cs="Arial"/>
          <w:sz w:val="22"/>
          <w:szCs w:val="22"/>
        </w:rPr>
        <w:t xml:space="preserve"> </w:t>
      </w:r>
      <w:r w:rsidR="00A4103D" w:rsidRPr="00A4103D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8F78C0">
        <w:rPr>
          <w:rFonts w:ascii="Arial" w:hAnsi="Arial" w:cs="Arial"/>
          <w:sz w:val="22"/>
          <w:szCs w:val="22"/>
        </w:rPr>
        <w:t xml:space="preserve">Police Officer (Deputy) </w:t>
      </w:r>
      <w:r w:rsidR="00A4103D" w:rsidRPr="00A4103D">
        <w:rPr>
          <w:rFonts w:ascii="Arial" w:hAnsi="Arial" w:cs="Arial"/>
          <w:sz w:val="22"/>
          <w:szCs w:val="22"/>
        </w:rPr>
        <w:t xml:space="preserve">classification in that the </w:t>
      </w:r>
      <w:r w:rsidR="00727CAC">
        <w:rPr>
          <w:rFonts w:ascii="Arial" w:hAnsi="Arial" w:cs="Arial"/>
          <w:sz w:val="22"/>
          <w:szCs w:val="22"/>
        </w:rPr>
        <w:t>Road Use Investigator</w:t>
      </w:r>
      <w:r w:rsidR="00A4103D" w:rsidRPr="00A4103D">
        <w:rPr>
          <w:rFonts w:ascii="Arial" w:hAnsi="Arial" w:cs="Arial"/>
          <w:sz w:val="22"/>
          <w:szCs w:val="22"/>
        </w:rPr>
        <w:t xml:space="preserve"> </w:t>
      </w:r>
      <w:r w:rsidR="008F78C0">
        <w:rPr>
          <w:rFonts w:ascii="Arial" w:hAnsi="Arial" w:cs="Arial"/>
          <w:sz w:val="22"/>
          <w:szCs w:val="22"/>
        </w:rPr>
        <w:t>is a speci</w:t>
      </w:r>
      <w:r w:rsidR="00727CAC">
        <w:rPr>
          <w:rFonts w:ascii="Arial" w:hAnsi="Arial" w:cs="Arial"/>
          <w:sz w:val="22"/>
          <w:szCs w:val="22"/>
        </w:rPr>
        <w:t>ally commissioned peace office. D</w:t>
      </w:r>
      <w:r w:rsidR="008F78C0">
        <w:rPr>
          <w:rFonts w:ascii="Arial" w:hAnsi="Arial" w:cs="Arial"/>
          <w:sz w:val="22"/>
          <w:szCs w:val="22"/>
        </w:rPr>
        <w:t>uring assigned hours and at assigned locations only</w:t>
      </w:r>
      <w:r w:rsidR="00727CAC">
        <w:rPr>
          <w:rFonts w:ascii="Arial" w:hAnsi="Arial" w:cs="Arial"/>
          <w:sz w:val="22"/>
          <w:szCs w:val="22"/>
        </w:rPr>
        <w:t>,</w:t>
      </w:r>
      <w:r w:rsidR="008F78C0">
        <w:rPr>
          <w:rFonts w:ascii="Arial" w:hAnsi="Arial" w:cs="Arial"/>
          <w:sz w:val="22"/>
          <w:szCs w:val="22"/>
        </w:rPr>
        <w:t xml:space="preserve"> </w:t>
      </w:r>
      <w:r w:rsidR="002609F1">
        <w:rPr>
          <w:rFonts w:ascii="Arial" w:hAnsi="Arial" w:cs="Arial"/>
          <w:sz w:val="22"/>
          <w:szCs w:val="22"/>
        </w:rPr>
        <w:t xml:space="preserve">is </w:t>
      </w:r>
      <w:proofErr w:type="spellStart"/>
      <w:r w:rsidR="002609F1">
        <w:rPr>
          <w:rFonts w:ascii="Arial" w:hAnsi="Arial" w:cs="Arial"/>
          <w:sz w:val="22"/>
          <w:szCs w:val="22"/>
        </w:rPr>
        <w:t>priminarly</w:t>
      </w:r>
      <w:proofErr w:type="spellEnd"/>
      <w:r w:rsidR="002609F1">
        <w:rPr>
          <w:rFonts w:ascii="Arial" w:hAnsi="Arial" w:cs="Arial"/>
          <w:sz w:val="22"/>
          <w:szCs w:val="22"/>
        </w:rPr>
        <w:t xml:space="preserve"> responsible for </w:t>
      </w:r>
      <w:r w:rsidR="00A4103D" w:rsidRPr="00A4103D">
        <w:rPr>
          <w:rFonts w:ascii="Arial" w:hAnsi="Arial" w:cs="Arial"/>
          <w:sz w:val="22"/>
          <w:szCs w:val="22"/>
        </w:rPr>
        <w:t>investigat</w:t>
      </w:r>
      <w:r w:rsidR="002609F1">
        <w:rPr>
          <w:rFonts w:ascii="Arial" w:hAnsi="Arial" w:cs="Arial"/>
          <w:sz w:val="22"/>
          <w:szCs w:val="22"/>
        </w:rPr>
        <w:t>ing</w:t>
      </w:r>
      <w:r w:rsidR="00A4103D" w:rsidRPr="00A4103D">
        <w:rPr>
          <w:rFonts w:ascii="Arial" w:hAnsi="Arial" w:cs="Arial"/>
          <w:sz w:val="22"/>
          <w:szCs w:val="22"/>
        </w:rPr>
        <w:t xml:space="preserve"> and enforc</w:t>
      </w:r>
      <w:r w:rsidR="002609F1">
        <w:rPr>
          <w:rFonts w:ascii="Arial" w:hAnsi="Arial" w:cs="Arial"/>
          <w:sz w:val="22"/>
          <w:szCs w:val="22"/>
        </w:rPr>
        <w:t>ing</w:t>
      </w:r>
      <w:r w:rsidR="00A4103D" w:rsidRPr="00A4103D">
        <w:rPr>
          <w:rFonts w:ascii="Arial" w:hAnsi="Arial" w:cs="Arial"/>
          <w:sz w:val="22"/>
          <w:szCs w:val="22"/>
        </w:rPr>
        <w:t xml:space="preserve"> illegal/unsafe use of King County right</w:t>
      </w:r>
      <w:r w:rsidR="00F562C4">
        <w:rPr>
          <w:rFonts w:ascii="Arial" w:hAnsi="Arial" w:cs="Arial"/>
          <w:sz w:val="22"/>
          <w:szCs w:val="22"/>
        </w:rPr>
        <w:t>s</w:t>
      </w:r>
      <w:r w:rsidR="00737CB5">
        <w:rPr>
          <w:rFonts w:ascii="Arial" w:hAnsi="Arial" w:cs="Arial"/>
          <w:sz w:val="22"/>
          <w:szCs w:val="22"/>
        </w:rPr>
        <w:t>-</w:t>
      </w:r>
      <w:r w:rsidR="00A4103D" w:rsidRPr="00A4103D">
        <w:rPr>
          <w:rFonts w:ascii="Arial" w:hAnsi="Arial" w:cs="Arial"/>
          <w:sz w:val="22"/>
          <w:szCs w:val="22"/>
        </w:rPr>
        <w:t>of</w:t>
      </w:r>
      <w:r w:rsidR="00737CB5">
        <w:rPr>
          <w:rFonts w:ascii="Arial" w:hAnsi="Arial" w:cs="Arial"/>
          <w:sz w:val="22"/>
          <w:szCs w:val="22"/>
        </w:rPr>
        <w:t>-</w:t>
      </w:r>
      <w:r w:rsidR="00A4103D" w:rsidRPr="00A4103D">
        <w:rPr>
          <w:rFonts w:ascii="Arial" w:hAnsi="Arial" w:cs="Arial"/>
          <w:sz w:val="22"/>
          <w:szCs w:val="22"/>
        </w:rPr>
        <w:t>way</w:t>
      </w:r>
      <w:r w:rsidR="00737CB5">
        <w:rPr>
          <w:rFonts w:ascii="Arial" w:hAnsi="Arial" w:cs="Arial"/>
          <w:sz w:val="22"/>
          <w:szCs w:val="22"/>
        </w:rPr>
        <w:t>,</w:t>
      </w:r>
      <w:r w:rsidR="00A4103D" w:rsidRPr="00A4103D">
        <w:rPr>
          <w:rFonts w:ascii="Arial" w:hAnsi="Arial" w:cs="Arial"/>
          <w:sz w:val="22"/>
          <w:szCs w:val="22"/>
        </w:rPr>
        <w:t xml:space="preserve"> enforcing commercial vehicle permits, assisting King County </w:t>
      </w:r>
      <w:r w:rsidR="008F78C0">
        <w:rPr>
          <w:rFonts w:ascii="Arial" w:hAnsi="Arial" w:cs="Arial"/>
          <w:sz w:val="22"/>
          <w:szCs w:val="22"/>
        </w:rPr>
        <w:t>Sheriff’s Office</w:t>
      </w:r>
      <w:r w:rsidR="008F78C0" w:rsidRPr="00A4103D">
        <w:rPr>
          <w:rFonts w:ascii="Arial" w:hAnsi="Arial" w:cs="Arial"/>
          <w:sz w:val="22"/>
          <w:szCs w:val="22"/>
        </w:rPr>
        <w:t xml:space="preserve"> </w:t>
      </w:r>
      <w:r w:rsidR="00A4103D" w:rsidRPr="00A4103D">
        <w:rPr>
          <w:rFonts w:ascii="Arial" w:hAnsi="Arial" w:cs="Arial"/>
          <w:sz w:val="22"/>
          <w:szCs w:val="22"/>
        </w:rPr>
        <w:t xml:space="preserve">at high priority details, assisting in traffic control to provide safety for </w:t>
      </w:r>
      <w:r w:rsidR="00737CB5">
        <w:rPr>
          <w:rFonts w:ascii="Arial" w:hAnsi="Arial" w:cs="Arial"/>
          <w:sz w:val="22"/>
          <w:szCs w:val="22"/>
        </w:rPr>
        <w:t>R</w:t>
      </w:r>
      <w:r w:rsidR="00737CB5" w:rsidRPr="00A4103D">
        <w:rPr>
          <w:rFonts w:ascii="Arial" w:hAnsi="Arial" w:cs="Arial"/>
          <w:sz w:val="22"/>
          <w:szCs w:val="22"/>
        </w:rPr>
        <w:t xml:space="preserve">oad </w:t>
      </w:r>
      <w:r w:rsidR="00737CB5">
        <w:rPr>
          <w:rFonts w:ascii="Arial" w:hAnsi="Arial" w:cs="Arial"/>
          <w:sz w:val="22"/>
          <w:szCs w:val="22"/>
        </w:rPr>
        <w:t xml:space="preserve">Services </w:t>
      </w:r>
      <w:r w:rsidR="00A4103D" w:rsidRPr="00A4103D">
        <w:rPr>
          <w:rFonts w:ascii="Arial" w:hAnsi="Arial" w:cs="Arial"/>
          <w:sz w:val="22"/>
          <w:szCs w:val="22"/>
        </w:rPr>
        <w:t xml:space="preserve">employees and equipment, and assisting with </w:t>
      </w:r>
      <w:r w:rsidR="00737CB5">
        <w:rPr>
          <w:rFonts w:ascii="Arial" w:hAnsi="Arial" w:cs="Arial"/>
          <w:sz w:val="22"/>
          <w:szCs w:val="22"/>
        </w:rPr>
        <w:t>R</w:t>
      </w:r>
      <w:r w:rsidR="00A4103D" w:rsidRPr="00A4103D">
        <w:rPr>
          <w:rFonts w:ascii="Arial" w:hAnsi="Arial" w:cs="Arial"/>
          <w:sz w:val="22"/>
          <w:szCs w:val="22"/>
        </w:rPr>
        <w:t>oad</w:t>
      </w:r>
      <w:r w:rsidR="00737CB5">
        <w:rPr>
          <w:rFonts w:ascii="Arial" w:hAnsi="Arial" w:cs="Arial"/>
          <w:sz w:val="22"/>
          <w:szCs w:val="22"/>
        </w:rPr>
        <w:t xml:space="preserve"> Services</w:t>
      </w:r>
      <w:r w:rsidR="00A4103D" w:rsidRPr="00A4103D">
        <w:rPr>
          <w:rFonts w:ascii="Arial" w:hAnsi="Arial" w:cs="Arial"/>
          <w:sz w:val="22"/>
          <w:szCs w:val="22"/>
        </w:rPr>
        <w:t xml:space="preserve"> operations related to major weather</w:t>
      </w:r>
      <w:r w:rsidR="004A365A">
        <w:rPr>
          <w:rFonts w:ascii="Arial" w:hAnsi="Arial" w:cs="Arial"/>
          <w:sz w:val="22"/>
          <w:szCs w:val="22"/>
        </w:rPr>
        <w:t xml:space="preserve"> </w:t>
      </w:r>
      <w:r w:rsidR="00737CB5">
        <w:rPr>
          <w:rFonts w:ascii="Arial" w:hAnsi="Arial" w:cs="Arial"/>
          <w:sz w:val="22"/>
          <w:szCs w:val="22"/>
        </w:rPr>
        <w:t>events</w:t>
      </w:r>
      <w:r w:rsidR="00A4103D" w:rsidRPr="00A4103D">
        <w:rPr>
          <w:rFonts w:ascii="Arial" w:hAnsi="Arial" w:cs="Arial"/>
          <w:sz w:val="22"/>
          <w:szCs w:val="22"/>
        </w:rPr>
        <w:t xml:space="preserve">.  </w:t>
      </w:r>
      <w:r w:rsidR="008F78C0" w:rsidRPr="008F78C0">
        <w:rPr>
          <w:rFonts w:ascii="Arial" w:hAnsi="Arial" w:cs="Arial"/>
          <w:sz w:val="22"/>
          <w:szCs w:val="22"/>
        </w:rPr>
        <w:t xml:space="preserve"> </w:t>
      </w:r>
      <w:r w:rsidR="008F78C0">
        <w:rPr>
          <w:rFonts w:ascii="Arial" w:hAnsi="Arial" w:cs="Arial"/>
          <w:sz w:val="22"/>
          <w:szCs w:val="22"/>
        </w:rPr>
        <w:t xml:space="preserve">A Police Officer (Deputy) is a fully commissioned police officer and has full authority to enforce criminal laws at any time or location within </w:t>
      </w:r>
      <w:r w:rsidR="002609F1">
        <w:rPr>
          <w:rFonts w:ascii="Arial" w:hAnsi="Arial" w:cs="Arial"/>
          <w:sz w:val="22"/>
          <w:szCs w:val="22"/>
        </w:rPr>
        <w:t xml:space="preserve">Washington </w:t>
      </w:r>
      <w:proofErr w:type="gramStart"/>
      <w:r w:rsidR="002609F1">
        <w:rPr>
          <w:rFonts w:ascii="Arial" w:hAnsi="Arial" w:cs="Arial"/>
          <w:sz w:val="22"/>
          <w:szCs w:val="22"/>
        </w:rPr>
        <w:t>state</w:t>
      </w:r>
      <w:proofErr w:type="gramEnd"/>
      <w:r w:rsidR="008F78C0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1E5D88C2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554439C" w14:textId="77777777" w:rsidR="00A4103D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Investigate complaints of the use of right-of-ways, to include site inspection and assessment of violation, interviewing involved parties, and making a photographic record for evidence in a hearing and trial.</w:t>
      </w:r>
    </w:p>
    <w:p w14:paraId="0CB275F1" w14:textId="77777777" w:rsidR="00A4103D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Prepare inspection reports.</w:t>
      </w:r>
    </w:p>
    <w:p w14:paraId="35634FDB" w14:textId="77777777" w:rsidR="00A4103D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Post notices for work stoppage, evacuation of dangerous roads and public hazards.</w:t>
      </w:r>
    </w:p>
    <w:p w14:paraId="3DFB4BF7" w14:textId="77777777" w:rsidR="00A4103D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Prepare correspondence to advise property owners of violations and steps needed to correct them.</w:t>
      </w:r>
    </w:p>
    <w:p w14:paraId="6C9E208A" w14:textId="77777777" w:rsidR="00A4103D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Coordinate with supervisor in preparing written responses to inquiries from the public, King County Ombudsman, Metropolitan King County Council, County departments and citizen groups.</w:t>
      </w:r>
    </w:p>
    <w:p w14:paraId="095337DC" w14:textId="77777777" w:rsidR="00A4103D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Prepare reports for the King County Prosecuting Attorney’s office on citations issued.</w:t>
      </w:r>
    </w:p>
    <w:p w14:paraId="5892B1C9" w14:textId="77777777" w:rsidR="00A4103D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Research right</w:t>
      </w:r>
      <w:r w:rsidR="00F562C4">
        <w:rPr>
          <w:rFonts w:ascii="Arial" w:hAnsi="Arial" w:cs="Arial"/>
          <w:sz w:val="22"/>
          <w:szCs w:val="22"/>
        </w:rPr>
        <w:t>s</w:t>
      </w:r>
      <w:r w:rsidRPr="00A4103D">
        <w:rPr>
          <w:rFonts w:ascii="Arial" w:hAnsi="Arial" w:cs="Arial"/>
          <w:sz w:val="22"/>
          <w:szCs w:val="22"/>
        </w:rPr>
        <w:t>-of-way to determine ownership, improvements and pre-existing uses.</w:t>
      </w:r>
    </w:p>
    <w:p w14:paraId="0EBB5513" w14:textId="77777777" w:rsidR="00A4103D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Conduct regular inspections of right</w:t>
      </w:r>
      <w:r w:rsidR="00F562C4">
        <w:rPr>
          <w:rFonts w:ascii="Arial" w:hAnsi="Arial" w:cs="Arial"/>
          <w:sz w:val="22"/>
          <w:szCs w:val="22"/>
        </w:rPr>
        <w:t>s</w:t>
      </w:r>
      <w:r w:rsidRPr="00A4103D">
        <w:rPr>
          <w:rFonts w:ascii="Arial" w:hAnsi="Arial" w:cs="Arial"/>
          <w:sz w:val="22"/>
          <w:szCs w:val="22"/>
        </w:rPr>
        <w:t>-of-way where violations exist, monitor progress towards compliance and make record of progress and assess citations as required to secure compliance.</w:t>
      </w:r>
    </w:p>
    <w:p w14:paraId="43BB6057" w14:textId="77777777" w:rsidR="00A4103D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Enforce weight restrictions on county roadways.</w:t>
      </w:r>
    </w:p>
    <w:p w14:paraId="066BCA6B" w14:textId="77777777" w:rsidR="00A4103D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Research, prepare and represent cases at public hearings and cases referred to the King County Prosecuting Attorney.</w:t>
      </w:r>
    </w:p>
    <w:p w14:paraId="7041120E" w14:textId="77777777" w:rsid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Prepare cases referred for abatement.</w:t>
      </w:r>
    </w:p>
    <w:p w14:paraId="0B5EA338" w14:textId="77777777" w:rsidR="00F562C4" w:rsidRPr="00A4103D" w:rsidRDefault="00F562C4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Traffic enforcement.</w:t>
      </w:r>
    </w:p>
    <w:p w14:paraId="48A83FAF" w14:textId="77777777" w:rsidR="004367A2" w:rsidRPr="00A4103D" w:rsidRDefault="00A4103D" w:rsidP="00A4103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Perform flagging and/or emergency traffic control as assigned</w:t>
      </w:r>
      <w:r>
        <w:rPr>
          <w:rFonts w:ascii="Arial" w:hAnsi="Arial" w:cs="Arial"/>
          <w:sz w:val="22"/>
          <w:szCs w:val="22"/>
        </w:rPr>
        <w:t>.</w:t>
      </w:r>
    </w:p>
    <w:p w14:paraId="0949EBD9" w14:textId="3C753F38" w:rsidR="00422F7E" w:rsidRPr="00673DF6" w:rsidRDefault="00DF607B" w:rsidP="00673DF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73E98CD1" w14:textId="77777777" w:rsidR="00A4103D" w:rsidRPr="00422F7E" w:rsidRDefault="00DF607B" w:rsidP="00422F7E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98474D3" w14:textId="4E888C2A" w:rsidR="00863E2B" w:rsidRPr="00A4103D" w:rsidRDefault="00863E2B" w:rsidP="00863E2B">
      <w:p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 xml:space="preserve">Knowledge of </w:t>
      </w:r>
      <w:proofErr w:type="spellStart"/>
      <w:r>
        <w:rPr>
          <w:rFonts w:ascii="Arial" w:hAnsi="Arial" w:cs="Arial"/>
          <w:sz w:val="22"/>
          <w:szCs w:val="22"/>
        </w:rPr>
        <w:t>appriopirate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4103D">
        <w:rPr>
          <w:rFonts w:ascii="Arial" w:hAnsi="Arial" w:cs="Arial"/>
          <w:sz w:val="22"/>
          <w:szCs w:val="22"/>
        </w:rPr>
        <w:t xml:space="preserve">federal, </w:t>
      </w:r>
      <w:r>
        <w:rPr>
          <w:rFonts w:ascii="Arial" w:hAnsi="Arial" w:cs="Arial"/>
          <w:sz w:val="22"/>
          <w:szCs w:val="22"/>
        </w:rPr>
        <w:t>state,</w:t>
      </w:r>
      <w:r w:rsidRPr="00A4103D">
        <w:rPr>
          <w:rFonts w:ascii="Arial" w:hAnsi="Arial" w:cs="Arial"/>
          <w:sz w:val="22"/>
          <w:szCs w:val="22"/>
        </w:rPr>
        <w:t xml:space="preserve"> and local laws</w:t>
      </w:r>
      <w:r>
        <w:rPr>
          <w:rFonts w:ascii="Arial" w:hAnsi="Arial" w:cs="Arial"/>
          <w:sz w:val="22"/>
          <w:szCs w:val="22"/>
        </w:rPr>
        <w:t xml:space="preserve">, including but not </w:t>
      </w:r>
      <w:proofErr w:type="spellStart"/>
      <w:r>
        <w:rPr>
          <w:rFonts w:ascii="Arial" w:hAnsi="Arial" w:cs="Arial"/>
          <w:sz w:val="22"/>
          <w:szCs w:val="22"/>
        </w:rPr>
        <w:t>liminted</w:t>
      </w:r>
      <w:proofErr w:type="spellEnd"/>
      <w:r>
        <w:rPr>
          <w:rFonts w:ascii="Arial" w:hAnsi="Arial" w:cs="Arial"/>
          <w:sz w:val="22"/>
          <w:szCs w:val="22"/>
        </w:rPr>
        <w:t xml:space="preserve"> to criminal and traffic laws,</w:t>
      </w:r>
      <w:r w:rsidRPr="00A4103D">
        <w:rPr>
          <w:rFonts w:ascii="Arial" w:hAnsi="Arial" w:cs="Arial"/>
          <w:sz w:val="22"/>
          <w:szCs w:val="22"/>
        </w:rPr>
        <w:t xml:space="preserve"> commercial vehicle operation</w:t>
      </w:r>
      <w:r>
        <w:rPr>
          <w:rFonts w:ascii="Arial" w:hAnsi="Arial" w:cs="Arial"/>
          <w:sz w:val="22"/>
          <w:szCs w:val="22"/>
        </w:rPr>
        <w:t xml:space="preserve">, </w:t>
      </w:r>
      <w:r w:rsidRPr="00A4103D">
        <w:rPr>
          <w:rFonts w:ascii="Arial" w:hAnsi="Arial" w:cs="Arial"/>
          <w:sz w:val="22"/>
          <w:szCs w:val="22"/>
        </w:rPr>
        <w:t>right-of-way and real property</w:t>
      </w:r>
    </w:p>
    <w:p w14:paraId="6D60C435" w14:textId="77777777" w:rsidR="00A4103D" w:rsidRPr="00A4103D" w:rsidRDefault="00A4103D" w:rsidP="00A4103D">
      <w:p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Knowledge of basic evidentiary requirements</w:t>
      </w:r>
    </w:p>
    <w:p w14:paraId="1753D78A" w14:textId="77777777" w:rsidR="00A4103D" w:rsidRPr="00A4103D" w:rsidRDefault="00624FA4" w:rsidP="00A410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</w:t>
      </w:r>
      <w:r w:rsidR="00A4103D" w:rsidRPr="00A4103D">
        <w:rPr>
          <w:rFonts w:ascii="Arial" w:hAnsi="Arial" w:cs="Arial"/>
          <w:sz w:val="22"/>
          <w:szCs w:val="22"/>
        </w:rPr>
        <w:t xml:space="preserve"> road standards and design</w:t>
      </w:r>
    </w:p>
    <w:p w14:paraId="0680763E" w14:textId="77777777" w:rsidR="00A4103D" w:rsidRPr="00A4103D" w:rsidRDefault="00A4103D" w:rsidP="00A4103D">
      <w:p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lastRenderedPageBreak/>
        <w:t>Knowledge of safe operation of heavy trucks</w:t>
      </w:r>
    </w:p>
    <w:p w14:paraId="68EA2610" w14:textId="77777777" w:rsidR="001D3648" w:rsidRDefault="001D3648" w:rsidP="001D36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use of firearms and other specialized security equipment and knowledge of their appropriate uses to promote and protect public safety</w:t>
      </w:r>
    </w:p>
    <w:p w14:paraId="368A0389" w14:textId="77777777" w:rsidR="001D3648" w:rsidRDefault="001D3648" w:rsidP="001D36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using defensive tactics and the appropriate use of force, including weapons such as firearms and batons</w:t>
      </w:r>
    </w:p>
    <w:p w14:paraId="4446E969" w14:textId="77777777" w:rsidR="00A4103D" w:rsidRPr="00A4103D" w:rsidRDefault="00A4103D" w:rsidP="00A4103D">
      <w:p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Skill in operating radio and telephones</w:t>
      </w:r>
    </w:p>
    <w:p w14:paraId="6F754BB1" w14:textId="77777777" w:rsidR="00A4103D" w:rsidRPr="00A4103D" w:rsidRDefault="00A4103D" w:rsidP="00A4103D">
      <w:p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Skill in oral and written communication</w:t>
      </w:r>
    </w:p>
    <w:p w14:paraId="4F463E3B" w14:textId="77777777" w:rsidR="001D3648" w:rsidRDefault="001D3648" w:rsidP="001D36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write clear, concise, accurate and legible incident reports using correct spelling, grammar and punctuation</w:t>
      </w:r>
    </w:p>
    <w:p w14:paraId="01E5AA62" w14:textId="77777777" w:rsidR="00A4103D" w:rsidRPr="00A4103D" w:rsidRDefault="00A4103D" w:rsidP="00A4103D">
      <w:p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Skill in handling simultaneous calls</w:t>
      </w:r>
    </w:p>
    <w:p w14:paraId="6DBCD5FF" w14:textId="77777777" w:rsidR="001D3648" w:rsidRDefault="001D3648" w:rsidP="001D36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exercising sound judgment under stress and in emergency situations</w:t>
      </w:r>
    </w:p>
    <w:p w14:paraId="66BCFF9C" w14:textId="77777777" w:rsidR="001E3558" w:rsidRDefault="00A4103D" w:rsidP="00A4103D">
      <w:p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Skill in mediating disputes and negotiating compliance</w:t>
      </w:r>
      <w:r w:rsidR="00B36D30" w:rsidRPr="00270A91">
        <w:rPr>
          <w:rFonts w:ascii="Arial" w:hAnsi="Arial" w:cs="Arial"/>
          <w:sz w:val="22"/>
          <w:szCs w:val="22"/>
        </w:rPr>
        <w:t xml:space="preserve"> </w:t>
      </w:r>
    </w:p>
    <w:p w14:paraId="56D19D39" w14:textId="77777777" w:rsidR="001D3648" w:rsidRDefault="001D3648" w:rsidP="001D36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dealing effectively with the public in emotional and confrontational situations, detecting potential problems and preventing escalation</w:t>
      </w:r>
    </w:p>
    <w:p w14:paraId="73DC0B0F" w14:textId="77777777" w:rsidR="001D3648" w:rsidRDefault="001D3648" w:rsidP="001D36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observe, remember and relate detailed information</w:t>
      </w:r>
    </w:p>
    <w:p w14:paraId="62F0D70A" w14:textId="77777777" w:rsidR="001D3648" w:rsidRDefault="001D3648" w:rsidP="001D36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use proper investigative techniques and procedures</w:t>
      </w:r>
    </w:p>
    <w:p w14:paraId="7BA6F69C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F4FB0F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3F43C12D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2556BAF5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B4F1A28" w14:textId="7AA9551C" w:rsidR="00B903FC" w:rsidRPr="00A4103D" w:rsidRDefault="00B903FC" w:rsidP="00B903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</w:t>
      </w:r>
      <w:r w:rsidRPr="00A4103D">
        <w:rPr>
          <w:rFonts w:ascii="Arial" w:hAnsi="Arial" w:cs="Arial"/>
          <w:sz w:val="22"/>
          <w:szCs w:val="22"/>
        </w:rPr>
        <w:t xml:space="preserve"> </w:t>
      </w:r>
      <w:r w:rsidR="00863E2B">
        <w:rPr>
          <w:rFonts w:ascii="Arial" w:hAnsi="Arial" w:cs="Arial"/>
          <w:sz w:val="22"/>
          <w:szCs w:val="22"/>
        </w:rPr>
        <w:t>l</w:t>
      </w:r>
      <w:r w:rsidRPr="00A4103D">
        <w:rPr>
          <w:rFonts w:ascii="Arial" w:hAnsi="Arial" w:cs="Arial"/>
          <w:sz w:val="22"/>
          <w:szCs w:val="22"/>
        </w:rPr>
        <w:t xml:space="preserve">aw </w:t>
      </w:r>
      <w:r w:rsidR="00863E2B">
        <w:rPr>
          <w:rFonts w:ascii="Arial" w:hAnsi="Arial" w:cs="Arial"/>
          <w:sz w:val="22"/>
          <w:szCs w:val="22"/>
        </w:rPr>
        <w:t>e</w:t>
      </w:r>
      <w:r w:rsidRPr="00A4103D">
        <w:rPr>
          <w:rFonts w:ascii="Arial" w:hAnsi="Arial" w:cs="Arial"/>
          <w:sz w:val="22"/>
          <w:szCs w:val="22"/>
        </w:rPr>
        <w:t xml:space="preserve">nforcement </w:t>
      </w:r>
      <w:r w:rsidR="00C47CDF">
        <w:rPr>
          <w:rFonts w:ascii="Arial" w:hAnsi="Arial" w:cs="Arial"/>
          <w:sz w:val="22"/>
          <w:szCs w:val="22"/>
        </w:rPr>
        <w:t>experience</w:t>
      </w:r>
    </w:p>
    <w:p w14:paraId="74AB1924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2F06526" w14:textId="77777777" w:rsidR="00A4103D" w:rsidRPr="00A4103D" w:rsidRDefault="00A4103D" w:rsidP="00A410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A4103D">
        <w:rPr>
          <w:rFonts w:ascii="Arial" w:hAnsi="Arial" w:cs="Arial"/>
          <w:sz w:val="22"/>
          <w:szCs w:val="22"/>
        </w:rPr>
        <w:t xml:space="preserve">Washington State Driver’s License </w:t>
      </w:r>
    </w:p>
    <w:p w14:paraId="0703AD87" w14:textId="77777777" w:rsidR="00845921" w:rsidRDefault="00845921" w:rsidP="00A410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Peace Officer or Reserve Peace Officer C</w:t>
      </w:r>
      <w:r w:rsidRPr="00A4103D">
        <w:rPr>
          <w:rFonts w:ascii="Arial" w:hAnsi="Arial" w:cs="Arial"/>
          <w:sz w:val="22"/>
          <w:szCs w:val="22"/>
        </w:rPr>
        <w:t>ertification</w:t>
      </w:r>
    </w:p>
    <w:p w14:paraId="3B655260" w14:textId="3324D6BB" w:rsidR="00A4103D" w:rsidRPr="00A4103D" w:rsidRDefault="00B903FC" w:rsidP="00A410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Radar O</w:t>
      </w:r>
      <w:r w:rsidR="00A4103D" w:rsidRPr="00A4103D">
        <w:rPr>
          <w:rFonts w:ascii="Arial" w:hAnsi="Arial" w:cs="Arial"/>
          <w:sz w:val="22"/>
          <w:szCs w:val="22"/>
        </w:rPr>
        <w:t>perator certification</w:t>
      </w:r>
    </w:p>
    <w:p w14:paraId="3AB52D6A" w14:textId="3697D7F1" w:rsidR="000E7A8D" w:rsidRPr="00A4103D" w:rsidRDefault="00A4103D" w:rsidP="00A4103D">
      <w:p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Flagging and First Aid/</w:t>
      </w:r>
      <w:r w:rsidR="004E05DB">
        <w:rPr>
          <w:rFonts w:ascii="Arial" w:hAnsi="Arial" w:cs="Arial"/>
          <w:sz w:val="22"/>
          <w:szCs w:val="22"/>
        </w:rPr>
        <w:t>CPR certificate within 60 days</w:t>
      </w:r>
      <w:r w:rsidR="00363A14">
        <w:rPr>
          <w:rFonts w:ascii="Arial" w:hAnsi="Arial" w:cs="Arial"/>
          <w:sz w:val="22"/>
          <w:szCs w:val="22"/>
        </w:rPr>
        <w:t xml:space="preserve"> of employment</w:t>
      </w:r>
      <w:r w:rsidR="000E7A8D">
        <w:rPr>
          <w:rFonts w:ascii="Arial" w:hAnsi="Arial" w:cs="Arial"/>
          <w:sz w:val="22"/>
          <w:szCs w:val="22"/>
        </w:rPr>
        <w:t xml:space="preserve"> </w:t>
      </w:r>
    </w:p>
    <w:p w14:paraId="539C10A0" w14:textId="77777777" w:rsidR="005E1959" w:rsidRDefault="00A4103D">
      <w:pPr>
        <w:spacing w:after="120"/>
        <w:rPr>
          <w:rFonts w:ascii="Arial" w:hAnsi="Arial" w:cs="Arial"/>
          <w:sz w:val="22"/>
          <w:szCs w:val="22"/>
        </w:rPr>
      </w:pPr>
      <w:r w:rsidRPr="00A4103D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</w:t>
      </w:r>
      <w:r w:rsidR="00422F7E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2536B127" w14:textId="77777777" w:rsidR="00C47CDF" w:rsidRPr="00BE0D73" w:rsidRDefault="00C47CD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3D638B1D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3E36F5A4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5D7A7190" w14:textId="77777777" w:rsidR="00DF607B" w:rsidRPr="00532BFA" w:rsidRDefault="004367A2" w:rsidP="00A4103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54F8D68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EDC9D4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608B2434" w14:textId="77777777" w:rsidR="00303EF0" w:rsidRPr="003E7835" w:rsidRDefault="00772A3C" w:rsidP="00A4103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76209FF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94BBC22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97D472F" w14:textId="77777777" w:rsidR="00DF607B" w:rsidRPr="00532BFA" w:rsidRDefault="00B903F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F607B" w:rsidRPr="003E7835" w14:paraId="65A19FDA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5CA5313A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85E52F7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3EE14C9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47E4B0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0A78015" w14:textId="62D5CA5D" w:rsidR="00673DF6" w:rsidRPr="00673DF6" w:rsidRDefault="00673DF6" w:rsidP="00673DF6">
            <w:pPr>
              <w:pStyle w:val="text"/>
              <w:rPr>
                <w:rFonts w:ascii="Arial" w:hAnsi="Arial" w:cs="Arial"/>
                <w:sz w:val="20"/>
              </w:rPr>
            </w:pPr>
            <w:r w:rsidRPr="00673DF6">
              <w:rPr>
                <w:rFonts w:ascii="Arial" w:hAnsi="Arial" w:cs="Arial"/>
                <w:sz w:val="20"/>
              </w:rPr>
              <w:t>11/1996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673DF6">
              <w:rPr>
                <w:rFonts w:ascii="Arial" w:hAnsi="Arial" w:cs="Arial"/>
                <w:sz w:val="20"/>
              </w:rPr>
              <w:t>Created</w:t>
            </w:r>
            <w:r w:rsidRPr="00673DF6">
              <w:rPr>
                <w:rFonts w:ascii="Arial" w:hAnsi="Arial" w:cs="Arial"/>
                <w:sz w:val="20"/>
              </w:rPr>
              <w:tab/>
            </w:r>
          </w:p>
          <w:p w14:paraId="74E972E1" w14:textId="6134BD18" w:rsidR="00673DF6" w:rsidRPr="00673DF6" w:rsidRDefault="00673DF6" w:rsidP="00673DF6">
            <w:pPr>
              <w:pStyle w:val="text"/>
              <w:rPr>
                <w:rFonts w:ascii="Arial" w:hAnsi="Arial" w:cs="Arial"/>
                <w:sz w:val="20"/>
              </w:rPr>
            </w:pPr>
            <w:r w:rsidRPr="00673DF6">
              <w:rPr>
                <w:rFonts w:ascii="Arial" w:hAnsi="Arial" w:cs="Arial"/>
                <w:sz w:val="20"/>
              </w:rPr>
              <w:t>12/2003</w:t>
            </w:r>
            <w:r>
              <w:rPr>
                <w:rFonts w:ascii="Arial" w:hAnsi="Arial" w:cs="Arial"/>
                <w:sz w:val="20"/>
              </w:rPr>
              <w:t xml:space="preserve"> – Updated</w:t>
            </w:r>
            <w:r w:rsidRPr="00673DF6">
              <w:rPr>
                <w:rFonts w:ascii="Arial" w:hAnsi="Arial" w:cs="Arial"/>
                <w:sz w:val="20"/>
              </w:rPr>
              <w:t xml:space="preserve">  </w:t>
            </w:r>
          </w:p>
          <w:p w14:paraId="6011D0FA" w14:textId="644FD6E8" w:rsidR="00673DF6" w:rsidRDefault="00673DF6" w:rsidP="00673DF6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1/2008 – </w:t>
            </w:r>
            <w:r w:rsidRPr="00673DF6">
              <w:rPr>
                <w:rFonts w:ascii="Arial" w:hAnsi="Arial" w:cs="Arial"/>
                <w:sz w:val="20"/>
              </w:rPr>
              <w:t>Changed font and format</w:t>
            </w:r>
            <w:r>
              <w:rPr>
                <w:rFonts w:ascii="Arial" w:hAnsi="Arial" w:cs="Arial"/>
                <w:sz w:val="20"/>
              </w:rPr>
              <w:t xml:space="preserve"> Updated</w:t>
            </w:r>
          </w:p>
          <w:p w14:paraId="7C114DC4" w14:textId="63F9A09F" w:rsidR="002D7EF3" w:rsidRDefault="00673DF6" w:rsidP="00673DF6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1/2017</w:t>
            </w:r>
            <w:r w:rsidR="00A4103D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Updated duties and requirements</w:t>
            </w:r>
          </w:p>
        </w:tc>
      </w:tr>
    </w:tbl>
    <w:p w14:paraId="644333F6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8BF80F" w15:done="0"/>
  <w15:commentEx w15:paraId="097351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0A11F" w14:textId="77777777" w:rsidR="00A75173" w:rsidRDefault="00A75173">
      <w:r>
        <w:separator/>
      </w:r>
    </w:p>
  </w:endnote>
  <w:endnote w:type="continuationSeparator" w:id="0">
    <w:p w14:paraId="2AD8E5B9" w14:textId="77777777" w:rsidR="00A75173" w:rsidRDefault="00A7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73175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727CA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1CF13723" w14:textId="6C0E672F" w:rsidR="00DB4EC4" w:rsidRDefault="00673DF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Road Use Investigator</w:t>
    </w:r>
  </w:p>
  <w:p w14:paraId="6CDD0730" w14:textId="4ACE8A7C" w:rsidR="00DB4EC4" w:rsidRDefault="00673DF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D43AE" w14:textId="77777777" w:rsidR="00A75173" w:rsidRDefault="00A75173">
      <w:r>
        <w:separator/>
      </w:r>
    </w:p>
  </w:footnote>
  <w:footnote w:type="continuationSeparator" w:id="0">
    <w:p w14:paraId="0DE6B783" w14:textId="77777777" w:rsidR="00A75173" w:rsidRDefault="00A75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2090F200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50687D7B" w14:textId="77777777" w:rsidR="00DB4EC4" w:rsidRPr="003E7835" w:rsidRDefault="002B6E7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18E717B" wp14:editId="20A43382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A2BBDD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50DE182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7B8CC73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3A09F32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4084004" w14:textId="34DF185C" w:rsidR="00DB4EC4" w:rsidRPr="003E7835" w:rsidRDefault="00673DF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5101100</w:t>
          </w:r>
        </w:p>
      </w:tc>
    </w:tr>
    <w:tr w:rsidR="00DB4EC4" w:rsidRPr="003E7835" w14:paraId="5264F3C3" w14:textId="77777777" w:rsidTr="00C44A78">
      <w:trPr>
        <w:trHeight w:val="504"/>
        <w:jc w:val="center"/>
      </w:trPr>
      <w:tc>
        <w:tcPr>
          <w:tcW w:w="2726" w:type="dxa"/>
          <w:vMerge/>
        </w:tcPr>
        <w:p w14:paraId="62C3B397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8CD98A0" w14:textId="39D28454" w:rsidR="00DB4EC4" w:rsidRPr="003E7835" w:rsidRDefault="00673DF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ROAD USE INVESTIGATOR</w:t>
          </w:r>
        </w:p>
      </w:tc>
    </w:tr>
  </w:tbl>
  <w:p w14:paraId="05E85E2E" w14:textId="77777777" w:rsidR="00DB4EC4" w:rsidRDefault="00B91951">
    <w:pPr>
      <w:pStyle w:val="Header"/>
      <w:rPr>
        <w:rFonts w:ascii="Arial" w:hAnsi="Arial"/>
        <w:b/>
        <w:sz w:val="18"/>
      </w:rPr>
    </w:pPr>
    <w:sdt>
      <w:sdtPr>
        <w:rPr>
          <w:rFonts w:ascii="Arial" w:hAnsi="Arial" w:cs="Arial"/>
        </w:rPr>
        <w:id w:val="-1695452216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lang w:eastAsia="zh-TW"/>
          </w:rPr>
          <w:pict w14:anchorId="5658C2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0E7A8D"/>
    <w:rsid w:val="0011050A"/>
    <w:rsid w:val="00130C46"/>
    <w:rsid w:val="001D3648"/>
    <w:rsid w:val="001D54E9"/>
    <w:rsid w:val="001E3558"/>
    <w:rsid w:val="001E74D8"/>
    <w:rsid w:val="00210127"/>
    <w:rsid w:val="002151BB"/>
    <w:rsid w:val="002609F1"/>
    <w:rsid w:val="002634BB"/>
    <w:rsid w:val="00270A91"/>
    <w:rsid w:val="002B1C7C"/>
    <w:rsid w:val="002B6E7D"/>
    <w:rsid w:val="002C73CF"/>
    <w:rsid w:val="002D54FA"/>
    <w:rsid w:val="002D7EF3"/>
    <w:rsid w:val="00303EF0"/>
    <w:rsid w:val="00322811"/>
    <w:rsid w:val="00323BF0"/>
    <w:rsid w:val="00360AEB"/>
    <w:rsid w:val="00363A14"/>
    <w:rsid w:val="003943F4"/>
    <w:rsid w:val="003A7520"/>
    <w:rsid w:val="003C63B5"/>
    <w:rsid w:val="003E4DA6"/>
    <w:rsid w:val="003E7835"/>
    <w:rsid w:val="00422F7E"/>
    <w:rsid w:val="004367A2"/>
    <w:rsid w:val="00474A34"/>
    <w:rsid w:val="00497183"/>
    <w:rsid w:val="004A365A"/>
    <w:rsid w:val="004E05DB"/>
    <w:rsid w:val="00504BC4"/>
    <w:rsid w:val="005132BD"/>
    <w:rsid w:val="00523771"/>
    <w:rsid w:val="00532BFA"/>
    <w:rsid w:val="00592F72"/>
    <w:rsid w:val="005E1959"/>
    <w:rsid w:val="005F1FD9"/>
    <w:rsid w:val="006046E5"/>
    <w:rsid w:val="00624FA4"/>
    <w:rsid w:val="00625458"/>
    <w:rsid w:val="00652088"/>
    <w:rsid w:val="0066152D"/>
    <w:rsid w:val="00673DF6"/>
    <w:rsid w:val="006D41C1"/>
    <w:rsid w:val="007032DB"/>
    <w:rsid w:val="00727CAC"/>
    <w:rsid w:val="00737CB5"/>
    <w:rsid w:val="00772A3C"/>
    <w:rsid w:val="00790DFB"/>
    <w:rsid w:val="007B510D"/>
    <w:rsid w:val="00800A77"/>
    <w:rsid w:val="00845921"/>
    <w:rsid w:val="00863E2B"/>
    <w:rsid w:val="008719D2"/>
    <w:rsid w:val="008D74A2"/>
    <w:rsid w:val="008F78C0"/>
    <w:rsid w:val="0090245D"/>
    <w:rsid w:val="00903661"/>
    <w:rsid w:val="009055D9"/>
    <w:rsid w:val="00921357"/>
    <w:rsid w:val="00985B72"/>
    <w:rsid w:val="00995D72"/>
    <w:rsid w:val="009F1611"/>
    <w:rsid w:val="00A001F2"/>
    <w:rsid w:val="00A4103D"/>
    <w:rsid w:val="00A55225"/>
    <w:rsid w:val="00A63F8B"/>
    <w:rsid w:val="00A75173"/>
    <w:rsid w:val="00AC159B"/>
    <w:rsid w:val="00AF7566"/>
    <w:rsid w:val="00B012C5"/>
    <w:rsid w:val="00B2381E"/>
    <w:rsid w:val="00B2607D"/>
    <w:rsid w:val="00B36D30"/>
    <w:rsid w:val="00B903FC"/>
    <w:rsid w:val="00BB7AB0"/>
    <w:rsid w:val="00BF25C6"/>
    <w:rsid w:val="00C35CCF"/>
    <w:rsid w:val="00C44A78"/>
    <w:rsid w:val="00C467A4"/>
    <w:rsid w:val="00C47CDF"/>
    <w:rsid w:val="00C5534D"/>
    <w:rsid w:val="00CE11AD"/>
    <w:rsid w:val="00D4498F"/>
    <w:rsid w:val="00D53051"/>
    <w:rsid w:val="00D73622"/>
    <w:rsid w:val="00DB4EC4"/>
    <w:rsid w:val="00DB5076"/>
    <w:rsid w:val="00DB75FB"/>
    <w:rsid w:val="00DD4674"/>
    <w:rsid w:val="00DF1088"/>
    <w:rsid w:val="00DF607B"/>
    <w:rsid w:val="00E02930"/>
    <w:rsid w:val="00E12A82"/>
    <w:rsid w:val="00E21CC6"/>
    <w:rsid w:val="00E31C08"/>
    <w:rsid w:val="00E4795B"/>
    <w:rsid w:val="00E75F13"/>
    <w:rsid w:val="00F04650"/>
    <w:rsid w:val="00F34428"/>
    <w:rsid w:val="00F51B87"/>
    <w:rsid w:val="00F562C4"/>
    <w:rsid w:val="00F67B5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4F5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C6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63B5"/>
  </w:style>
  <w:style w:type="character" w:customStyle="1" w:styleId="CommentTextChar">
    <w:name w:val="Comment Text Char"/>
    <w:basedOn w:val="DefaultParagraphFont"/>
    <w:link w:val="CommentText"/>
    <w:semiHidden/>
    <w:rsid w:val="003C63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6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63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C6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63B5"/>
  </w:style>
  <w:style w:type="character" w:customStyle="1" w:styleId="CommentTextChar">
    <w:name w:val="Comment Text Char"/>
    <w:basedOn w:val="DefaultParagraphFont"/>
    <w:link w:val="CommentText"/>
    <w:semiHidden/>
    <w:rsid w:val="003C63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6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6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_dlc_DocId xmlns="dd90cae5-04f9-4ad6-b687-7fa19d8f306c">MAQEFJTUDN2N-1944884878-1136</_dlc_DocId>
    <_dlc_DocIdUrl xmlns="dd90cae5-04f9-4ad6-b687-7fa19d8f306c">
      <Url>https://kc1.sharepoint.com/teams/DESa/CC/compensation/_layouts/15/DocIdRedir.aspx?ID=MAQEFJTUDN2N-1944884878-1136</Url>
      <Description>MAQEFJTUDN2N-1944884878-1136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5101100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07C56F-E77B-4F2A-BAAF-ADF86C5F1893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http://schemas.microsoft.com/office/infopath/2007/PartnerControls"/>
    <ds:schemaRef ds:uri="9abc15d8-5500-48b6-8681-f2a1a758343b"/>
    <ds:schemaRef ds:uri="http://schemas.microsoft.com/office/2006/metadata/properties"/>
    <ds:schemaRef ds:uri="http://schemas.openxmlformats.org/package/2006/metadata/core-properties"/>
    <ds:schemaRef ds:uri="dd90cae5-04f9-4ad6-b687-7fa19d8f306c"/>
    <ds:schemaRef ds:uri="http://purl.org/dc/elements/1.1/"/>
    <ds:schemaRef ds:uri="http://schemas.microsoft.com/office/2006/documentManagement/types"/>
    <ds:schemaRef ds:uri="e8cc94d8-4622-401d-99b9-d219a41dd5a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5F3BE7-DB2B-4687-93B8-1291EA1DEE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79AE46-3D3A-429F-8FE3-D3DFD94D9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4020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USE INVESTIGATOR</dc:title>
  <dc:subject>CLASSIFICATION SPECIFICATION</dc:subject>
  <dc:creator/>
  <cp:keywords>ROAD USE INVESTIGATOR</cp:keywords>
  <dc:description>5101100</dc:description>
  <cp:lastModifiedBy/>
  <cp:revision>1</cp:revision>
  <cp:lastPrinted>2007-08-06T17:18:00Z</cp:lastPrinted>
  <dcterms:created xsi:type="dcterms:W3CDTF">2017-01-11T17:24:00Z</dcterms:created>
  <dcterms:modified xsi:type="dcterms:W3CDTF">2017-01-11T17:24:00Z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701f6938-3ae2-4fda-882f-58e4af4cd1c4</vt:lpwstr>
  </property>
</Properties>
</file>