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214D43" w:rsidRDefault="00DF607B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Class Summary</w:t>
      </w:r>
    </w:p>
    <w:p w14:paraId="7C59E2D4" w14:textId="6B3E903A" w:rsidR="0097663A" w:rsidRPr="00B95402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C02A16">
        <w:rPr>
          <w:rFonts w:ascii="Arial" w:hAnsi="Arial" w:cs="Arial"/>
          <w:sz w:val="22"/>
          <w:szCs w:val="22"/>
        </w:rPr>
        <w:t xml:space="preserve">The responsibilities of this classification include serving as a lead </w:t>
      </w:r>
      <w:r>
        <w:rPr>
          <w:rFonts w:ascii="Arial" w:hAnsi="Arial" w:cs="Arial"/>
          <w:sz w:val="22"/>
          <w:szCs w:val="22"/>
        </w:rPr>
        <w:t xml:space="preserve">designer </w:t>
      </w:r>
      <w:r w:rsidRPr="00C02A16">
        <w:rPr>
          <w:rFonts w:ascii="Arial" w:hAnsi="Arial" w:cs="Arial"/>
          <w:sz w:val="22"/>
          <w:szCs w:val="22"/>
        </w:rPr>
        <w:t xml:space="preserve">within a service or </w:t>
      </w:r>
      <w:r w:rsidRPr="00061913">
        <w:rPr>
          <w:rFonts w:ascii="Arial" w:hAnsi="Arial" w:cs="Arial"/>
          <w:sz w:val="22"/>
          <w:szCs w:val="22"/>
        </w:rPr>
        <w:t>domain of application and integrating</w:t>
      </w:r>
      <w:r>
        <w:rPr>
          <w:rFonts w:ascii="Arial" w:hAnsi="Arial" w:cs="Arial"/>
          <w:sz w:val="22"/>
          <w:szCs w:val="22"/>
        </w:rPr>
        <w:t xml:space="preserve"> </w:t>
      </w:r>
      <w:r w:rsidRPr="00061913">
        <w:rPr>
          <w:rFonts w:ascii="Arial" w:hAnsi="Arial" w:cs="Arial"/>
          <w:sz w:val="22"/>
          <w:szCs w:val="22"/>
        </w:rPr>
        <w:t xml:space="preserve">knowledge for providing design and consulting to continually evolve the applications in the County’s portfolio to provide </w:t>
      </w:r>
      <w:r>
        <w:rPr>
          <w:rFonts w:ascii="Arial" w:hAnsi="Arial" w:cs="Arial"/>
          <w:sz w:val="22"/>
          <w:szCs w:val="22"/>
        </w:rPr>
        <w:t>enterprise wide</w:t>
      </w:r>
      <w:r w:rsidRPr="00061913">
        <w:rPr>
          <w:rFonts w:ascii="Arial" w:hAnsi="Arial" w:cs="Arial"/>
          <w:sz w:val="22"/>
          <w:szCs w:val="22"/>
        </w:rPr>
        <w:t xml:space="preserve"> business functionality.  </w:t>
      </w:r>
      <w:r>
        <w:rPr>
          <w:rFonts w:ascii="Arial" w:hAnsi="Arial" w:cs="Arial"/>
          <w:sz w:val="22"/>
          <w:szCs w:val="22"/>
        </w:rPr>
        <w:t xml:space="preserve">Solution Architect - Application </w:t>
      </w:r>
      <w:r w:rsidRPr="00B95402">
        <w:rPr>
          <w:rFonts w:ascii="Arial" w:hAnsi="Arial" w:cs="Arial"/>
          <w:sz w:val="22"/>
          <w:szCs w:val="22"/>
        </w:rPr>
        <w:t>act both as independent contributors, and as part of a team performing application and integration systems analysis, design, and implementation of complex cross-department, and cross-domain applications</w:t>
      </w:r>
      <w:r>
        <w:rPr>
          <w:rFonts w:ascii="Arial" w:hAnsi="Arial" w:cs="Arial"/>
          <w:sz w:val="22"/>
          <w:szCs w:val="22"/>
        </w:rPr>
        <w:t xml:space="preserve"> while serving</w:t>
      </w:r>
      <w:r w:rsidRPr="00D42A01">
        <w:rPr>
          <w:rFonts w:ascii="Arial" w:hAnsi="Arial" w:cs="Arial"/>
          <w:sz w:val="22"/>
          <w:szCs w:val="22"/>
        </w:rPr>
        <w:t xml:space="preserve"> a critical role in </w:t>
      </w:r>
      <w:r>
        <w:rPr>
          <w:rFonts w:ascii="Arial" w:hAnsi="Arial" w:cs="Arial"/>
          <w:sz w:val="22"/>
          <w:szCs w:val="22"/>
        </w:rPr>
        <w:t>ensuring a wel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l architected application portfolio, </w:t>
      </w:r>
      <w:r w:rsidRPr="00D42A01">
        <w:rPr>
          <w:rFonts w:ascii="Arial" w:hAnsi="Arial" w:cs="Arial"/>
          <w:sz w:val="22"/>
          <w:szCs w:val="22"/>
        </w:rPr>
        <w:t xml:space="preserve">Service Oriented </w:t>
      </w:r>
      <w:r w:rsidRPr="00B95402">
        <w:rPr>
          <w:rFonts w:ascii="Arial" w:hAnsi="Arial" w:cs="Arial"/>
          <w:sz w:val="22"/>
          <w:szCs w:val="22"/>
        </w:rPr>
        <w:t xml:space="preserve">Architecture (SOA) </w:t>
      </w:r>
      <w:r>
        <w:rPr>
          <w:rFonts w:ascii="Arial" w:hAnsi="Arial" w:cs="Arial"/>
          <w:sz w:val="22"/>
          <w:szCs w:val="22"/>
        </w:rPr>
        <w:t xml:space="preserve">and supporting modernization </w:t>
      </w:r>
      <w:r w:rsidRPr="00B95402">
        <w:rPr>
          <w:rFonts w:ascii="Arial" w:hAnsi="Arial" w:cs="Arial"/>
          <w:sz w:val="22"/>
          <w:szCs w:val="22"/>
        </w:rPr>
        <w:t xml:space="preserve">efforts. </w:t>
      </w:r>
      <w:r w:rsidR="009E0DFE">
        <w:rPr>
          <w:rFonts w:ascii="Arial" w:hAnsi="Arial" w:cs="Arial"/>
          <w:sz w:val="22"/>
          <w:szCs w:val="22"/>
        </w:rPr>
        <w:t>Incumbents are</w:t>
      </w:r>
      <w:r w:rsidR="009E0DFE" w:rsidRPr="009E0DFE">
        <w:rPr>
          <w:rFonts w:ascii="Arial" w:hAnsi="Arial" w:cs="Arial"/>
          <w:sz w:val="22"/>
          <w:szCs w:val="22"/>
        </w:rPr>
        <w:t xml:space="preserve"> responsible for the build-out, documentation, and institutionalization of the use of the application architecture within their domain.</w:t>
      </w:r>
    </w:p>
    <w:p w14:paraId="45C0CE96" w14:textId="77777777" w:rsidR="00DF607B" w:rsidRPr="00214D43" w:rsidRDefault="00DF607B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Distinguishing Characteristics</w:t>
      </w:r>
    </w:p>
    <w:p w14:paraId="42F0C2BC" w14:textId="3993FECB" w:rsidR="00985E0B" w:rsidRPr="004E4944" w:rsidRDefault="0097663A">
      <w:pPr>
        <w:pStyle w:val="BodyText"/>
        <w:spacing w:before="0" w:after="120"/>
        <w:rPr>
          <w:rFonts w:ascii="Arial" w:hAnsi="Arial" w:cs="Arial"/>
          <w:color w:val="FF6600"/>
          <w:szCs w:val="22"/>
        </w:rPr>
      </w:pPr>
      <w:r w:rsidRPr="00214D43">
        <w:rPr>
          <w:rFonts w:ascii="Arial" w:hAnsi="Arial"/>
        </w:rPr>
        <w:t xml:space="preserve">This is the first level in a two-level </w:t>
      </w:r>
      <w:r w:rsidRPr="0097663A">
        <w:rPr>
          <w:rFonts w:ascii="Arial" w:hAnsi="Arial" w:cs="Arial"/>
          <w:szCs w:val="22"/>
        </w:rPr>
        <w:t xml:space="preserve">Architect - </w:t>
      </w:r>
      <w:r w:rsidRPr="00214D43">
        <w:rPr>
          <w:rFonts w:ascii="Arial" w:hAnsi="Arial"/>
        </w:rPr>
        <w:t xml:space="preserve">Application classification series.  Incumbents in this </w:t>
      </w:r>
      <w:r w:rsidRPr="0097663A">
        <w:rPr>
          <w:rFonts w:ascii="Arial" w:hAnsi="Arial" w:cs="Arial"/>
          <w:szCs w:val="22"/>
        </w:rPr>
        <w:t>classification</w:t>
      </w:r>
      <w:r w:rsidRPr="00214D43">
        <w:rPr>
          <w:rFonts w:ascii="Arial" w:hAnsi="Arial"/>
        </w:rPr>
        <w:t xml:space="preserve"> serve as the highest level application domain or application technologies expert applying a broad knowledge of both application industry and County applications to participate in teams setting County application standards, best practices, reference architectures, solution patterns and policies.  </w:t>
      </w:r>
      <w:r w:rsidR="008104E3">
        <w:rPr>
          <w:rFonts w:ascii="Arial" w:hAnsi="Arial" w:cs="Arial"/>
          <w:szCs w:val="22"/>
        </w:rPr>
        <w:t xml:space="preserve"> This Architect </w:t>
      </w:r>
      <w:r w:rsidR="00985E0B" w:rsidRPr="0094220F">
        <w:rPr>
          <w:rFonts w:ascii="Arial" w:hAnsi="Arial" w:cs="Arial"/>
          <w:szCs w:val="22"/>
        </w:rPr>
        <w:t>work</w:t>
      </w:r>
      <w:r w:rsidR="000A30C4">
        <w:rPr>
          <w:rFonts w:ascii="Arial" w:hAnsi="Arial" w:cs="Arial"/>
          <w:szCs w:val="22"/>
        </w:rPr>
        <w:t>s</w:t>
      </w:r>
      <w:r w:rsidR="00985E0B" w:rsidRPr="0094220F">
        <w:rPr>
          <w:rFonts w:ascii="Arial" w:hAnsi="Arial" w:cs="Arial"/>
          <w:szCs w:val="22"/>
        </w:rPr>
        <w:t xml:space="preserve"> closely with management </w:t>
      </w:r>
      <w:r w:rsidR="00570E59" w:rsidRPr="0094220F">
        <w:rPr>
          <w:rFonts w:ascii="Arial" w:hAnsi="Arial" w:cs="Arial"/>
          <w:szCs w:val="22"/>
        </w:rPr>
        <w:t xml:space="preserve">and technical experts </w:t>
      </w:r>
      <w:r w:rsidR="0094220F" w:rsidRPr="0094220F">
        <w:rPr>
          <w:rFonts w:ascii="Arial" w:hAnsi="Arial" w:cs="Arial"/>
          <w:szCs w:val="22"/>
        </w:rPr>
        <w:t>in developing solutions</w:t>
      </w:r>
      <w:r w:rsidR="00985E0B" w:rsidRPr="0094220F">
        <w:rPr>
          <w:rFonts w:ascii="Arial" w:hAnsi="Arial" w:cs="Arial"/>
          <w:szCs w:val="22"/>
        </w:rPr>
        <w:t xml:space="preserve"> </w:t>
      </w:r>
      <w:r w:rsidR="0094220F" w:rsidRPr="0094220F">
        <w:rPr>
          <w:rFonts w:ascii="Arial" w:hAnsi="Arial" w:cs="Arial"/>
          <w:szCs w:val="22"/>
        </w:rPr>
        <w:t xml:space="preserve">using SaaS, COTS, or internal development </w:t>
      </w:r>
      <w:r w:rsidR="00985E0B" w:rsidRPr="0094220F">
        <w:rPr>
          <w:rFonts w:ascii="Arial" w:hAnsi="Arial" w:cs="Arial"/>
          <w:szCs w:val="22"/>
        </w:rPr>
        <w:t xml:space="preserve">to support the long-term business needs of the County.  </w:t>
      </w:r>
    </w:p>
    <w:p w14:paraId="1DA3115F" w14:textId="2B0845DE" w:rsidR="0097663A" w:rsidRPr="00214D43" w:rsidRDefault="0097663A" w:rsidP="00214D43">
      <w:pPr>
        <w:spacing w:after="120"/>
        <w:rPr>
          <w:rFonts w:ascii="Arial" w:hAnsi="Arial"/>
          <w:sz w:val="22"/>
        </w:rPr>
      </w:pPr>
      <w:r w:rsidRPr="00214D43">
        <w:rPr>
          <w:rFonts w:ascii="Arial" w:hAnsi="Arial"/>
          <w:sz w:val="22"/>
        </w:rPr>
        <w:t xml:space="preserve">This classification is distinguished from the </w:t>
      </w:r>
      <w:r w:rsidRPr="0097663A">
        <w:rPr>
          <w:rFonts w:ascii="Arial" w:hAnsi="Arial" w:cs="Arial"/>
          <w:sz w:val="22"/>
          <w:szCs w:val="22"/>
        </w:rPr>
        <w:t xml:space="preserve">Enterprise Architect – </w:t>
      </w:r>
      <w:r w:rsidRPr="00214D43">
        <w:rPr>
          <w:rFonts w:ascii="Arial" w:hAnsi="Arial"/>
          <w:sz w:val="22"/>
        </w:rPr>
        <w:t xml:space="preserve">Application in that the </w:t>
      </w:r>
      <w:r w:rsidRPr="0097663A">
        <w:rPr>
          <w:rFonts w:ascii="Arial" w:hAnsi="Arial" w:cs="Arial"/>
          <w:sz w:val="22"/>
          <w:szCs w:val="22"/>
        </w:rPr>
        <w:t>Solution</w:t>
      </w:r>
      <w:r w:rsidRPr="00214D43">
        <w:rPr>
          <w:rFonts w:ascii="Arial" w:hAnsi="Arial"/>
          <w:sz w:val="22"/>
        </w:rPr>
        <w:t xml:space="preserve"> Architect – </w:t>
      </w:r>
      <w:r w:rsidRPr="0097663A">
        <w:rPr>
          <w:rFonts w:ascii="Arial" w:hAnsi="Arial" w:cs="Arial"/>
          <w:sz w:val="22"/>
          <w:szCs w:val="22"/>
        </w:rPr>
        <w:t>Application</w:t>
      </w:r>
      <w:r w:rsidRPr="00214D43">
        <w:rPr>
          <w:rFonts w:ascii="Arial" w:hAnsi="Arial"/>
          <w:sz w:val="22"/>
        </w:rPr>
        <w:t xml:space="preserve"> focuses on the design and interoperability of the applications within a subset of the County’s portfolio, or within a given domain of business, application or integration technologies. </w:t>
      </w:r>
      <w:r w:rsidR="00F6191E" w:rsidRPr="009E0DFE">
        <w:rPr>
          <w:rFonts w:ascii="Arial" w:hAnsi="Arial" w:cs="Arial"/>
          <w:sz w:val="22"/>
          <w:szCs w:val="22"/>
        </w:rPr>
        <w:t xml:space="preserve">This classification is distinguished from other </w:t>
      </w:r>
      <w:r w:rsidR="00AE1D5F" w:rsidRPr="009E0DFE">
        <w:rPr>
          <w:rFonts w:ascii="Arial" w:hAnsi="Arial" w:cs="Arial"/>
          <w:sz w:val="22"/>
          <w:szCs w:val="22"/>
        </w:rPr>
        <w:t>application-related series in</w:t>
      </w:r>
      <w:r w:rsidR="00C10276" w:rsidRPr="009E0DFE">
        <w:rPr>
          <w:rFonts w:ascii="Arial" w:hAnsi="Arial" w:cs="Arial"/>
          <w:sz w:val="22"/>
          <w:szCs w:val="22"/>
        </w:rPr>
        <w:t xml:space="preserve"> </w:t>
      </w:r>
      <w:r w:rsidR="00C7394B" w:rsidRPr="009E0DFE">
        <w:rPr>
          <w:rFonts w:ascii="Arial" w:hAnsi="Arial" w:cs="Arial"/>
          <w:sz w:val="22"/>
          <w:szCs w:val="22"/>
        </w:rPr>
        <w:t xml:space="preserve">that </w:t>
      </w:r>
      <w:r w:rsidR="00C10276" w:rsidRPr="009E0DFE">
        <w:rPr>
          <w:rFonts w:ascii="Arial" w:hAnsi="Arial" w:cs="Arial"/>
          <w:sz w:val="22"/>
          <w:szCs w:val="22"/>
        </w:rPr>
        <w:t xml:space="preserve">it </w:t>
      </w:r>
      <w:r w:rsidR="00985E0B" w:rsidRPr="009E0DFE">
        <w:rPr>
          <w:rFonts w:ascii="Arial" w:hAnsi="Arial" w:cs="Arial"/>
          <w:sz w:val="22"/>
          <w:szCs w:val="22"/>
        </w:rPr>
        <w:t xml:space="preserve">serves as </w:t>
      </w:r>
      <w:r w:rsidR="001D7936" w:rsidRPr="009E0DFE">
        <w:rPr>
          <w:rFonts w:ascii="Arial" w:hAnsi="Arial" w:cs="Arial"/>
          <w:sz w:val="22"/>
          <w:szCs w:val="22"/>
        </w:rPr>
        <w:t xml:space="preserve">the County’s </w:t>
      </w:r>
      <w:r w:rsidR="00985E0B" w:rsidRPr="009E0DFE">
        <w:rPr>
          <w:rFonts w:ascii="Arial" w:hAnsi="Arial" w:cs="Arial"/>
          <w:sz w:val="22"/>
          <w:szCs w:val="22"/>
        </w:rPr>
        <w:t xml:space="preserve">recognized </w:t>
      </w:r>
      <w:r w:rsidR="00E45A99" w:rsidRPr="009E0DFE">
        <w:rPr>
          <w:rFonts w:ascii="Arial" w:hAnsi="Arial" w:cs="Arial"/>
          <w:sz w:val="22"/>
          <w:szCs w:val="22"/>
        </w:rPr>
        <w:t>domain</w:t>
      </w:r>
      <w:r w:rsidR="00460FBD" w:rsidRPr="009E0DFE">
        <w:rPr>
          <w:rFonts w:ascii="Arial" w:hAnsi="Arial" w:cs="Arial"/>
          <w:sz w:val="22"/>
          <w:szCs w:val="22"/>
        </w:rPr>
        <w:t xml:space="preserve">-level application </w:t>
      </w:r>
      <w:r w:rsidR="00C10276" w:rsidRPr="009E0DFE">
        <w:rPr>
          <w:rFonts w:ascii="Arial" w:hAnsi="Arial" w:cs="Arial"/>
          <w:sz w:val="22"/>
          <w:szCs w:val="22"/>
        </w:rPr>
        <w:t xml:space="preserve">subject matter </w:t>
      </w:r>
      <w:r w:rsidR="00104799" w:rsidRPr="009E0DFE">
        <w:rPr>
          <w:rFonts w:ascii="Arial" w:hAnsi="Arial" w:cs="Arial"/>
          <w:sz w:val="22"/>
          <w:szCs w:val="22"/>
        </w:rPr>
        <w:t>expert.</w:t>
      </w:r>
      <w:r w:rsidR="00985E0B" w:rsidRPr="009E0DFE">
        <w:rPr>
          <w:rFonts w:ascii="Arial" w:hAnsi="Arial" w:cs="Arial"/>
          <w:sz w:val="22"/>
          <w:szCs w:val="22"/>
        </w:rPr>
        <w:t xml:space="preserve"> </w:t>
      </w:r>
      <w:r w:rsidR="00104799" w:rsidRPr="009E0DFE">
        <w:rPr>
          <w:rFonts w:ascii="Arial" w:hAnsi="Arial" w:cs="Arial"/>
          <w:sz w:val="22"/>
          <w:szCs w:val="22"/>
        </w:rPr>
        <w:t xml:space="preserve">This </w:t>
      </w:r>
      <w:r w:rsidR="000A30C4" w:rsidRPr="009E0DFE">
        <w:rPr>
          <w:rFonts w:ascii="Arial" w:hAnsi="Arial" w:cs="Arial"/>
          <w:sz w:val="22"/>
          <w:szCs w:val="22"/>
        </w:rPr>
        <w:t xml:space="preserve">class </w:t>
      </w:r>
      <w:r w:rsidR="00593213" w:rsidRPr="009E0DFE">
        <w:rPr>
          <w:rFonts w:ascii="Arial" w:hAnsi="Arial" w:cs="Arial"/>
          <w:sz w:val="22"/>
          <w:szCs w:val="22"/>
        </w:rPr>
        <w:t xml:space="preserve">is </w:t>
      </w:r>
      <w:r w:rsidR="00397127" w:rsidRPr="009E0DFE">
        <w:rPr>
          <w:rFonts w:ascii="Arial" w:hAnsi="Arial" w:cs="Arial"/>
          <w:sz w:val="22"/>
          <w:szCs w:val="22"/>
        </w:rPr>
        <w:t xml:space="preserve">responsible </w:t>
      </w:r>
      <w:r w:rsidR="00C7394B" w:rsidRPr="009E0DFE">
        <w:rPr>
          <w:rFonts w:ascii="Arial" w:hAnsi="Arial" w:cs="Arial"/>
          <w:sz w:val="22"/>
          <w:szCs w:val="22"/>
        </w:rPr>
        <w:t xml:space="preserve">for </w:t>
      </w:r>
      <w:r w:rsidR="00397127" w:rsidRPr="009E0DFE">
        <w:rPr>
          <w:rFonts w:ascii="Arial" w:hAnsi="Arial" w:cs="Arial"/>
          <w:sz w:val="22"/>
          <w:szCs w:val="22"/>
        </w:rPr>
        <w:t>providing</w:t>
      </w:r>
      <w:r w:rsidR="00985E0B" w:rsidRPr="009E0DFE">
        <w:rPr>
          <w:rFonts w:ascii="Arial" w:hAnsi="Arial" w:cs="Arial"/>
          <w:sz w:val="22"/>
          <w:szCs w:val="22"/>
        </w:rPr>
        <w:t xml:space="preserve"> dir</w:t>
      </w:r>
      <w:r w:rsidR="00397127" w:rsidRPr="009E0DFE">
        <w:rPr>
          <w:rFonts w:ascii="Arial" w:hAnsi="Arial" w:cs="Arial"/>
          <w:sz w:val="22"/>
          <w:szCs w:val="22"/>
        </w:rPr>
        <w:t xml:space="preserve">ection </w:t>
      </w:r>
      <w:r w:rsidR="00593213" w:rsidRPr="009E0DFE">
        <w:rPr>
          <w:rFonts w:ascii="Arial" w:hAnsi="Arial" w:cs="Arial"/>
          <w:sz w:val="22"/>
          <w:szCs w:val="22"/>
        </w:rPr>
        <w:t xml:space="preserve">to staff </w:t>
      </w:r>
      <w:r w:rsidR="00397127" w:rsidRPr="009E0DFE">
        <w:rPr>
          <w:rFonts w:ascii="Arial" w:hAnsi="Arial" w:cs="Arial"/>
          <w:sz w:val="22"/>
          <w:szCs w:val="22"/>
        </w:rPr>
        <w:t xml:space="preserve">on </w:t>
      </w:r>
      <w:r w:rsidR="00593213" w:rsidRPr="009E0DFE">
        <w:rPr>
          <w:rFonts w:ascii="Arial" w:hAnsi="Arial" w:cs="Arial"/>
          <w:sz w:val="22"/>
          <w:szCs w:val="22"/>
        </w:rPr>
        <w:t>how to best apply</w:t>
      </w:r>
      <w:r w:rsidR="00397127" w:rsidRPr="009E0DFE">
        <w:rPr>
          <w:rFonts w:ascii="Arial" w:hAnsi="Arial" w:cs="Arial"/>
          <w:sz w:val="22"/>
          <w:szCs w:val="22"/>
        </w:rPr>
        <w:t xml:space="preserve"> the components that comprise the County’s </w:t>
      </w:r>
      <w:r w:rsidR="00DC108F" w:rsidRPr="009E0DFE">
        <w:rPr>
          <w:rFonts w:ascii="Arial" w:hAnsi="Arial" w:cs="Arial"/>
          <w:sz w:val="22"/>
          <w:szCs w:val="22"/>
        </w:rPr>
        <w:t>enterprise architecture (</w:t>
      </w:r>
      <w:r w:rsidR="00593213" w:rsidRPr="009E0DFE">
        <w:rPr>
          <w:rFonts w:ascii="Arial" w:hAnsi="Arial" w:cs="Arial"/>
          <w:sz w:val="22"/>
          <w:szCs w:val="22"/>
        </w:rPr>
        <w:t>EA</w:t>
      </w:r>
      <w:r w:rsidR="00DC108F" w:rsidRPr="009E0DFE">
        <w:rPr>
          <w:rFonts w:ascii="Arial" w:hAnsi="Arial" w:cs="Arial"/>
          <w:sz w:val="22"/>
          <w:szCs w:val="22"/>
        </w:rPr>
        <w:t>)</w:t>
      </w:r>
      <w:r w:rsidR="00593213" w:rsidRPr="009E0DFE">
        <w:rPr>
          <w:rFonts w:ascii="Arial" w:hAnsi="Arial" w:cs="Arial"/>
          <w:sz w:val="22"/>
          <w:szCs w:val="22"/>
        </w:rPr>
        <w:t xml:space="preserve"> framework.</w:t>
      </w:r>
      <w:r w:rsidR="00774D49" w:rsidRPr="009E0DFE">
        <w:rPr>
          <w:rFonts w:ascii="Arial" w:hAnsi="Arial" w:cs="Arial"/>
          <w:sz w:val="22"/>
          <w:szCs w:val="22"/>
        </w:rPr>
        <w:t xml:space="preserve"> </w:t>
      </w:r>
    </w:p>
    <w:p w14:paraId="45C0CE99" w14:textId="7114D30C" w:rsidR="004367A2" w:rsidRPr="00214D43" w:rsidRDefault="00DF607B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Examples of Duties</w:t>
      </w:r>
    </w:p>
    <w:p w14:paraId="6FD154B6" w14:textId="645C822C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 xml:space="preserve">Collaborate with the </w:t>
      </w:r>
      <w:r w:rsidRPr="0097663A">
        <w:rPr>
          <w:rFonts w:ascii="Arial" w:hAnsi="Arial" w:cs="Arial"/>
          <w:color w:val="000000"/>
          <w:sz w:val="22"/>
          <w:szCs w:val="22"/>
        </w:rPr>
        <w:t>Enterprise</w:t>
      </w:r>
      <w:r w:rsidRPr="00214D43">
        <w:rPr>
          <w:rFonts w:ascii="Arial" w:hAnsi="Arial"/>
          <w:color w:val="000000"/>
          <w:sz w:val="22"/>
        </w:rPr>
        <w:t xml:space="preserve"> Architect- </w:t>
      </w:r>
      <w:r w:rsidRPr="0097663A">
        <w:rPr>
          <w:rFonts w:ascii="Arial" w:hAnsi="Arial" w:cs="Arial"/>
          <w:color w:val="000000"/>
          <w:sz w:val="22"/>
          <w:szCs w:val="22"/>
        </w:rPr>
        <w:t>Application</w:t>
      </w:r>
      <w:r w:rsidRPr="00214D43">
        <w:rPr>
          <w:rFonts w:ascii="Arial" w:hAnsi="Arial"/>
          <w:color w:val="000000"/>
          <w:sz w:val="22"/>
        </w:rPr>
        <w:t>, peer architects, service owners, and other technical staff in determining the optimum design for SaaS, COTS, and in-house developed solutions.</w:t>
      </w:r>
    </w:p>
    <w:p w14:paraId="4CABC4B3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Lead the design of the application and integration of SOA services within the architect’s domain of expertise. Provide designs for complex, high impact development, integration and migration projects.</w:t>
      </w:r>
    </w:p>
    <w:p w14:paraId="74A5E728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Serve as a technical expert on application and integration technologies and approaches; guide technical staff on advanced issues.</w:t>
      </w:r>
    </w:p>
    <w:p w14:paraId="1BA1EB76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Participate in the EA Initiative process for the definition of major components of the County’s application architecture.</w:t>
      </w:r>
    </w:p>
    <w:p w14:paraId="2DD2BFFF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Participate in architecture reviews including, but not limited to</w:t>
      </w:r>
      <w:r w:rsidRPr="0097663A">
        <w:rPr>
          <w:rFonts w:ascii="Arial" w:hAnsi="Arial" w:cs="Arial"/>
          <w:color w:val="000000"/>
          <w:sz w:val="22"/>
          <w:szCs w:val="22"/>
        </w:rPr>
        <w:t>,</w:t>
      </w:r>
      <w:r w:rsidRPr="00214D43">
        <w:rPr>
          <w:rFonts w:ascii="Arial" w:hAnsi="Arial"/>
          <w:color w:val="000000"/>
          <w:sz w:val="22"/>
        </w:rPr>
        <w:t xml:space="preserve"> conceptual, design, and vetting reviews. </w:t>
      </w:r>
    </w:p>
    <w:p w14:paraId="091C60F9" w14:textId="6FC720C5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97663A">
        <w:rPr>
          <w:rFonts w:ascii="Arial" w:hAnsi="Arial" w:cs="Arial"/>
          <w:color w:val="000000"/>
          <w:sz w:val="22"/>
          <w:szCs w:val="22"/>
        </w:rPr>
        <w:t>Consult</w:t>
      </w:r>
      <w:r w:rsidRPr="00214D43">
        <w:rPr>
          <w:rFonts w:ascii="Arial" w:hAnsi="Arial"/>
          <w:color w:val="000000"/>
          <w:sz w:val="22"/>
        </w:rPr>
        <w:t xml:space="preserve"> with </w:t>
      </w:r>
      <w:r w:rsidRPr="0097663A">
        <w:rPr>
          <w:rFonts w:ascii="Arial" w:hAnsi="Arial" w:cs="Arial"/>
          <w:color w:val="000000"/>
          <w:sz w:val="22"/>
          <w:szCs w:val="22"/>
        </w:rPr>
        <w:t xml:space="preserve">internal or external customers and IT staff to help match solution patterns to </w:t>
      </w:r>
      <w:r w:rsidRPr="00214D43">
        <w:rPr>
          <w:rFonts w:ascii="Arial" w:hAnsi="Arial"/>
          <w:color w:val="000000"/>
          <w:sz w:val="22"/>
        </w:rPr>
        <w:t xml:space="preserve">business </w:t>
      </w:r>
      <w:r w:rsidRPr="0097663A">
        <w:rPr>
          <w:rFonts w:ascii="Arial" w:hAnsi="Arial" w:cs="Arial"/>
          <w:color w:val="000000"/>
          <w:sz w:val="22"/>
          <w:szCs w:val="22"/>
        </w:rPr>
        <w:t>and</w:t>
      </w:r>
      <w:r w:rsidRPr="00214D43">
        <w:rPr>
          <w:rFonts w:ascii="Arial" w:hAnsi="Arial"/>
          <w:color w:val="000000"/>
          <w:sz w:val="22"/>
        </w:rPr>
        <w:t xml:space="preserve"> technical </w:t>
      </w:r>
      <w:r w:rsidRPr="0097663A">
        <w:rPr>
          <w:rFonts w:ascii="Arial" w:hAnsi="Arial" w:cs="Arial"/>
          <w:color w:val="000000"/>
          <w:sz w:val="22"/>
          <w:szCs w:val="22"/>
        </w:rPr>
        <w:t>requirements and</w:t>
      </w:r>
      <w:r w:rsidRPr="00214D43">
        <w:rPr>
          <w:rFonts w:ascii="Arial" w:hAnsi="Arial"/>
          <w:color w:val="000000"/>
          <w:sz w:val="22"/>
        </w:rPr>
        <w:t xml:space="preserve"> to ensure applications are selected, designed, and implemented in a way that optimizes the County’s application portfolio.</w:t>
      </w:r>
    </w:p>
    <w:p w14:paraId="20C0E0F0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Participate on teams developing standards, best practices, solution patterns, reference architecture, and policies and processes for developing and deploying SaaS, COTS, and in-house developed applications.</w:t>
      </w:r>
      <w:r w:rsidRPr="009766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4D43">
        <w:rPr>
          <w:rFonts w:ascii="Arial" w:hAnsi="Arial"/>
          <w:color w:val="000000"/>
          <w:sz w:val="22"/>
        </w:rPr>
        <w:t>Review and approve project designs for compliance with architecture standards and best practices.</w:t>
      </w:r>
    </w:p>
    <w:p w14:paraId="22821EAC" w14:textId="3CA61029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lastRenderedPageBreak/>
        <w:t>Participate in the evaluation of new application and integration technologies and ensure the architect’s domain perspective is represented.</w:t>
      </w:r>
    </w:p>
    <w:p w14:paraId="74DF6AE6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Recommend technical direction, including software and related hardware architecture and application standards.</w:t>
      </w:r>
    </w:p>
    <w:p w14:paraId="3A14DF28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Advise senior IT staff and management on process improvement for application selection or development, integration, design, and implementation.</w:t>
      </w:r>
    </w:p>
    <w:p w14:paraId="4DC1E70F" w14:textId="537E8DC5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May develop or provide subject matter expertise on budget requests, cost/benefit analyses, technical evaluations, feasibility studies and/or proposals and Requests for Proposal or Information.</w:t>
      </w:r>
    </w:p>
    <w:p w14:paraId="733BBD83" w14:textId="77777777" w:rsidR="00985E0B" w:rsidRPr="00774D49" w:rsidRDefault="00985E0B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774D49">
        <w:rPr>
          <w:rFonts w:ascii="Arial" w:hAnsi="Arial" w:cs="Arial"/>
          <w:sz w:val="22"/>
          <w:szCs w:val="22"/>
        </w:rPr>
        <w:t xml:space="preserve">May coordinate complex </w:t>
      </w:r>
      <w:r w:rsidR="00893CE8" w:rsidRPr="00774D49">
        <w:rPr>
          <w:rFonts w:ascii="Arial" w:hAnsi="Arial" w:cs="Arial"/>
          <w:sz w:val="22"/>
          <w:szCs w:val="22"/>
        </w:rPr>
        <w:t>designs or inte</w:t>
      </w:r>
      <w:r w:rsidR="00C45597" w:rsidRPr="00774D49">
        <w:rPr>
          <w:rFonts w:ascii="Arial" w:hAnsi="Arial" w:cs="Arial"/>
          <w:sz w:val="22"/>
          <w:szCs w:val="22"/>
        </w:rPr>
        <w:t>g</w:t>
      </w:r>
      <w:r w:rsidR="00893CE8" w:rsidRPr="00774D49">
        <w:rPr>
          <w:rFonts w:ascii="Arial" w:hAnsi="Arial" w:cs="Arial"/>
          <w:sz w:val="22"/>
          <w:szCs w:val="22"/>
        </w:rPr>
        <w:t>r</w:t>
      </w:r>
      <w:r w:rsidR="00C45597" w:rsidRPr="00774D49">
        <w:rPr>
          <w:rFonts w:ascii="Arial" w:hAnsi="Arial" w:cs="Arial"/>
          <w:sz w:val="22"/>
          <w:szCs w:val="22"/>
        </w:rPr>
        <w:t>ations</w:t>
      </w:r>
      <w:r w:rsidRPr="00774D49">
        <w:rPr>
          <w:rFonts w:ascii="Arial" w:hAnsi="Arial" w:cs="Arial"/>
          <w:sz w:val="22"/>
          <w:szCs w:val="22"/>
        </w:rPr>
        <w:t xml:space="preserve"> involving stakeholders with conflicting interests.</w:t>
      </w:r>
    </w:p>
    <w:p w14:paraId="22CA0903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 xml:space="preserve">May be called upon to provide support for </w:t>
      </w:r>
      <w:r w:rsidRPr="0097663A">
        <w:rPr>
          <w:rFonts w:ascii="Arial" w:hAnsi="Arial" w:cs="Arial"/>
          <w:color w:val="000000"/>
          <w:sz w:val="22"/>
          <w:szCs w:val="22"/>
        </w:rPr>
        <w:t xml:space="preserve">significant </w:t>
      </w:r>
      <w:r w:rsidRPr="00214D43">
        <w:rPr>
          <w:rFonts w:ascii="Arial" w:hAnsi="Arial"/>
          <w:color w:val="000000"/>
          <w:sz w:val="22"/>
        </w:rPr>
        <w:t>service issues or failures at any time.</w:t>
      </w:r>
    </w:p>
    <w:p w14:paraId="3BC87468" w14:textId="433CE79D" w:rsidR="0097663A" w:rsidRDefault="0097663A" w:rsidP="0097663A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Create</w:t>
      </w:r>
      <w:r>
        <w:rPr>
          <w:rFonts w:ascii="Arial" w:hAnsi="Arial" w:cs="Arial"/>
          <w:color w:val="000000"/>
          <w:sz w:val="22"/>
          <w:szCs w:val="22"/>
        </w:rPr>
        <w:t xml:space="preserve"> County documentation standards, </w:t>
      </w:r>
      <w:r w:rsidRPr="005518A5">
        <w:rPr>
          <w:rFonts w:ascii="Arial" w:hAnsi="Arial" w:cs="Arial"/>
          <w:color w:val="000000"/>
          <w:sz w:val="22"/>
          <w:szCs w:val="22"/>
        </w:rPr>
        <w:t>including architectural processes, templates, technical diagrams, and solution design documents.  Encourage the use of County standard mod</w:t>
      </w:r>
      <w:r>
        <w:rPr>
          <w:rFonts w:ascii="Arial" w:hAnsi="Arial" w:cs="Arial"/>
          <w:color w:val="000000"/>
          <w:sz w:val="22"/>
          <w:szCs w:val="22"/>
        </w:rPr>
        <w:t>eling methods and communication</w:t>
      </w:r>
      <w:r w:rsidR="00B976C4">
        <w:rPr>
          <w:rFonts w:ascii="Arial" w:hAnsi="Arial" w:cs="Arial"/>
          <w:color w:val="000000"/>
          <w:sz w:val="22"/>
          <w:szCs w:val="22"/>
        </w:rPr>
        <w:t>, conducting or coordinating training on the standard methods and diagramming standards.</w:t>
      </w:r>
    </w:p>
    <w:p w14:paraId="14269C17" w14:textId="4F48090F" w:rsidR="0097663A" w:rsidRDefault="0097663A" w:rsidP="0097663A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Conduct or coordinate training sessions</w:t>
      </w:r>
      <w:r w:rsidR="00B976C4">
        <w:rPr>
          <w:rFonts w:ascii="Arial" w:hAnsi="Arial" w:cs="Arial"/>
          <w:color w:val="000000"/>
          <w:sz w:val="22"/>
          <w:szCs w:val="22"/>
        </w:rPr>
        <w:t xml:space="preserve"> ranging from formal classes on new technology to informal lunch and learns, and other types of training.</w:t>
      </w:r>
    </w:p>
    <w:p w14:paraId="283EDDD2" w14:textId="77777777" w:rsidR="0097663A" w:rsidRPr="004B1460" w:rsidRDefault="0097663A" w:rsidP="0097663A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Serve as a m</w:t>
      </w:r>
      <w:r w:rsidRPr="005518A5">
        <w:rPr>
          <w:rFonts w:ascii="Arial" w:hAnsi="Arial" w:cs="Arial"/>
          <w:color w:val="000000"/>
          <w:sz w:val="22"/>
          <w:szCs w:val="22"/>
        </w:rPr>
        <w:t>entor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Pr="005518A5">
        <w:rPr>
          <w:rFonts w:ascii="Arial" w:hAnsi="Arial" w:cs="Arial"/>
          <w:color w:val="000000"/>
          <w:sz w:val="22"/>
          <w:szCs w:val="22"/>
        </w:rPr>
        <w:t xml:space="preserve"> staff seeking architecture skills as part of career development by partnering on progressively difficult projects with the support of management.</w:t>
      </w:r>
    </w:p>
    <w:p w14:paraId="0ED0955D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Perform other duties as assigned.</w:t>
      </w:r>
    </w:p>
    <w:p w14:paraId="45C0CE9C" w14:textId="757F7891" w:rsidR="00DF607B" w:rsidRPr="00214D43" w:rsidRDefault="00DF607B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Knowledge</w:t>
      </w:r>
      <w:r w:rsidR="00B2381E" w:rsidRPr="00214D43">
        <w:rPr>
          <w:rFonts w:ascii="Arial" w:hAnsi="Arial"/>
          <w:b/>
          <w:sz w:val="26"/>
        </w:rPr>
        <w:t>/</w:t>
      </w:r>
      <w:r w:rsidRPr="00214D43">
        <w:rPr>
          <w:rFonts w:ascii="Arial" w:hAnsi="Arial"/>
          <w:b/>
          <w:sz w:val="26"/>
        </w:rPr>
        <w:t xml:space="preserve">Skills </w:t>
      </w:r>
    </w:p>
    <w:p w14:paraId="599B4735" w14:textId="77777777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CF16D1">
        <w:rPr>
          <w:rFonts w:ascii="Arial" w:hAnsi="Arial" w:cs="Arial"/>
          <w:sz w:val="22"/>
          <w:szCs w:val="22"/>
        </w:rPr>
        <w:t>Expert knowl</w:t>
      </w:r>
      <w:r>
        <w:rPr>
          <w:rFonts w:ascii="Arial" w:hAnsi="Arial" w:cs="Arial"/>
          <w:sz w:val="22"/>
          <w:szCs w:val="22"/>
        </w:rPr>
        <w:t xml:space="preserve">edge of </w:t>
      </w:r>
      <w:r w:rsidRPr="00CF16D1">
        <w:rPr>
          <w:rFonts w:ascii="Arial" w:hAnsi="Arial" w:cs="Arial"/>
          <w:sz w:val="22"/>
          <w:szCs w:val="22"/>
        </w:rPr>
        <w:t>SaaS, COTS, and in-house development, and an understanding of the relative advantages of each</w:t>
      </w:r>
    </w:p>
    <w:p w14:paraId="35079186" w14:textId="77777777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Expert knowledge of </w:t>
      </w:r>
      <w:r w:rsidRPr="00CF16D1">
        <w:rPr>
          <w:rFonts w:ascii="Arial" w:hAnsi="Arial" w:cs="Arial"/>
          <w:sz w:val="22"/>
          <w:szCs w:val="22"/>
        </w:rPr>
        <w:t>cloud and on</w:t>
      </w:r>
      <w:r>
        <w:rPr>
          <w:rFonts w:ascii="Arial" w:hAnsi="Arial" w:cs="Arial"/>
          <w:sz w:val="22"/>
          <w:szCs w:val="22"/>
        </w:rPr>
        <w:t>-</w:t>
      </w:r>
      <w:r w:rsidRPr="00CF16D1">
        <w:rPr>
          <w:rFonts w:ascii="Arial" w:hAnsi="Arial" w:cs="Arial"/>
          <w:sz w:val="22"/>
          <w:szCs w:val="22"/>
        </w:rPr>
        <w:t>premise solutions and an understanding of the relative advantages of each</w:t>
      </w:r>
    </w:p>
    <w:p w14:paraId="7E669047" w14:textId="77777777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CF16D1">
        <w:rPr>
          <w:rFonts w:ascii="Arial" w:hAnsi="Arial" w:cs="Arial"/>
          <w:sz w:val="22"/>
          <w:szCs w:val="22"/>
        </w:rPr>
        <w:t xml:space="preserve">Expert knowledge </w:t>
      </w:r>
      <w:r>
        <w:rPr>
          <w:rFonts w:ascii="Arial" w:hAnsi="Arial" w:cs="Arial"/>
          <w:sz w:val="22"/>
          <w:szCs w:val="22"/>
        </w:rPr>
        <w:t xml:space="preserve">in usage </w:t>
      </w:r>
      <w:r w:rsidRPr="00CF16D1">
        <w:rPr>
          <w:rFonts w:ascii="Arial" w:hAnsi="Arial" w:cs="Arial"/>
          <w:sz w:val="22"/>
          <w:szCs w:val="22"/>
        </w:rPr>
        <w:t xml:space="preserve">of application use cases and solution patterns </w:t>
      </w:r>
    </w:p>
    <w:p w14:paraId="3FB9E263" w14:textId="5CF121E4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F16D1">
        <w:rPr>
          <w:rFonts w:ascii="Arial" w:hAnsi="Arial" w:cs="Arial"/>
          <w:sz w:val="22"/>
          <w:szCs w:val="22"/>
        </w:rPr>
        <w:t>nowledge of the County’s enterprise architecture framework and the relationship of application architecture to business, data, and technology architecture</w:t>
      </w:r>
    </w:p>
    <w:p w14:paraId="592ECDB3" w14:textId="15883784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F16D1">
        <w:rPr>
          <w:rFonts w:ascii="Arial" w:hAnsi="Arial" w:cs="Arial"/>
          <w:sz w:val="22"/>
          <w:szCs w:val="22"/>
        </w:rPr>
        <w:t>nowledge of EA governance processes and structures</w:t>
      </w:r>
    </w:p>
    <w:p w14:paraId="73962EC8" w14:textId="77777777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CF16D1">
        <w:rPr>
          <w:rFonts w:ascii="Arial" w:hAnsi="Arial" w:cs="Arial"/>
          <w:sz w:val="22"/>
          <w:szCs w:val="22"/>
        </w:rPr>
        <w:t>Expert knowledge of SOA design and implementation</w:t>
      </w:r>
    </w:p>
    <w:p w14:paraId="638D97EE" w14:textId="4D7A4070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F16D1">
        <w:rPr>
          <w:rFonts w:ascii="Arial" w:hAnsi="Arial" w:cs="Arial"/>
          <w:sz w:val="22"/>
          <w:szCs w:val="22"/>
        </w:rPr>
        <w:t>nowledge in designing, implementing, and maintaining systems for core business applications</w:t>
      </w:r>
    </w:p>
    <w:p w14:paraId="4A0A673E" w14:textId="31CE1F79" w:rsidR="0097663A" w:rsidRPr="00430957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430957">
        <w:rPr>
          <w:rFonts w:ascii="Arial" w:hAnsi="Arial" w:cs="Arial"/>
          <w:sz w:val="22"/>
          <w:szCs w:val="22"/>
        </w:rPr>
        <w:t>nowledge client/server and web programming environments</w:t>
      </w:r>
    </w:p>
    <w:p w14:paraId="0C2790F0" w14:textId="77777777" w:rsidR="0097663A" w:rsidRPr="00157A33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157A33">
        <w:rPr>
          <w:rFonts w:ascii="Arial" w:hAnsi="Arial" w:cs="Arial"/>
          <w:sz w:val="22"/>
          <w:szCs w:val="22"/>
        </w:rPr>
        <w:t>Expert knowledge of integration technologies and architectures</w:t>
      </w:r>
    </w:p>
    <w:p w14:paraId="64F011BD" w14:textId="77777777" w:rsidR="0097663A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5379EF">
        <w:rPr>
          <w:rFonts w:ascii="Arial" w:hAnsi="Arial" w:cs="Arial"/>
          <w:sz w:val="22"/>
          <w:szCs w:val="22"/>
        </w:rPr>
        <w:t>Expert knowledge of development methodologies, software engineering and the software development life cycle</w:t>
      </w:r>
    </w:p>
    <w:p w14:paraId="68E57598" w14:textId="773FAB97" w:rsidR="0097663A" w:rsidRPr="005379EF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4629C1">
        <w:rPr>
          <w:rFonts w:ascii="Arial" w:hAnsi="Arial" w:cs="Arial"/>
          <w:sz w:val="22"/>
          <w:szCs w:val="22"/>
        </w:rPr>
        <w:t>nowledge of multiple software products, vendor pa</w:t>
      </w:r>
      <w:r>
        <w:rPr>
          <w:rFonts w:ascii="Arial" w:hAnsi="Arial" w:cs="Arial"/>
          <w:sz w:val="22"/>
          <w:szCs w:val="22"/>
        </w:rPr>
        <w:t>ckages and related technologies</w:t>
      </w:r>
    </w:p>
    <w:p w14:paraId="45DD44AD" w14:textId="753772D1" w:rsidR="0097663A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D15C43">
        <w:rPr>
          <w:rFonts w:ascii="Arial" w:hAnsi="Arial" w:cs="Arial"/>
          <w:sz w:val="22"/>
          <w:szCs w:val="22"/>
        </w:rPr>
        <w:t xml:space="preserve">nowledge of database design and application techniques in a database environment </w:t>
      </w:r>
    </w:p>
    <w:p w14:paraId="54A06F5F" w14:textId="77777777" w:rsidR="0097663A" w:rsidRPr="00D15C43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4629C1">
        <w:rPr>
          <w:rFonts w:ascii="Arial" w:hAnsi="Arial" w:cs="Arial"/>
          <w:sz w:val="22"/>
          <w:szCs w:val="22"/>
        </w:rPr>
        <w:t>Advanced knowledge of customer business and systems analysis</w:t>
      </w:r>
    </w:p>
    <w:p w14:paraId="4CF5BD20" w14:textId="77777777" w:rsidR="00C56113" w:rsidRPr="00E01EB3" w:rsidRDefault="00C56113" w:rsidP="00C561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understand the complexities of the County’s business and technical environments and use this understanding to optimize architectures within the County</w:t>
      </w:r>
    </w:p>
    <w:p w14:paraId="29DD7724" w14:textId="77777777" w:rsidR="0097663A" w:rsidRPr="00A0391C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A0391C">
        <w:rPr>
          <w:rFonts w:ascii="Arial" w:hAnsi="Arial" w:cs="Arial"/>
          <w:sz w:val="22"/>
          <w:szCs w:val="22"/>
        </w:rPr>
        <w:t xml:space="preserve">Skill in researching strategic issues, providing analysis and recommending emerging technologies </w:t>
      </w:r>
    </w:p>
    <w:p w14:paraId="30305B93" w14:textId="098C7E5A" w:rsidR="0097663A" w:rsidRPr="00AD15CF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AD15CF">
        <w:rPr>
          <w:rFonts w:ascii="Arial" w:hAnsi="Arial" w:cs="Arial"/>
          <w:sz w:val="22"/>
          <w:szCs w:val="22"/>
        </w:rPr>
        <w:t xml:space="preserve"> project management and team leadership techniques</w:t>
      </w:r>
    </w:p>
    <w:p w14:paraId="4A35D26B" w14:textId="77777777" w:rsidR="0097663A" w:rsidRPr="00A0391C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7F496C">
        <w:rPr>
          <w:rFonts w:ascii="Arial" w:hAnsi="Arial" w:cs="Arial"/>
          <w:sz w:val="22"/>
          <w:szCs w:val="22"/>
        </w:rPr>
        <w:lastRenderedPageBreak/>
        <w:t xml:space="preserve">Skill in coordinating and facilitating complex projects involving stakeholders with conflicting </w:t>
      </w:r>
      <w:r w:rsidRPr="00A0391C">
        <w:rPr>
          <w:rFonts w:ascii="Arial" w:hAnsi="Arial" w:cs="Arial"/>
          <w:sz w:val="22"/>
          <w:szCs w:val="22"/>
        </w:rPr>
        <w:t>interests</w:t>
      </w:r>
    </w:p>
    <w:p w14:paraId="0DD63FAC" w14:textId="77777777" w:rsidR="0097663A" w:rsidRPr="00760507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>Skill in conveying technical information to non-technical users</w:t>
      </w:r>
    </w:p>
    <w:p w14:paraId="6F555311" w14:textId="77777777" w:rsidR="0097663A" w:rsidRPr="00760507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>Skill in handling multiple competing priorities</w:t>
      </w:r>
    </w:p>
    <w:p w14:paraId="3760AC1C" w14:textId="77777777" w:rsidR="0097663A" w:rsidRPr="00760507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 xml:space="preserve">Skill in analysis, problem solving and troubleshooting </w:t>
      </w:r>
    </w:p>
    <w:p w14:paraId="26E0E1A4" w14:textId="77777777" w:rsidR="0097663A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 xml:space="preserve">Skill in customer service </w:t>
      </w:r>
    </w:p>
    <w:p w14:paraId="53A542D7" w14:textId="77777777" w:rsidR="00C56113" w:rsidRPr="00760507" w:rsidRDefault="00C56113" w:rsidP="00C56113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 xml:space="preserve">Advanced skill in written and oral communication </w:t>
      </w:r>
    </w:p>
    <w:p w14:paraId="1C3D20D4" w14:textId="77777777" w:rsidR="0097663A" w:rsidRPr="003A7A7A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70212D18" w14:textId="77777777" w:rsidR="0097663A" w:rsidRPr="00270A91" w:rsidRDefault="0097663A" w:rsidP="009766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3CBE7E1" w14:textId="77777777" w:rsidR="0097663A" w:rsidRPr="00C56113" w:rsidRDefault="0097663A" w:rsidP="0097663A">
      <w:pPr>
        <w:spacing w:after="120"/>
        <w:rPr>
          <w:rFonts w:ascii="Arial" w:hAnsi="Arial" w:cs="Arial"/>
          <w:sz w:val="22"/>
          <w:szCs w:val="22"/>
        </w:rPr>
      </w:pPr>
      <w:r w:rsidRPr="00C56113">
        <w:rPr>
          <w:rFonts w:ascii="Arial" w:hAnsi="Arial" w:cs="Arial"/>
          <w:sz w:val="22"/>
          <w:szCs w:val="22"/>
        </w:rPr>
        <w:t>Skill in using current office software programs including word processing, spreadsheet, database and email</w:t>
      </w:r>
    </w:p>
    <w:p w14:paraId="45C0CEA2" w14:textId="5A0B54E4" w:rsidR="00E12A82" w:rsidRPr="00214D43" w:rsidRDefault="00E12A82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Education and Experience Requirements</w:t>
      </w:r>
    </w:p>
    <w:p w14:paraId="0F7CC5F3" w14:textId="4103B3C6" w:rsidR="0097663A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Bachelor’s degree </w:t>
      </w:r>
      <w:r>
        <w:rPr>
          <w:rFonts w:ascii="Arial" w:hAnsi="Arial" w:cs="Arial"/>
          <w:sz w:val="22"/>
          <w:szCs w:val="22"/>
        </w:rPr>
        <w:t>in information technology</w:t>
      </w:r>
      <w:r w:rsidR="00303231" w:rsidRPr="006C653D">
        <w:rPr>
          <w:rFonts w:ascii="Arial" w:hAnsi="Arial" w:cs="Arial"/>
          <w:sz w:val="22"/>
          <w:szCs w:val="22"/>
        </w:rPr>
        <w:t>/comp</w:t>
      </w:r>
      <w:r w:rsidR="00DC108F">
        <w:rPr>
          <w:rFonts w:ascii="Arial" w:hAnsi="Arial" w:cs="Arial"/>
          <w:sz w:val="22"/>
          <w:szCs w:val="22"/>
        </w:rPr>
        <w:t>uter science</w:t>
      </w:r>
      <w:r>
        <w:rPr>
          <w:rFonts w:ascii="Arial" w:hAnsi="Arial" w:cs="Arial"/>
          <w:sz w:val="22"/>
          <w:szCs w:val="22"/>
        </w:rPr>
        <w:t xml:space="preserve"> or related field and five </w:t>
      </w:r>
      <w:proofErr w:type="spellStart"/>
      <w:r>
        <w:rPr>
          <w:rFonts w:ascii="Arial" w:hAnsi="Arial" w:cs="Arial"/>
          <w:sz w:val="22"/>
          <w:szCs w:val="22"/>
        </w:rPr>
        <w:t>years experience</w:t>
      </w:r>
      <w:proofErr w:type="spellEnd"/>
      <w:r>
        <w:rPr>
          <w:rFonts w:ascii="Arial" w:hAnsi="Arial" w:cs="Arial"/>
          <w:sz w:val="22"/>
          <w:szCs w:val="22"/>
        </w:rPr>
        <w:t xml:space="preserve"> as an application developer</w:t>
      </w:r>
      <w:r w:rsidR="00303231" w:rsidRPr="006C653D">
        <w:rPr>
          <w:rFonts w:ascii="Arial" w:hAnsi="Arial" w:cs="Arial"/>
          <w:sz w:val="22"/>
          <w:szCs w:val="22"/>
        </w:rPr>
        <w:t>/engineer</w:t>
      </w:r>
    </w:p>
    <w:p w14:paraId="0528D074" w14:textId="593F57AA" w:rsidR="00C56113" w:rsidRPr="00625458" w:rsidRDefault="00C56113" w:rsidP="00214D43">
      <w:pPr>
        <w:spacing w:after="120"/>
        <w:rPr>
          <w:rFonts w:ascii="Arial" w:hAnsi="Arial" w:cs="Arial"/>
          <w:sz w:val="22"/>
          <w:szCs w:val="22"/>
        </w:rPr>
      </w:pPr>
      <w:r w:rsidRPr="000E0E66">
        <w:rPr>
          <w:rFonts w:ascii="Arial" w:hAnsi="Arial"/>
          <w:sz w:val="22"/>
        </w:rPr>
        <w:t>OR</w:t>
      </w:r>
      <w:r w:rsidRPr="003943F4">
        <w:rPr>
          <w:rFonts w:ascii="Arial" w:hAnsi="Arial" w:cs="Arial"/>
          <w:sz w:val="22"/>
          <w:szCs w:val="22"/>
        </w:rPr>
        <w:t xml:space="preserve">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6E12F124" w:rsidR="00DF607B" w:rsidRPr="00214D43" w:rsidRDefault="00DF607B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Licensing</w:t>
      </w:r>
      <w:r w:rsidRPr="00625458">
        <w:rPr>
          <w:rFonts w:ascii="Arial" w:hAnsi="Arial" w:cs="Arial"/>
          <w:b/>
          <w:sz w:val="26"/>
        </w:rPr>
        <w:t xml:space="preserve">, </w:t>
      </w:r>
      <w:r w:rsidRPr="00214D43">
        <w:rPr>
          <w:rFonts w:ascii="Arial" w:hAnsi="Arial"/>
          <w:b/>
          <w:sz w:val="26"/>
        </w:rPr>
        <w:t>Certification</w:t>
      </w:r>
      <w:r w:rsidRPr="00625458">
        <w:rPr>
          <w:rFonts w:ascii="Arial" w:hAnsi="Arial" w:cs="Arial"/>
          <w:b/>
          <w:sz w:val="26"/>
        </w:rPr>
        <w:t xml:space="preserve"> and Other</w:t>
      </w:r>
      <w:r w:rsidRPr="00214D43">
        <w:rPr>
          <w:rFonts w:ascii="Arial" w:hAnsi="Arial"/>
          <w:b/>
          <w:sz w:val="26"/>
        </w:rPr>
        <w:t xml:space="preserve"> Requirements</w:t>
      </w:r>
    </w:p>
    <w:p w14:paraId="45C0CEA6" w14:textId="77777777" w:rsidR="00DF607B" w:rsidRDefault="00DF607B" w:rsidP="00214D43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BE0D73" w:rsidRDefault="005E1959" w:rsidP="00214D43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14D4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214D43" w:rsidRDefault="00DF607B" w:rsidP="00214D43">
            <w:pPr>
              <w:rPr>
                <w:rFonts w:ascii="Arial" w:hAnsi="Arial"/>
              </w:rPr>
            </w:pPr>
            <w:r w:rsidRPr="00214D43">
              <w:rPr>
                <w:rFonts w:ascii="Arial" w:hAnsi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3B63F5" w:rsidR="00DF607B" w:rsidRPr="00214D43" w:rsidRDefault="00DF607B" w:rsidP="00214D43">
            <w:pPr>
              <w:rPr>
                <w:rFonts w:ascii="Arial" w:hAnsi="Arial"/>
              </w:rPr>
            </w:pPr>
            <w:r w:rsidRPr="00214D43">
              <w:rPr>
                <w:rFonts w:ascii="Arial" w:hAnsi="Arial"/>
              </w:rPr>
              <w:t xml:space="preserve">Exempt </w:t>
            </w:r>
            <w:r w:rsidR="00270A91" w:rsidRPr="00214D43">
              <w:rPr>
                <w:rFonts w:ascii="Arial" w:hAnsi="Arial"/>
              </w:rPr>
              <w:t>(</w:t>
            </w:r>
            <w:r w:rsidR="00D43099" w:rsidRPr="00214D43">
              <w:rPr>
                <w:rFonts w:ascii="Arial" w:hAnsi="Arial"/>
              </w:rPr>
              <w:t>Administrative</w:t>
            </w:r>
            <w:r w:rsidRPr="00214D43">
              <w:rPr>
                <w:rFonts w:ascii="Arial" w:hAnsi="Arial"/>
              </w:rPr>
              <w:t>)</w:t>
            </w:r>
          </w:p>
        </w:tc>
      </w:tr>
      <w:tr w:rsidR="00772A3C" w:rsidRPr="003E7835" w14:paraId="45C0CEAD" w14:textId="77777777" w:rsidTr="00214D4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214D43" w:rsidRDefault="00772A3C" w:rsidP="00214D43">
            <w:pPr>
              <w:rPr>
                <w:rFonts w:ascii="Arial" w:hAnsi="Arial"/>
                <w:b/>
              </w:rPr>
            </w:pPr>
            <w:r w:rsidRPr="00214D43">
              <w:rPr>
                <w:rFonts w:ascii="Arial" w:hAnsi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5E6AAD" w:rsidR="00303EF0" w:rsidRPr="00214D43" w:rsidRDefault="00772A3C" w:rsidP="00214D43">
            <w:pPr>
              <w:rPr>
                <w:rFonts w:ascii="Arial" w:hAnsi="Arial"/>
              </w:rPr>
            </w:pPr>
            <w:r w:rsidRPr="00214D43">
              <w:rPr>
                <w:rFonts w:ascii="Arial" w:hAnsi="Arial"/>
              </w:rPr>
              <w:t>Career Service</w:t>
            </w:r>
          </w:p>
        </w:tc>
      </w:tr>
      <w:tr w:rsidR="00DF607B" w:rsidRPr="003E7835" w14:paraId="45C0CEB0" w14:textId="77777777" w:rsidTr="00214D4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214D43" w:rsidRDefault="002D7EF3" w:rsidP="00214D43">
            <w:pPr>
              <w:rPr>
                <w:rFonts w:ascii="Arial" w:hAnsi="Arial"/>
                <w:b/>
              </w:rPr>
            </w:pPr>
            <w:r w:rsidRPr="00214D43">
              <w:rPr>
                <w:rFonts w:ascii="Arial" w:hAnsi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1E6B0C5" w:rsidR="00DF607B" w:rsidRPr="00214D43" w:rsidRDefault="00D43099" w:rsidP="00214D43">
            <w:pPr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14D4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214D43" w:rsidRDefault="002D7EF3" w:rsidP="00214D43">
            <w:pPr>
              <w:rPr>
                <w:rFonts w:ascii="Arial" w:hAnsi="Arial"/>
              </w:rPr>
            </w:pPr>
            <w:r w:rsidRPr="00214D43">
              <w:rPr>
                <w:rFonts w:ascii="Arial" w:hAnsi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A4BB320" w14:textId="1E0D262A" w:rsidR="00DF607B" w:rsidRPr="00D43099" w:rsidRDefault="00554934" w:rsidP="00D43099">
            <w:pPr>
              <w:spacing w:before="40" w:after="40"/>
              <w:rPr>
                <w:rFonts w:ascii="Arial" w:hAnsi="Arial" w:cs="Arial"/>
              </w:rPr>
            </w:pPr>
            <w:r w:rsidRPr="00D43099">
              <w:rPr>
                <w:rFonts w:ascii="Arial" w:hAnsi="Arial" w:cs="Arial"/>
              </w:rPr>
              <w:t>Solution</w:t>
            </w:r>
            <w:r w:rsidR="00D43099" w:rsidRPr="00D43099">
              <w:rPr>
                <w:rFonts w:ascii="Arial" w:hAnsi="Arial" w:cs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 </w:t>
            </w:r>
            <w:r w:rsidR="0097663A" w:rsidRPr="00214D43">
              <w:rPr>
                <w:rFonts w:ascii="Arial" w:hAnsi="Arial"/>
              </w:rPr>
              <w:t>Application</w:t>
            </w:r>
          </w:p>
          <w:p w14:paraId="45C0CEB2" w14:textId="6359E849" w:rsidR="00D43099" w:rsidRPr="00214D43" w:rsidRDefault="00554934" w:rsidP="00214D43">
            <w:pPr>
              <w:spacing w:before="40" w:after="40"/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Enterprise</w:t>
            </w:r>
            <w:r w:rsidR="00D43099" w:rsidRPr="00214D43">
              <w:rPr>
                <w:rFonts w:ascii="Arial" w:hAnsi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</w:t>
            </w:r>
            <w:r w:rsidR="00A852C1" w:rsidRPr="00214D43">
              <w:rPr>
                <w:rFonts w:ascii="Arial" w:hAnsi="Arial"/>
              </w:rPr>
              <w:t xml:space="preserve"> </w:t>
            </w:r>
            <w:r w:rsidR="0097663A" w:rsidRPr="00214D43">
              <w:rPr>
                <w:rFonts w:ascii="Arial" w:hAnsi="Arial"/>
              </w:rPr>
              <w:t>Application</w:t>
            </w:r>
          </w:p>
        </w:tc>
      </w:tr>
      <w:tr w:rsidR="002D7EF3" w:rsidRPr="003E7835" w14:paraId="45C0CEB6" w14:textId="77777777" w:rsidTr="00214D4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214D43" w:rsidRDefault="002D7EF3" w:rsidP="00214D43">
            <w:pPr>
              <w:rPr>
                <w:rFonts w:ascii="Arial" w:hAnsi="Arial"/>
                <w:b/>
              </w:rPr>
            </w:pPr>
            <w:r w:rsidRPr="00214D43">
              <w:rPr>
                <w:rFonts w:ascii="Arial" w:hAnsi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2343AF4" w:rsidR="002D7EF3" w:rsidRDefault="00A852C1" w:rsidP="006355AE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6355AE">
              <w:rPr>
                <w:rFonts w:ascii="Arial" w:hAnsi="Arial" w:cs="Arial"/>
                <w:sz w:val="20"/>
              </w:rPr>
              <w:t>05</w:t>
            </w:r>
            <w:r w:rsidR="00D43099">
              <w:rPr>
                <w:rFonts w:ascii="Arial" w:hAnsi="Arial" w:cs="Arial"/>
                <w:sz w:val="20"/>
              </w:rPr>
              <w:t>/2015</w:t>
            </w:r>
          </w:p>
        </w:tc>
      </w:tr>
    </w:tbl>
    <w:p w14:paraId="45C0CEB7" w14:textId="77777777" w:rsidR="002B1C7C" w:rsidRPr="00214D43" w:rsidRDefault="002B1C7C" w:rsidP="00214D43">
      <w:pPr>
        <w:spacing w:after="120"/>
      </w:pPr>
    </w:p>
    <w:sectPr w:rsidR="002B1C7C" w:rsidRPr="00214D43" w:rsidSect="00214D43">
      <w:footerReference w:type="default" r:id="rId15"/>
      <w:head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97675" w14:textId="77777777" w:rsidR="00214D43" w:rsidRDefault="00214D43">
      <w:r>
        <w:separator/>
      </w:r>
    </w:p>
  </w:endnote>
  <w:endnote w:type="continuationSeparator" w:id="0">
    <w:p w14:paraId="3B6FE784" w14:textId="77777777" w:rsidR="00214D43" w:rsidRDefault="00214D43">
      <w:r>
        <w:continuationSeparator/>
      </w:r>
    </w:p>
  </w:endnote>
  <w:endnote w:type="continuationNotice" w:id="1">
    <w:p w14:paraId="2C0E5184" w14:textId="77777777" w:rsidR="00214D43" w:rsidRDefault="00214D43" w:rsidP="00214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Pr="00214D43" w:rsidRDefault="00DB4EC4" w:rsidP="00214D43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214D43">
      <w:rPr>
        <w:rFonts w:ascii="Arial" w:hAnsi="Arial"/>
        <w:sz w:val="18"/>
      </w:rPr>
      <w:t xml:space="preserve">Page </w:t>
    </w:r>
    <w:r w:rsidRPr="00214D43">
      <w:rPr>
        <w:rStyle w:val="PageNumber"/>
        <w:rFonts w:ascii="Arial" w:hAnsi="Arial"/>
        <w:sz w:val="18"/>
      </w:rPr>
      <w:fldChar w:fldCharType="begin"/>
    </w:r>
    <w:r w:rsidRPr="00214D43">
      <w:rPr>
        <w:rStyle w:val="PageNumber"/>
        <w:rFonts w:ascii="Arial" w:hAnsi="Arial"/>
        <w:sz w:val="18"/>
      </w:rPr>
      <w:instrText xml:space="preserve"> PAGE </w:instrText>
    </w:r>
    <w:r w:rsidRPr="00214D43">
      <w:rPr>
        <w:rStyle w:val="PageNumber"/>
        <w:rFonts w:ascii="Arial" w:hAnsi="Arial"/>
        <w:sz w:val="18"/>
      </w:rPr>
      <w:fldChar w:fldCharType="separate"/>
    </w:r>
    <w:r w:rsidR="000F3F65">
      <w:rPr>
        <w:rStyle w:val="PageNumber"/>
        <w:rFonts w:ascii="Arial" w:hAnsi="Arial"/>
        <w:noProof/>
        <w:sz w:val="18"/>
      </w:rPr>
      <w:t>3</w:t>
    </w:r>
    <w:r w:rsidRPr="00214D43">
      <w:rPr>
        <w:rStyle w:val="PageNumber"/>
        <w:rFonts w:ascii="Arial" w:hAnsi="Arial"/>
        <w:sz w:val="18"/>
      </w:rPr>
      <w:fldChar w:fldCharType="end"/>
    </w:r>
  </w:p>
  <w:p w14:paraId="45C0CEBD" w14:textId="3481CBB0" w:rsidR="00DB4EC4" w:rsidRPr="00214D43" w:rsidRDefault="0097663A" w:rsidP="00214D43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>
      <w:rPr>
        <w:rStyle w:val="PageNumber"/>
        <w:rFonts w:ascii="Arial" w:hAnsi="Arial" w:cs="Arial"/>
        <w:sz w:val="18"/>
        <w:szCs w:val="18"/>
      </w:rPr>
      <w:t xml:space="preserve">Solution Architect - </w:t>
    </w:r>
    <w:r w:rsidRPr="00214D43">
      <w:rPr>
        <w:rStyle w:val="PageNumber"/>
        <w:rFonts w:ascii="Arial" w:hAnsi="Arial"/>
        <w:sz w:val="18"/>
      </w:rPr>
      <w:t>Application</w:t>
    </w:r>
  </w:p>
  <w:p w14:paraId="45C0CEBE" w14:textId="2AF0241B" w:rsidR="00DB4EC4" w:rsidRPr="00214D43" w:rsidRDefault="006355AE" w:rsidP="00214D43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05</w:t>
    </w:r>
    <w:r w:rsidR="00D43099">
      <w:rPr>
        <w:rStyle w:val="PageNumber"/>
        <w:rFonts w:ascii="Arial" w:hAnsi="Arial" w:cs="Arial"/>
        <w:sz w:val="18"/>
        <w:szCs w:val="18"/>
      </w:rPr>
      <w:t>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7728A" w14:textId="77777777" w:rsidR="00214D43" w:rsidRDefault="00214D43">
      <w:r>
        <w:separator/>
      </w:r>
    </w:p>
  </w:footnote>
  <w:footnote w:type="continuationSeparator" w:id="0">
    <w:p w14:paraId="2A3E0950" w14:textId="77777777" w:rsidR="00214D43" w:rsidRDefault="00214D43">
      <w:r>
        <w:continuationSeparator/>
      </w:r>
    </w:p>
  </w:footnote>
  <w:footnote w:type="continuationNotice" w:id="1">
    <w:p w14:paraId="373C593C" w14:textId="77777777" w:rsidR="00214D43" w:rsidRDefault="00214D43" w:rsidP="00214D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214D43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0F3F6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214D43" w:rsidRDefault="00DB4EC4" w:rsidP="00214D43">
          <w:pPr>
            <w:spacing w:before="40" w:after="40"/>
            <w:jc w:val="center"/>
            <w:rPr>
              <w:rFonts w:ascii="Arial" w:hAnsi="Arial"/>
            </w:rPr>
          </w:pPr>
          <w:r w:rsidRPr="00214D43">
            <w:rPr>
              <w:rFonts w:ascii="Arial" w:hAnsi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214D43" w:rsidRDefault="00DB4EC4" w:rsidP="00214D43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214D43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36AEC1D" w:rsidR="00DB4EC4" w:rsidRPr="00214D43" w:rsidRDefault="000F3F65" w:rsidP="00214D43">
          <w:pPr>
            <w:tabs>
              <w:tab w:val="left" w:pos="5670"/>
              <w:tab w:val="right" w:pos="6634"/>
            </w:tabs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7370300</w:t>
          </w:r>
        </w:p>
      </w:tc>
    </w:tr>
    <w:tr w:rsidR="00DB4EC4" w:rsidRPr="003E7835" w14:paraId="45C0CEC8" w14:textId="77777777" w:rsidTr="00214D43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89CAA33" w:rsidR="00DB4EC4" w:rsidRPr="003E7835" w:rsidRDefault="00554934" w:rsidP="0097663A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SOLUTION ARCHITECT - </w:t>
          </w:r>
          <w:r w:rsidR="0097663A">
            <w:rPr>
              <w:rFonts w:ascii="Arial" w:hAnsi="Arial" w:cs="Arial"/>
              <w:b/>
              <w:bCs/>
              <w:sz w:val="28"/>
              <w:szCs w:val="28"/>
            </w:rPr>
            <w:t>APPLICATION</w:t>
          </w:r>
        </w:p>
      </w:tc>
    </w:tr>
  </w:tbl>
  <w:p w14:paraId="45C0CEC9" w14:textId="77777777" w:rsidR="00DB4EC4" w:rsidRPr="00214D43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8CB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B6954"/>
    <w:multiLevelType w:val="hybridMultilevel"/>
    <w:tmpl w:val="1B8885C2"/>
    <w:lvl w:ilvl="0" w:tplc="8912F8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B034D"/>
    <w:multiLevelType w:val="hybridMultilevel"/>
    <w:tmpl w:val="83F01594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03F4F"/>
    <w:multiLevelType w:val="hybridMultilevel"/>
    <w:tmpl w:val="F0162EF6"/>
    <w:lvl w:ilvl="0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E49B5"/>
    <w:multiLevelType w:val="hybridMultilevel"/>
    <w:tmpl w:val="83D2B4E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A6566"/>
    <w:multiLevelType w:val="hybridMultilevel"/>
    <w:tmpl w:val="6DAA7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E327D20"/>
    <w:multiLevelType w:val="hybridMultilevel"/>
    <w:tmpl w:val="34420E8E"/>
    <w:lvl w:ilvl="0" w:tplc="F2ECF37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02D16"/>
    <w:multiLevelType w:val="singleLevel"/>
    <w:tmpl w:val="D4F2CC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34CE119A"/>
    <w:multiLevelType w:val="hybridMultilevel"/>
    <w:tmpl w:val="C81A0DD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C4579"/>
    <w:multiLevelType w:val="hybridMultilevel"/>
    <w:tmpl w:val="0AEE884A"/>
    <w:lvl w:ilvl="0" w:tplc="7144974A">
      <w:start w:val="3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9A2CB1"/>
    <w:multiLevelType w:val="hybridMultilevel"/>
    <w:tmpl w:val="85FEED1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76712C82"/>
    <w:multiLevelType w:val="hybridMultilevel"/>
    <w:tmpl w:val="400C680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8"/>
  </w:num>
  <w:num w:numId="5">
    <w:abstractNumId w:val="26"/>
  </w:num>
  <w:num w:numId="6">
    <w:abstractNumId w:val="7"/>
  </w:num>
  <w:num w:numId="7">
    <w:abstractNumId w:val="21"/>
  </w:num>
  <w:num w:numId="8">
    <w:abstractNumId w:val="19"/>
  </w:num>
  <w:num w:numId="9">
    <w:abstractNumId w:val="9"/>
  </w:num>
  <w:num w:numId="10">
    <w:abstractNumId w:val="20"/>
  </w:num>
  <w:num w:numId="11">
    <w:abstractNumId w:val="17"/>
  </w:num>
  <w:num w:numId="12">
    <w:abstractNumId w:val="22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6"/>
  </w:num>
  <w:num w:numId="18">
    <w:abstractNumId w:val="14"/>
  </w:num>
  <w:num w:numId="19">
    <w:abstractNumId w:val="12"/>
  </w:num>
  <w:num w:numId="20">
    <w:abstractNumId w:val="5"/>
  </w:num>
  <w:num w:numId="21">
    <w:abstractNumId w:val="4"/>
  </w:num>
  <w:num w:numId="22">
    <w:abstractNumId w:val="23"/>
  </w:num>
  <w:num w:numId="23">
    <w:abstractNumId w:val="2"/>
  </w:num>
  <w:num w:numId="24">
    <w:abstractNumId w:val="15"/>
  </w:num>
  <w:num w:numId="25">
    <w:abstractNumId w:val="24"/>
  </w:num>
  <w:num w:numId="26">
    <w:abstractNumId w:val="3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95B"/>
    <w:rsid w:val="0000328A"/>
    <w:rsid w:val="00015B2C"/>
    <w:rsid w:val="00037C02"/>
    <w:rsid w:val="00053CF5"/>
    <w:rsid w:val="00061913"/>
    <w:rsid w:val="00087130"/>
    <w:rsid w:val="000A30C4"/>
    <w:rsid w:val="000A3314"/>
    <w:rsid w:val="000B0D41"/>
    <w:rsid w:val="000B1F66"/>
    <w:rsid w:val="000B56AC"/>
    <w:rsid w:val="000B5E41"/>
    <w:rsid w:val="000C7750"/>
    <w:rsid w:val="000D17D8"/>
    <w:rsid w:val="000D283E"/>
    <w:rsid w:val="000F0F04"/>
    <w:rsid w:val="000F352B"/>
    <w:rsid w:val="000F3F65"/>
    <w:rsid w:val="00100B4F"/>
    <w:rsid w:val="00100B8B"/>
    <w:rsid w:val="00104799"/>
    <w:rsid w:val="0011050A"/>
    <w:rsid w:val="00116483"/>
    <w:rsid w:val="00130C46"/>
    <w:rsid w:val="00151990"/>
    <w:rsid w:val="00157A33"/>
    <w:rsid w:val="00164502"/>
    <w:rsid w:val="001715E0"/>
    <w:rsid w:val="00171E00"/>
    <w:rsid w:val="00194B4C"/>
    <w:rsid w:val="001D7936"/>
    <w:rsid w:val="001E3558"/>
    <w:rsid w:val="001E74D8"/>
    <w:rsid w:val="001F2ABF"/>
    <w:rsid w:val="001F64E1"/>
    <w:rsid w:val="00210127"/>
    <w:rsid w:val="00212859"/>
    <w:rsid w:val="00214D43"/>
    <w:rsid w:val="002151BB"/>
    <w:rsid w:val="00235101"/>
    <w:rsid w:val="0024715F"/>
    <w:rsid w:val="00256EB8"/>
    <w:rsid w:val="002634BB"/>
    <w:rsid w:val="00270A91"/>
    <w:rsid w:val="00273D77"/>
    <w:rsid w:val="00283718"/>
    <w:rsid w:val="002A1D54"/>
    <w:rsid w:val="002A6EFE"/>
    <w:rsid w:val="002B1C7C"/>
    <w:rsid w:val="002C73CF"/>
    <w:rsid w:val="002D7A5E"/>
    <w:rsid w:val="002D7EF3"/>
    <w:rsid w:val="002E56AB"/>
    <w:rsid w:val="002F5A6D"/>
    <w:rsid w:val="002F7646"/>
    <w:rsid w:val="00303231"/>
    <w:rsid w:val="00303EF0"/>
    <w:rsid w:val="0032156C"/>
    <w:rsid w:val="00322811"/>
    <w:rsid w:val="00323BF0"/>
    <w:rsid w:val="00341D7B"/>
    <w:rsid w:val="00360AEB"/>
    <w:rsid w:val="00380280"/>
    <w:rsid w:val="003943F4"/>
    <w:rsid w:val="00397127"/>
    <w:rsid w:val="003A7520"/>
    <w:rsid w:val="003B7315"/>
    <w:rsid w:val="003C0349"/>
    <w:rsid w:val="003D4316"/>
    <w:rsid w:val="003D5102"/>
    <w:rsid w:val="003E4DA6"/>
    <w:rsid w:val="003E7835"/>
    <w:rsid w:val="0040215F"/>
    <w:rsid w:val="0040686F"/>
    <w:rsid w:val="00407E31"/>
    <w:rsid w:val="004213BB"/>
    <w:rsid w:val="00430957"/>
    <w:rsid w:val="004367A2"/>
    <w:rsid w:val="00453FD4"/>
    <w:rsid w:val="00460FBD"/>
    <w:rsid w:val="00474A34"/>
    <w:rsid w:val="00481240"/>
    <w:rsid w:val="004908AA"/>
    <w:rsid w:val="00492C69"/>
    <w:rsid w:val="00497183"/>
    <w:rsid w:val="004E4944"/>
    <w:rsid w:val="004F462A"/>
    <w:rsid w:val="00504BC4"/>
    <w:rsid w:val="005132BD"/>
    <w:rsid w:val="00522F28"/>
    <w:rsid w:val="00523771"/>
    <w:rsid w:val="0053263C"/>
    <w:rsid w:val="005379EF"/>
    <w:rsid w:val="00554934"/>
    <w:rsid w:val="00570E59"/>
    <w:rsid w:val="00571E5E"/>
    <w:rsid w:val="00591D14"/>
    <w:rsid w:val="00592F72"/>
    <w:rsid w:val="00593213"/>
    <w:rsid w:val="005A1917"/>
    <w:rsid w:val="005D32C5"/>
    <w:rsid w:val="005D75DD"/>
    <w:rsid w:val="005E1959"/>
    <w:rsid w:val="005E6EAA"/>
    <w:rsid w:val="005F00E0"/>
    <w:rsid w:val="005F1FD9"/>
    <w:rsid w:val="00604555"/>
    <w:rsid w:val="006046E5"/>
    <w:rsid w:val="00605E01"/>
    <w:rsid w:val="00615BC7"/>
    <w:rsid w:val="00625458"/>
    <w:rsid w:val="006355AE"/>
    <w:rsid w:val="006566DF"/>
    <w:rsid w:val="00660CFC"/>
    <w:rsid w:val="0066152D"/>
    <w:rsid w:val="0066618C"/>
    <w:rsid w:val="006C653D"/>
    <w:rsid w:val="006D51A8"/>
    <w:rsid w:val="006D7257"/>
    <w:rsid w:val="006E41D4"/>
    <w:rsid w:val="006E78A9"/>
    <w:rsid w:val="006F73FE"/>
    <w:rsid w:val="007032DB"/>
    <w:rsid w:val="00711790"/>
    <w:rsid w:val="007426B6"/>
    <w:rsid w:val="00753425"/>
    <w:rsid w:val="00760507"/>
    <w:rsid w:val="00772A3C"/>
    <w:rsid w:val="00774D49"/>
    <w:rsid w:val="00784A05"/>
    <w:rsid w:val="00790DFB"/>
    <w:rsid w:val="007A2770"/>
    <w:rsid w:val="007A7C0D"/>
    <w:rsid w:val="007B510D"/>
    <w:rsid w:val="007E68FD"/>
    <w:rsid w:val="007F496C"/>
    <w:rsid w:val="008104E3"/>
    <w:rsid w:val="0082387F"/>
    <w:rsid w:val="00861E02"/>
    <w:rsid w:val="008719D2"/>
    <w:rsid w:val="00887284"/>
    <w:rsid w:val="00893CE8"/>
    <w:rsid w:val="008A3914"/>
    <w:rsid w:val="008B2782"/>
    <w:rsid w:val="008B3AA7"/>
    <w:rsid w:val="008C5153"/>
    <w:rsid w:val="008F0B45"/>
    <w:rsid w:val="0090245D"/>
    <w:rsid w:val="00903661"/>
    <w:rsid w:val="009055D9"/>
    <w:rsid w:val="00912883"/>
    <w:rsid w:val="00921357"/>
    <w:rsid w:val="0094220F"/>
    <w:rsid w:val="009623D3"/>
    <w:rsid w:val="00970BED"/>
    <w:rsid w:val="0097663A"/>
    <w:rsid w:val="00985B72"/>
    <w:rsid w:val="00985E0B"/>
    <w:rsid w:val="00991527"/>
    <w:rsid w:val="00995D72"/>
    <w:rsid w:val="009B137A"/>
    <w:rsid w:val="009B2006"/>
    <w:rsid w:val="009C4882"/>
    <w:rsid w:val="009C4C8B"/>
    <w:rsid w:val="009E0DFE"/>
    <w:rsid w:val="009F1611"/>
    <w:rsid w:val="009F7F15"/>
    <w:rsid w:val="00A001F2"/>
    <w:rsid w:val="00A0391C"/>
    <w:rsid w:val="00A22411"/>
    <w:rsid w:val="00A3453C"/>
    <w:rsid w:val="00A42F33"/>
    <w:rsid w:val="00A47ACF"/>
    <w:rsid w:val="00A51533"/>
    <w:rsid w:val="00A52923"/>
    <w:rsid w:val="00A52BE3"/>
    <w:rsid w:val="00A55225"/>
    <w:rsid w:val="00A63A91"/>
    <w:rsid w:val="00A852C1"/>
    <w:rsid w:val="00AB4A47"/>
    <w:rsid w:val="00AD15CF"/>
    <w:rsid w:val="00AE0FC8"/>
    <w:rsid w:val="00AE1D5F"/>
    <w:rsid w:val="00AF218A"/>
    <w:rsid w:val="00AF7566"/>
    <w:rsid w:val="00B012C5"/>
    <w:rsid w:val="00B230A0"/>
    <w:rsid w:val="00B2381E"/>
    <w:rsid w:val="00B317F2"/>
    <w:rsid w:val="00B32D7C"/>
    <w:rsid w:val="00B36D30"/>
    <w:rsid w:val="00B568D2"/>
    <w:rsid w:val="00B65C5F"/>
    <w:rsid w:val="00B94F75"/>
    <w:rsid w:val="00B95402"/>
    <w:rsid w:val="00B976C4"/>
    <w:rsid w:val="00BB4431"/>
    <w:rsid w:val="00BB7AB0"/>
    <w:rsid w:val="00BC0851"/>
    <w:rsid w:val="00BD1194"/>
    <w:rsid w:val="00C02A16"/>
    <w:rsid w:val="00C10276"/>
    <w:rsid w:val="00C157C4"/>
    <w:rsid w:val="00C20522"/>
    <w:rsid w:val="00C24681"/>
    <w:rsid w:val="00C35CCF"/>
    <w:rsid w:val="00C44A78"/>
    <w:rsid w:val="00C45597"/>
    <w:rsid w:val="00C550E2"/>
    <w:rsid w:val="00C5534D"/>
    <w:rsid w:val="00C56113"/>
    <w:rsid w:val="00C7394B"/>
    <w:rsid w:val="00C80128"/>
    <w:rsid w:val="00CE11AD"/>
    <w:rsid w:val="00CF16D1"/>
    <w:rsid w:val="00CF2FB3"/>
    <w:rsid w:val="00D00C8F"/>
    <w:rsid w:val="00D15C43"/>
    <w:rsid w:val="00D34141"/>
    <w:rsid w:val="00D376B3"/>
    <w:rsid w:val="00D42A01"/>
    <w:rsid w:val="00D43099"/>
    <w:rsid w:val="00D52803"/>
    <w:rsid w:val="00D73622"/>
    <w:rsid w:val="00D86696"/>
    <w:rsid w:val="00DA4A07"/>
    <w:rsid w:val="00DB4EC4"/>
    <w:rsid w:val="00DB5076"/>
    <w:rsid w:val="00DB5C6D"/>
    <w:rsid w:val="00DB75FB"/>
    <w:rsid w:val="00DC108F"/>
    <w:rsid w:val="00DC4916"/>
    <w:rsid w:val="00DD37C8"/>
    <w:rsid w:val="00DD442F"/>
    <w:rsid w:val="00DD4674"/>
    <w:rsid w:val="00DE0476"/>
    <w:rsid w:val="00DF1088"/>
    <w:rsid w:val="00DF16AD"/>
    <w:rsid w:val="00DF607B"/>
    <w:rsid w:val="00E012DD"/>
    <w:rsid w:val="00E12A82"/>
    <w:rsid w:val="00E21CC6"/>
    <w:rsid w:val="00E31C08"/>
    <w:rsid w:val="00E41E37"/>
    <w:rsid w:val="00E45A99"/>
    <w:rsid w:val="00E4795B"/>
    <w:rsid w:val="00E6268E"/>
    <w:rsid w:val="00E70982"/>
    <w:rsid w:val="00E853F5"/>
    <w:rsid w:val="00E91B8E"/>
    <w:rsid w:val="00E93A01"/>
    <w:rsid w:val="00E93CCB"/>
    <w:rsid w:val="00EA1642"/>
    <w:rsid w:val="00ED1414"/>
    <w:rsid w:val="00EE52B4"/>
    <w:rsid w:val="00F03205"/>
    <w:rsid w:val="00F04650"/>
    <w:rsid w:val="00F072E5"/>
    <w:rsid w:val="00F34428"/>
    <w:rsid w:val="00F51B87"/>
    <w:rsid w:val="00F54E01"/>
    <w:rsid w:val="00F55DDA"/>
    <w:rsid w:val="00F56248"/>
    <w:rsid w:val="00F6191E"/>
    <w:rsid w:val="00F71000"/>
    <w:rsid w:val="00F925AC"/>
    <w:rsid w:val="00F977C7"/>
    <w:rsid w:val="00FA579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D4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214D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4D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4D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214D43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214D43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FooterChar">
    <w:name w:val="Footer Char"/>
    <w:link w:val="Footer"/>
    <w:rsid w:val="0097663A"/>
  </w:style>
  <w:style w:type="character" w:customStyle="1" w:styleId="Heading2Char">
    <w:name w:val="Heading 2 Char"/>
    <w:basedOn w:val="DefaultParagraphFont"/>
    <w:link w:val="Heading2"/>
    <w:rsid w:val="00214D43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214D4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214D43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214D43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214D43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214D43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214D43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214D43"/>
    <w:rPr>
      <w:rFonts w:ascii="Arial" w:hAnsi="Arial"/>
      <w:snapToGrid w:val="0"/>
      <w:szCs w:val="24"/>
    </w:rPr>
  </w:style>
  <w:style w:type="character" w:styleId="CommentReference">
    <w:name w:val="annotation reference"/>
    <w:basedOn w:val="DefaultParagraphFont"/>
    <w:rsid w:val="009E0D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DFE"/>
  </w:style>
  <w:style w:type="character" w:customStyle="1" w:styleId="CommentTextChar">
    <w:name w:val="Comment Text Char"/>
    <w:basedOn w:val="DefaultParagraphFont"/>
    <w:link w:val="CommentText"/>
    <w:rsid w:val="009E0DFE"/>
  </w:style>
  <w:style w:type="paragraph" w:styleId="CommentSubject">
    <w:name w:val="annotation subject"/>
    <w:basedOn w:val="CommentText"/>
    <w:next w:val="CommentText"/>
    <w:link w:val="CommentSubjectChar"/>
    <w:rsid w:val="009E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D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D4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214D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4D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4D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214D43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214D43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FooterChar">
    <w:name w:val="Footer Char"/>
    <w:link w:val="Footer"/>
    <w:rsid w:val="0097663A"/>
  </w:style>
  <w:style w:type="character" w:customStyle="1" w:styleId="Heading2Char">
    <w:name w:val="Heading 2 Char"/>
    <w:basedOn w:val="DefaultParagraphFont"/>
    <w:link w:val="Heading2"/>
    <w:rsid w:val="00214D43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214D4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214D43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214D43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214D43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214D43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214D43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214D43"/>
    <w:rPr>
      <w:rFonts w:ascii="Arial" w:hAnsi="Arial"/>
      <w:snapToGrid w:val="0"/>
      <w:szCs w:val="24"/>
    </w:rPr>
  </w:style>
  <w:style w:type="character" w:styleId="CommentReference">
    <w:name w:val="annotation reference"/>
    <w:basedOn w:val="DefaultParagraphFont"/>
    <w:rsid w:val="009E0D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DFE"/>
  </w:style>
  <w:style w:type="character" w:customStyle="1" w:styleId="CommentTextChar">
    <w:name w:val="Comment Text Char"/>
    <w:basedOn w:val="DefaultParagraphFont"/>
    <w:link w:val="CommentText"/>
    <w:rsid w:val="009E0DFE"/>
  </w:style>
  <w:style w:type="paragraph" w:styleId="CommentSubject">
    <w:name w:val="annotation subject"/>
    <w:basedOn w:val="CommentText"/>
    <w:next w:val="CommentText"/>
    <w:link w:val="CommentSubjectChar"/>
    <w:rsid w:val="009E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9" Type="http://schemas.openxmlformats.org/officeDocument/2006/relationships/customXml" Target="../customXml/item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library document" ma:contentTypeID="0x010100BE8B2A854C08E149A3DE52F2AEAA065600C12BF5DAB036C9428CA7CB6C2E2229E1" ma:contentTypeVersion="12" ma:contentTypeDescription="Document to be placed in the compensation services general document library" ma:contentTypeScope="" ma:versionID="77097de647321b5977aaae1b4a8d21e6">
  <xsd:schema xmlns:xsd="http://www.w3.org/2001/XMLSchema" xmlns:xs="http://www.w3.org/2001/XMLSchema" xmlns:p="http://schemas.microsoft.com/office/2006/metadata/properties" xmlns:ns2="03f744b1-5502-403e-a0ae-c0e67c805b44" xmlns:ns3="392a5407-0ac5-4d5d-a5e8-d15cc0d789c3" targetNamespace="http://schemas.microsoft.com/office/2006/metadata/properties" ma:root="true" ma:fieldsID="42f1dbfd66a10150c5369e99f5667e39" ns2:_="" ns3:_="">
    <xsd:import namespace="03f744b1-5502-403e-a0ae-c0e67c805b44"/>
    <xsd:import namespace="392a5407-0ac5-4d5d-a5e8-d15cc0d789c3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LookupERMSCategory"/>
                <xsd:element ref="ns2:LookupERMSCategory_x003a_Code" minOccurs="0"/>
                <xsd:element ref="ns2:Year_x0020_Completed" minOccurs="0"/>
                <xsd:element ref="ns2:SharedWithUsers" minOccurs="0"/>
                <xsd:element ref="ns2:SharingHintHash" minOccurs="0"/>
                <xsd:element ref="ns3:Category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744b1-5502-403e-a0ae-c0e67c805b44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1" nillable="true" ma:displayName="Document Category" ma:list="{f3693c0b-8370-4e51-a972-506941e84e23}" ma:internalName="Document_x0020_Category" ma:readOnly="false" ma:showField="Title" ma:web="03f744b1-5502-403e-a0ae-c0e67c805b4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okupERMSCategory" ma:index="9" ma:displayName="ERMS Category" ma:description="Select the ERMS category for records retention." ma:list="{038dcf23-8a9b-49d9-a7d9-53451b453883}" ma:internalName="LookupERMSCategory" ma:showField="Title" ma:web="03f744b1-5502-403e-a0ae-c0e67c805b44">
      <xsd:simpleType>
        <xsd:restriction base="dms:Lookup"/>
      </xsd:simpleType>
    </xsd:element>
    <xsd:element name="LookupERMSCategory_x003a_Code" ma:index="10" nillable="true" ma:displayName="ERMS Category: Code" ma:list="{038dcf23-8a9b-49d9-a7d9-53451b453883}" ma:internalName="LookupERMSCategory_x003A_Code" ma:readOnly="true" ma:showField="szld" ma:web="03f744b1-5502-403e-a0ae-c0e67c805b44">
      <xsd:simpleType>
        <xsd:restriction base="dms:Lookup"/>
      </xsd:simpleType>
    </xsd:element>
    <xsd:element name="Year_x0020_Completed" ma:index="11" nillable="true" ma:displayName="Year Completed" ma:description="Enter the year in which the item was completed/approved." ma:internalName="Year_x0020_Completed">
      <xsd:simpleType>
        <xsd:restriction base="dms:Text">
          <xsd:maxLength value="4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5407-0ac5-4d5d-a5e8-d15cc0d789c3" elementFormDefault="qualified">
    <xsd:import namespace="http://schemas.microsoft.com/office/2006/documentManagement/types"/>
    <xsd:import namespace="http://schemas.microsoft.com/office/infopath/2007/PartnerControls"/>
    <xsd:element name="Category" ma:index="14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ass Spec"/>
                    <xsd:enumeration value="Exec Summar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MAQEFJTUDN2N-1944884878-168</_dlc_DocId>
    <_dlc_DocIdUrl xmlns="dd90cae5-04f9-4ad6-b687-7fa19d8f306c">
      <Url>https://kc1.sharepoint.com/teams/DESa/CC/compensation/_layouts/15/DocIdRedir.aspx?ID=MAQEFJTUDN2N-1944884878-168</Url>
      <Description>MAQEFJTUDN2N-1944884878-168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assification Specification Template" ma:contentTypeID="0x010100B8AD6D97567DA244A09F12302066D16B002382EB5581A1B04396BAA579F00A2AD3" ma:contentTypeVersion="2" ma:contentTypeDescription="Use this for creating a new classification specification." ma:contentTypeScope="" ma:versionID="40a8a98acbba0b0b54baee4276109e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bc48214795d7172854aea148789ed96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027149-B737-4CB2-9D17-39C6D9D0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744b1-5502-403e-a0ae-c0e67c805b44"/>
    <ds:schemaRef ds:uri="392a5407-0ac5-4d5d-a5e8-d15cc0d7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2a5407-0ac5-4d5d-a5e8-d15cc0d789c3"/>
    <ds:schemaRef ds:uri="03f744b1-5502-403e-a0ae-c0e67c805b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F8B3B7-8E51-4DC0-8EE8-EAE539005190}"/>
</file>

<file path=customXml/itemProps5.xml><?xml version="1.0" encoding="utf-8"?>
<ds:datastoreItem xmlns:ds="http://schemas.openxmlformats.org/officeDocument/2006/customXml" ds:itemID="{5D788494-CD1D-4E5A-9B02-1D86705883C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4A87FEB-AF71-475B-9F18-C02FF473CC7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D616E9E-B3EE-4186-8555-C41A8177A98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715AAE3-D1E4-4801-B356-055B3BAF1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ARCHITECT - APPLICATION</vt:lpstr>
    </vt:vector>
  </TitlesOfParts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ARCHITECT - APPLICATION</dc:title>
  <dc:subject>CLASSIFICATON SPECIFICATION</dc:subject>
  <dc:creator/>
  <cp:keywords>SOLUTION ARCHITECT - APPLICATION</cp:keywords>
  <dc:description>7370300</dc:description>
  <cp:lastModifiedBy/>
  <cp:revision>1</cp:revision>
  <cp:lastPrinted>2007-08-06T17:18:00Z</cp:lastPrinted>
  <dcterms:created xsi:type="dcterms:W3CDTF">2015-05-28T21:12:00Z</dcterms:created>
  <dcterms:modified xsi:type="dcterms:W3CDTF">2015-05-28T21:12:00Z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0x010100B8AD6D97567DA244A09F12302066D16B002382EB5581A1B04396BAA579F00A2AD3</vt:lpwstr>
  </property>
  <property fmtid="{D5CDD505-2E9C-101B-9397-08002B2CF9AE}" pid="4" name="display_urn:schemas-microsoft-com:office:office#SharedWithUsers">
    <vt:lpwstr>Hanisco, Melanie;Klein, John;Veenstra, Brent</vt:lpwstr>
  </property>
  <property fmtid="{D5CDD505-2E9C-101B-9397-08002B2CF9AE}" pid="5" name="SharedWithUsers">
    <vt:lpwstr/>
  </property>
  <property fmtid="{D5CDD505-2E9C-101B-9397-08002B2CF9AE}" pid="6" name="_dlc_DocIdItemGuid">
    <vt:lpwstr>887821dd-92c3-47e8-9f81-e3a964fc732d</vt:lpwstr>
  </property>
  <property fmtid="{D5CDD505-2E9C-101B-9397-08002B2CF9AE}" pid="7" name="Classification Code">
    <vt:lpwstr>7370300</vt:lpwstr>
  </property>
</Properties>
</file>