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89280BC" w14:textId="099FF3C5" w:rsidR="00C364B4" w:rsidRPr="00DB15AA" w:rsidRDefault="00C364B4" w:rsidP="00C364B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B15AA">
        <w:rPr>
          <w:rFonts w:ascii="Arial" w:hAnsi="Arial" w:cs="Arial"/>
          <w:sz w:val="22"/>
          <w:szCs w:val="22"/>
        </w:rPr>
        <w:t xml:space="preserve">of this classification </w:t>
      </w:r>
      <w:r>
        <w:rPr>
          <w:rFonts w:ascii="Arial" w:hAnsi="Arial" w:cs="Arial"/>
          <w:sz w:val="22"/>
          <w:szCs w:val="22"/>
        </w:rPr>
        <w:t>include assigning, coordinating</w:t>
      </w:r>
      <w:r w:rsidR="000357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inspecting the work of </w:t>
      </w:r>
      <w:r w:rsidR="00A80576">
        <w:rPr>
          <w:rFonts w:ascii="Arial" w:hAnsi="Arial" w:cs="Arial"/>
          <w:sz w:val="22"/>
          <w:szCs w:val="22"/>
        </w:rPr>
        <w:t xml:space="preserve">Transit Electronic Technicians, in addition to performing the </w:t>
      </w:r>
      <w:r w:rsidRPr="00C364B4">
        <w:rPr>
          <w:rFonts w:ascii="Arial" w:hAnsi="Arial" w:cs="Arial"/>
          <w:sz w:val="22"/>
          <w:szCs w:val="22"/>
        </w:rPr>
        <w:t>installation, diagnosis, repair, and testing of electro</w:t>
      </w:r>
      <w:r w:rsidR="00A80576">
        <w:rPr>
          <w:rFonts w:ascii="Arial" w:hAnsi="Arial" w:cs="Arial"/>
          <w:sz w:val="22"/>
          <w:szCs w:val="22"/>
        </w:rPr>
        <w:t xml:space="preserve">nic systems in transit vehicles, transit </w:t>
      </w:r>
      <w:r w:rsidRPr="00C364B4">
        <w:rPr>
          <w:rFonts w:ascii="Arial" w:hAnsi="Arial" w:cs="Arial"/>
          <w:sz w:val="22"/>
          <w:szCs w:val="22"/>
        </w:rPr>
        <w:t>auxiliary equipment, and trolley propulsion systems</w:t>
      </w:r>
      <w:r w:rsidR="00A80576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51BA254" w14:textId="48F567E7" w:rsidR="00010360" w:rsidRPr="00BE7CE7" w:rsidRDefault="00010360" w:rsidP="00010360">
      <w:pPr>
        <w:pStyle w:val="text"/>
        <w:rPr>
          <w:rFonts w:ascii="Arial" w:hAnsi="Arial" w:cs="Arial"/>
          <w:sz w:val="22"/>
          <w:szCs w:val="22"/>
        </w:rPr>
      </w:pPr>
      <w:r w:rsidRPr="00BE7CE7">
        <w:rPr>
          <w:rFonts w:ascii="Arial" w:hAnsi="Arial" w:cs="Arial"/>
          <w:sz w:val="22"/>
          <w:szCs w:val="22"/>
        </w:rPr>
        <w:t xml:space="preserve">This is the second of a two-level Electronic Technician classification series. It is distinguished from the Transit Radio &amp; Communications Specialist in that </w:t>
      </w:r>
      <w:r>
        <w:rPr>
          <w:rFonts w:ascii="Arial" w:hAnsi="Arial" w:cs="Arial"/>
          <w:sz w:val="22"/>
          <w:szCs w:val="22"/>
        </w:rPr>
        <w:t>incumbents within the</w:t>
      </w:r>
      <w:r w:rsidRPr="00BE7CE7">
        <w:rPr>
          <w:rFonts w:ascii="Arial" w:hAnsi="Arial" w:cs="Arial"/>
          <w:sz w:val="22"/>
          <w:szCs w:val="22"/>
        </w:rPr>
        <w:t xml:space="preserve"> Transit Electronic Technician – Lead</w:t>
      </w:r>
      <w:r>
        <w:rPr>
          <w:rFonts w:ascii="Arial" w:hAnsi="Arial" w:cs="Arial"/>
          <w:sz w:val="22"/>
          <w:szCs w:val="22"/>
        </w:rPr>
        <w:t xml:space="preserve"> classification</w:t>
      </w:r>
      <w:r w:rsidRPr="00BE7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oversee and assign</w:t>
      </w:r>
      <w:r w:rsidRPr="00BE7CE7">
        <w:rPr>
          <w:rFonts w:ascii="Arial" w:hAnsi="Arial" w:cs="Arial"/>
          <w:sz w:val="22"/>
          <w:szCs w:val="22"/>
        </w:rPr>
        <w:t xml:space="preserve"> work </w:t>
      </w:r>
      <w:r>
        <w:rPr>
          <w:rFonts w:ascii="Arial" w:hAnsi="Arial" w:cs="Arial"/>
          <w:sz w:val="22"/>
          <w:szCs w:val="22"/>
        </w:rPr>
        <w:t>performed on</w:t>
      </w:r>
      <w:r w:rsidRPr="00BE7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transit coach</w:t>
      </w:r>
      <w:r w:rsidRPr="00BE7CE7">
        <w:rPr>
          <w:rFonts w:ascii="Arial" w:hAnsi="Arial" w:cs="Arial"/>
          <w:sz w:val="22"/>
          <w:szCs w:val="22"/>
        </w:rPr>
        <w:t xml:space="preserve"> electronic</w:t>
      </w:r>
      <w:r>
        <w:rPr>
          <w:rFonts w:ascii="Arial" w:hAnsi="Arial" w:cs="Arial"/>
          <w:sz w:val="22"/>
          <w:szCs w:val="22"/>
        </w:rPr>
        <w:t xml:space="preserve"> systems and</w:t>
      </w:r>
      <w:r w:rsidRPr="00BE7CE7">
        <w:rPr>
          <w:rFonts w:ascii="Arial" w:hAnsi="Arial" w:cs="Arial"/>
          <w:sz w:val="22"/>
          <w:szCs w:val="22"/>
        </w:rPr>
        <w:t xml:space="preserve"> communication systems. The Transit Ra</w:t>
      </w:r>
      <w:r>
        <w:rPr>
          <w:rFonts w:ascii="Arial" w:hAnsi="Arial" w:cs="Arial"/>
          <w:sz w:val="22"/>
          <w:szCs w:val="22"/>
        </w:rPr>
        <w:t xml:space="preserve">dio &amp; Communications Specialist – </w:t>
      </w:r>
      <w:r w:rsidRPr="00BE7CE7">
        <w:rPr>
          <w:rFonts w:ascii="Arial" w:hAnsi="Arial" w:cs="Arial"/>
          <w:sz w:val="22"/>
          <w:szCs w:val="22"/>
        </w:rPr>
        <w:t>Lead provides lead direction and performs work diagnosing, troubleshooting</w:t>
      </w:r>
      <w:r w:rsidR="000357A7">
        <w:rPr>
          <w:rFonts w:ascii="Arial" w:hAnsi="Arial" w:cs="Arial"/>
          <w:sz w:val="22"/>
          <w:szCs w:val="22"/>
        </w:rPr>
        <w:t>,</w:t>
      </w:r>
      <w:r w:rsidRPr="00BE7CE7">
        <w:rPr>
          <w:rFonts w:ascii="Arial" w:hAnsi="Arial" w:cs="Arial"/>
          <w:sz w:val="22"/>
          <w:szCs w:val="22"/>
        </w:rPr>
        <w:t xml:space="preserve"> and performing repairs on electronic equipment within transit facilities.</w:t>
      </w:r>
    </w:p>
    <w:p w14:paraId="45C0CE98" w14:textId="77777777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CEBBC28" w14:textId="2899B63F" w:rsidR="00A80576" w:rsidRPr="00873C52" w:rsidRDefault="00A80576" w:rsidP="00873C52">
      <w:pPr>
        <w:pStyle w:val="numbertext"/>
        <w:ind w:left="0" w:firstLine="0"/>
        <w:rPr>
          <w:rFonts w:ascii="Arial" w:hAnsi="Arial" w:cs="Arial"/>
          <w:i/>
          <w:sz w:val="20"/>
        </w:rPr>
      </w:pPr>
      <w:r w:rsidRPr="00A57FDD">
        <w:rPr>
          <w:rFonts w:ascii="Arial" w:hAnsi="Arial" w:cs="Arial"/>
          <w:i/>
          <w:sz w:val="20"/>
        </w:rPr>
        <w:t xml:space="preserve">In addition to performing the full range of responsibilities of the </w:t>
      </w:r>
      <w:r>
        <w:rPr>
          <w:rFonts w:ascii="Arial" w:hAnsi="Arial" w:cs="Arial"/>
          <w:i/>
          <w:sz w:val="20"/>
        </w:rPr>
        <w:t>Transit Electronic Technician</w:t>
      </w:r>
      <w:r w:rsidRPr="00A57FDD">
        <w:rPr>
          <w:rFonts w:ascii="Arial" w:hAnsi="Arial" w:cs="Arial"/>
          <w:i/>
          <w:sz w:val="20"/>
        </w:rPr>
        <w:t xml:space="preserve"> classification, an incumbent in this class</w:t>
      </w:r>
      <w:r>
        <w:rPr>
          <w:rFonts w:ascii="Arial" w:hAnsi="Arial" w:cs="Arial"/>
          <w:i/>
          <w:sz w:val="20"/>
        </w:rPr>
        <w:t>ification performs the following:</w:t>
      </w:r>
    </w:p>
    <w:p w14:paraId="5B59C32D" w14:textId="77777777" w:rsidR="00010360" w:rsidRPr="00010360" w:rsidRDefault="00010360" w:rsidP="00010360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0360">
        <w:rPr>
          <w:rFonts w:ascii="Arial" w:hAnsi="Arial" w:cs="Arial"/>
          <w:sz w:val="22"/>
          <w:szCs w:val="22"/>
        </w:rPr>
        <w:t>Assign work to Transit Electronic Technicians, Transit Electronic Communication Technicians and other personnel in accordance with work orders, preventive maintenance schedules, and operating requirements; control and monitor work flow.</w:t>
      </w:r>
    </w:p>
    <w:p w14:paraId="1DA175EF" w14:textId="70553AD5" w:rsidR="00010360" w:rsidRPr="00010360" w:rsidRDefault="00010360" w:rsidP="00010360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0360">
        <w:rPr>
          <w:rFonts w:ascii="Arial" w:hAnsi="Arial" w:cs="Arial"/>
          <w:sz w:val="22"/>
          <w:szCs w:val="22"/>
        </w:rPr>
        <w:t>Provide technical assistance to Transit Electronic Technicians and Transit Electronic Communication Technicians in diagnosing, troubleshooting, maintaining, and repairing electrical and electronic systems and components; inspect work to ensure qu</w:t>
      </w:r>
      <w:r>
        <w:rPr>
          <w:rFonts w:ascii="Arial" w:hAnsi="Arial" w:cs="Arial"/>
          <w:sz w:val="22"/>
          <w:szCs w:val="22"/>
        </w:rPr>
        <w:t>ality and that it meets electrical and electronic standards.</w:t>
      </w:r>
    </w:p>
    <w:p w14:paraId="04BFF49C" w14:textId="77777777" w:rsidR="0025336B" w:rsidRDefault="0025336B" w:rsidP="0025336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all test and shop equipment is maintained appropriately and is in proper operating condition; maintain security of electronic test equipment, tools and related items. </w:t>
      </w:r>
    </w:p>
    <w:p w14:paraId="5EB4454B" w14:textId="2E7CEF21" w:rsidR="00C364B4" w:rsidRDefault="0025336B" w:rsidP="0025336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</w:t>
      </w:r>
      <w:r w:rsidR="00A805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Transit Electronic Technicians</w:t>
      </w:r>
      <w:r w:rsidDel="0025336B">
        <w:rPr>
          <w:rFonts w:ascii="Arial" w:hAnsi="Arial" w:cs="Arial"/>
          <w:sz w:val="22"/>
          <w:szCs w:val="22"/>
        </w:rPr>
        <w:t xml:space="preserve"> </w:t>
      </w:r>
      <w:r w:rsidR="00A80576">
        <w:rPr>
          <w:rFonts w:ascii="Arial" w:hAnsi="Arial" w:cs="Arial"/>
          <w:sz w:val="22"/>
          <w:szCs w:val="22"/>
        </w:rPr>
        <w:t>of</w:t>
      </w:r>
      <w:r w:rsidR="00C364B4">
        <w:rPr>
          <w:rFonts w:ascii="Arial" w:hAnsi="Arial" w:cs="Arial"/>
          <w:sz w:val="22"/>
          <w:szCs w:val="22"/>
        </w:rPr>
        <w:t xml:space="preserve"> current</w:t>
      </w:r>
      <w:r w:rsidR="00A80576">
        <w:rPr>
          <w:rFonts w:ascii="Arial" w:hAnsi="Arial" w:cs="Arial"/>
          <w:sz w:val="22"/>
          <w:szCs w:val="22"/>
        </w:rPr>
        <w:t xml:space="preserve"> </w:t>
      </w:r>
      <w:r w:rsidR="00C364B4">
        <w:rPr>
          <w:rFonts w:ascii="Arial" w:hAnsi="Arial" w:cs="Arial"/>
          <w:sz w:val="22"/>
          <w:szCs w:val="22"/>
        </w:rPr>
        <w:t>service bulletins and advisories as well as equipment modifications and</w:t>
      </w:r>
      <w:r>
        <w:rPr>
          <w:rFonts w:ascii="Arial" w:hAnsi="Arial" w:cs="Arial"/>
          <w:sz w:val="22"/>
          <w:szCs w:val="22"/>
        </w:rPr>
        <w:t xml:space="preserve"> </w:t>
      </w:r>
      <w:r w:rsidR="00C364B4">
        <w:rPr>
          <w:rFonts w:ascii="Arial" w:hAnsi="Arial" w:cs="Arial"/>
          <w:sz w:val="22"/>
          <w:szCs w:val="22"/>
        </w:rPr>
        <w:t>enhancements</w:t>
      </w:r>
      <w:r>
        <w:rPr>
          <w:rFonts w:ascii="Arial" w:hAnsi="Arial" w:cs="Arial"/>
          <w:sz w:val="22"/>
          <w:szCs w:val="22"/>
        </w:rPr>
        <w:t>.</w:t>
      </w:r>
    </w:p>
    <w:p w14:paraId="62914A5D" w14:textId="5E3BF249" w:rsidR="00C364B4" w:rsidRPr="00FE05F3" w:rsidRDefault="00C364B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E05F3">
        <w:rPr>
          <w:rFonts w:ascii="Arial" w:hAnsi="Arial" w:cs="Arial"/>
          <w:sz w:val="22"/>
          <w:szCs w:val="22"/>
        </w:rPr>
        <w:t xml:space="preserve">Maintain records of completed calibrations, preventive maintenance, repairs, time worked and materials used; enter and extract data </w:t>
      </w:r>
      <w:r w:rsidR="000357A7">
        <w:rPr>
          <w:rFonts w:ascii="Arial" w:hAnsi="Arial" w:cs="Arial"/>
          <w:sz w:val="22"/>
          <w:szCs w:val="22"/>
        </w:rPr>
        <w:t xml:space="preserve">used for analysis and reporting </w:t>
      </w:r>
      <w:r w:rsidR="0025336B">
        <w:rPr>
          <w:rFonts w:ascii="Arial" w:hAnsi="Arial" w:cs="Arial"/>
          <w:sz w:val="22"/>
          <w:szCs w:val="22"/>
        </w:rPr>
        <w:t>out.</w:t>
      </w:r>
    </w:p>
    <w:p w14:paraId="3FEDFC98" w14:textId="77777777" w:rsidR="0025336B" w:rsidRDefault="0025336B" w:rsidP="0025336B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feedback to higher-level staff on employee and teamwork performance as well as any behavioral and attendance issues.</w:t>
      </w:r>
    </w:p>
    <w:p w14:paraId="7ADEADB8" w14:textId="77777777" w:rsidR="00C364B4" w:rsidRPr="00DB15AA" w:rsidRDefault="00C364B4" w:rsidP="00C364B4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90C2A3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electric and electronic systems and components used in mass transit vehicles and facilities</w:t>
      </w:r>
    </w:p>
    <w:p w14:paraId="42BD5E32" w14:textId="76FA31BC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current </w:t>
      </w:r>
      <w:r w:rsidR="00A112E4">
        <w:rPr>
          <w:rFonts w:ascii="Arial" w:hAnsi="Arial" w:cs="Arial"/>
          <w:sz w:val="22"/>
          <w:szCs w:val="22"/>
        </w:rPr>
        <w:t xml:space="preserve">repair </w:t>
      </w:r>
      <w:r>
        <w:rPr>
          <w:rFonts w:ascii="Arial" w:hAnsi="Arial" w:cs="Arial"/>
          <w:sz w:val="22"/>
          <w:szCs w:val="22"/>
        </w:rPr>
        <w:t>theory and principles of electronic and electrical circuitry</w:t>
      </w:r>
    </w:p>
    <w:p w14:paraId="75D37D8D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solid-state circuitry and the applicable diagnostic and repair techniques and procedures</w:t>
      </w:r>
    </w:p>
    <w:p w14:paraId="34FCEA38" w14:textId="36C87952" w:rsidR="00A112E4" w:rsidRDefault="002328BD" w:rsidP="00A112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analog and digital control systems </w:t>
      </w:r>
    </w:p>
    <w:p w14:paraId="65B23D1C" w14:textId="77777777" w:rsidR="00A112E4" w:rsidRDefault="00A112E4" w:rsidP="00A112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workload planning and scheduling</w:t>
      </w:r>
    </w:p>
    <w:p w14:paraId="40486950" w14:textId="43E3163B" w:rsidR="00A112E4" w:rsidRDefault="00A112E4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applicable service standards, operating policies, and regulations</w:t>
      </w:r>
    </w:p>
    <w:p w14:paraId="62CE06E0" w14:textId="3D87EECE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operation of the tools and equipment used in diagnosing, troubleshooting, maintaining</w:t>
      </w:r>
      <w:r w:rsidR="005B73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repairing electrical and electronic systems and components</w:t>
      </w:r>
    </w:p>
    <w:p w14:paraId="14EA9805" w14:textId="6679A8A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the interpretation and application of schematics, wiring diagrams, technical manuals</w:t>
      </w:r>
      <w:r w:rsidR="00A112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similar materials</w:t>
      </w:r>
    </w:p>
    <w:p w14:paraId="40FCF9AF" w14:textId="77777777" w:rsidR="002328BD" w:rsidRDefault="002328BD" w:rsidP="002328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communication</w:t>
      </w:r>
    </w:p>
    <w:p w14:paraId="2C29A974" w14:textId="7C014E5E" w:rsidR="00C364B4" w:rsidRDefault="00C364B4" w:rsidP="00C364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Skill in handling multiple competing priorities</w:t>
      </w:r>
    </w:p>
    <w:p w14:paraId="5A8F914D" w14:textId="4C19C4A2" w:rsidR="00C364B4" w:rsidRDefault="00C364B4" w:rsidP="00C364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problem solving</w:t>
      </w:r>
    </w:p>
    <w:p w14:paraId="41139F9E" w14:textId="77777777" w:rsidR="00A112E4" w:rsidRDefault="00A112E4" w:rsidP="00A112E4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varying shifts on weekdays, nights, weekends, and holidays</w:t>
      </w:r>
    </w:p>
    <w:p w14:paraId="5FDFFBEA" w14:textId="7BF662E8" w:rsidR="00AD43B5" w:rsidRPr="00270A91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651646E2" w14:textId="77777777" w:rsidR="00AD43B5" w:rsidRPr="003A7A7A" w:rsidRDefault="00AD43B5" w:rsidP="00AD4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</w:t>
      </w:r>
      <w:r w:rsidRPr="003A7A7A">
        <w:rPr>
          <w:rFonts w:ascii="Arial" w:hAnsi="Arial" w:cs="Arial"/>
          <w:sz w:val="22"/>
          <w:szCs w:val="22"/>
        </w:rPr>
        <w:t>in working with a variety of individuals from diverse backgrounds</w:t>
      </w:r>
    </w:p>
    <w:p w14:paraId="24A4E5F2" w14:textId="0D0B3A05" w:rsidR="00AD43B5" w:rsidRPr="00DB15AA" w:rsidRDefault="00AD43B5" w:rsidP="00034BC6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5A98A02D" w14:textId="13E757FA" w:rsidR="00667E75" w:rsidRDefault="005B737B" w:rsidP="00667E75">
      <w:pPr>
        <w:spacing w:after="120"/>
        <w:rPr>
          <w:rFonts w:ascii="Arial" w:hAnsi="Arial" w:cs="Arial"/>
          <w:sz w:val="22"/>
          <w:szCs w:val="22"/>
        </w:rPr>
      </w:pPr>
      <w:r w:rsidRPr="00010360">
        <w:rPr>
          <w:rFonts w:ascii="Arial" w:hAnsi="Arial" w:cs="Arial"/>
          <w:sz w:val="22"/>
          <w:szCs w:val="22"/>
        </w:rPr>
        <w:t>A</w:t>
      </w:r>
      <w:r w:rsidR="00667E75" w:rsidRPr="00010360">
        <w:rPr>
          <w:rFonts w:ascii="Arial" w:hAnsi="Arial" w:cs="Arial"/>
          <w:sz w:val="22"/>
          <w:szCs w:val="22"/>
        </w:rPr>
        <w:t>ny combination of experience/education/training that provides the required knowledge, skills and abilities to perform the work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2297E1D8" w14:textId="24C65A3C" w:rsidR="00034BC6" w:rsidRDefault="00AD43B5" w:rsidP="00034BC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Valid </w:t>
      </w:r>
      <w:r w:rsidR="00034BC6" w:rsidRPr="00DB15AA">
        <w:rPr>
          <w:rFonts w:ascii="Arial" w:hAnsi="Arial" w:cs="Arial"/>
          <w:sz w:val="22"/>
          <w:szCs w:val="22"/>
        </w:rPr>
        <w:t>Wa</w:t>
      </w:r>
      <w:r w:rsidR="00034BC6">
        <w:rPr>
          <w:rFonts w:ascii="Arial" w:hAnsi="Arial" w:cs="Arial"/>
          <w:sz w:val="22"/>
          <w:szCs w:val="22"/>
        </w:rPr>
        <w:t>shington State Driver</w:t>
      </w:r>
      <w:r w:rsidR="00034BC6" w:rsidRPr="00DB15AA">
        <w:rPr>
          <w:rFonts w:ascii="Arial" w:hAnsi="Arial" w:cs="Arial"/>
          <w:sz w:val="22"/>
          <w:szCs w:val="22"/>
        </w:rPr>
        <w:t xml:space="preserve"> License</w:t>
      </w:r>
    </w:p>
    <w:p w14:paraId="00AE9EB7" w14:textId="77777777" w:rsidR="00C364B4" w:rsidRPr="004E4EB7" w:rsidRDefault="00C364B4" w:rsidP="00C364B4">
      <w:pPr>
        <w:pStyle w:val="text"/>
        <w:rPr>
          <w:rFonts w:ascii="Arial" w:hAnsi="Arial" w:cs="Arial"/>
          <w:sz w:val="22"/>
          <w:szCs w:val="22"/>
        </w:rPr>
      </w:pPr>
      <w:r w:rsidRPr="004E4EB7">
        <w:rPr>
          <w:rFonts w:ascii="Arial" w:hAnsi="Arial" w:cs="Arial"/>
          <w:sz w:val="22"/>
          <w:szCs w:val="22"/>
        </w:rPr>
        <w:t>Commercial Driver License with appropriate endorsements as required</w:t>
      </w:r>
    </w:p>
    <w:p w14:paraId="460B7612" w14:textId="77777777" w:rsidR="00C364B4" w:rsidRPr="00216D95" w:rsidRDefault="00C364B4" w:rsidP="00C364B4">
      <w:pPr>
        <w:pStyle w:val="text"/>
        <w:rPr>
          <w:rFonts w:ascii="Arial" w:hAnsi="Arial" w:cs="Arial"/>
          <w:sz w:val="22"/>
          <w:szCs w:val="22"/>
        </w:rPr>
      </w:pPr>
      <w:r w:rsidRPr="00216D95">
        <w:rPr>
          <w:rFonts w:ascii="Arial" w:hAnsi="Arial" w:cs="Arial"/>
          <w:sz w:val="22"/>
          <w:szCs w:val="22"/>
        </w:rPr>
        <w:t>Must pass a post-offer, pre-employment physical examination</w:t>
      </w:r>
    </w:p>
    <w:p w14:paraId="40BD7518" w14:textId="77777777" w:rsidR="00C364B4" w:rsidRDefault="00C364B4" w:rsidP="00C364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Must pass drug and alcohol testing provisions for safety sensitive positions as required by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U.S.</w:t>
          </w:r>
        </w:smartTag>
      </w:smartTag>
      <w:r>
        <w:rPr>
          <w:rFonts w:ascii="Arial" w:hAnsi="Arial" w:cs="Arial"/>
          <w:sz w:val="22"/>
          <w:szCs w:val="22"/>
        </w:rPr>
        <w:t xml:space="preserve"> Department of Transportation, 49 CFR Parts 40 and 655</w:t>
      </w:r>
    </w:p>
    <w:p w14:paraId="45C0CEA6" w14:textId="654FFEF8" w:rsidR="00DF607B" w:rsidRDefault="005B73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</w:t>
      </w:r>
      <w:r>
        <w:rPr>
          <w:rFonts w:ascii="Arial" w:hAnsi="Arial" w:cs="Arial"/>
          <w:sz w:val="22"/>
          <w:szCs w:val="22"/>
        </w:rPr>
        <w:t>,</w:t>
      </w:r>
      <w:r w:rsidR="00DF607B"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357A7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14587CE" w:rsidR="00DF607B" w:rsidRPr="00667E75" w:rsidRDefault="00034BC6" w:rsidP="00667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4DE2A21" w:rsidR="00303EF0" w:rsidRPr="003E7835" w:rsidRDefault="00772A3C" w:rsidP="00667E75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6C42CB5" w:rsidR="00DF607B" w:rsidRPr="00667E75" w:rsidRDefault="00ED287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06ED4E05" w14:textId="77777777" w:rsidR="002328BD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Electronic Technician</w:t>
            </w:r>
          </w:p>
          <w:p w14:paraId="45C0CEB2" w14:textId="2E799E9D" w:rsidR="00DF607B" w:rsidRPr="003E7835" w:rsidRDefault="002328B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328BD">
              <w:rPr>
                <w:rFonts w:ascii="Arial" w:hAnsi="Arial" w:cs="Arial"/>
                <w:sz w:val="20"/>
              </w:rPr>
              <w:t xml:space="preserve">Transit Electronic Technician </w:t>
            </w:r>
            <w:r w:rsidR="0025336B">
              <w:rPr>
                <w:rFonts w:ascii="Arial" w:hAnsi="Arial" w:cs="Arial"/>
                <w:sz w:val="20"/>
              </w:rPr>
              <w:t>– L</w:t>
            </w:r>
            <w:r w:rsidRPr="002328BD">
              <w:rPr>
                <w:rFonts w:ascii="Arial" w:hAnsi="Arial" w:cs="Arial"/>
                <w:sz w:val="20"/>
              </w:rPr>
              <w:t>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187180E0" w14:textId="64C9032D" w:rsidR="00034BC6" w:rsidRDefault="00034BC6" w:rsidP="00034BC6">
            <w:pPr>
              <w:pStyle w:val="text"/>
              <w:keepNext/>
              <w:tabs>
                <w:tab w:val="left" w:pos="860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 – Updated d</w:t>
            </w:r>
            <w:r w:rsidRPr="00C542CA">
              <w:rPr>
                <w:rFonts w:ascii="Arial" w:hAnsi="Arial" w:cs="Arial"/>
                <w:sz w:val="20"/>
              </w:rPr>
              <w:t>escription</w:t>
            </w:r>
            <w:r>
              <w:rPr>
                <w:rFonts w:ascii="Arial" w:hAnsi="Arial" w:cs="Arial"/>
                <w:sz w:val="20"/>
              </w:rPr>
              <w:t xml:space="preserve">; changed title </w:t>
            </w:r>
            <w:r w:rsidR="002328BD">
              <w:rPr>
                <w:rFonts w:ascii="Arial" w:hAnsi="Arial" w:cs="Arial"/>
                <w:sz w:val="20"/>
              </w:rPr>
              <w:t>to Electronic Technician</w:t>
            </w:r>
          </w:p>
          <w:p w14:paraId="45C0CEB5" w14:textId="5E3A1BD0" w:rsidR="00034BC6" w:rsidRDefault="00010360" w:rsidP="00034BC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87700F">
              <w:rPr>
                <w:rFonts w:ascii="Arial" w:hAnsi="Arial" w:cs="Arial"/>
                <w:sz w:val="20"/>
              </w:rPr>
              <w:t>/2019</w:t>
            </w:r>
            <w:r w:rsidR="00034BC6">
              <w:rPr>
                <w:rFonts w:ascii="Arial" w:hAnsi="Arial" w:cs="Arial"/>
                <w:sz w:val="20"/>
              </w:rPr>
              <w:t xml:space="preserve"> – Updated duties and responsibilities </w:t>
            </w:r>
          </w:p>
        </w:tc>
      </w:tr>
    </w:tbl>
    <w:p w14:paraId="45C0CEB7" w14:textId="1EF3F61F" w:rsidR="00ED287D" w:rsidRDefault="00ED287D">
      <w:pPr>
        <w:spacing w:after="120"/>
      </w:pPr>
    </w:p>
    <w:p w14:paraId="2C2DF8FD" w14:textId="77777777" w:rsidR="00ED287D" w:rsidRPr="00ED287D" w:rsidRDefault="00ED287D" w:rsidP="00ED287D"/>
    <w:p w14:paraId="2DB0A6F1" w14:textId="77777777" w:rsidR="00ED287D" w:rsidRPr="00ED287D" w:rsidRDefault="00ED287D" w:rsidP="00ED287D"/>
    <w:p w14:paraId="617D0547" w14:textId="77777777" w:rsidR="00ED287D" w:rsidRPr="00ED287D" w:rsidRDefault="00ED287D" w:rsidP="00ED287D"/>
    <w:p w14:paraId="069EBA48" w14:textId="77777777" w:rsidR="00ED287D" w:rsidRPr="00ED287D" w:rsidRDefault="00ED287D" w:rsidP="00ED287D"/>
    <w:p w14:paraId="14D1E6AF" w14:textId="77777777" w:rsidR="00ED287D" w:rsidRPr="00ED287D" w:rsidRDefault="00ED287D" w:rsidP="00ED287D"/>
    <w:p w14:paraId="2C214F2F" w14:textId="77777777" w:rsidR="00ED287D" w:rsidRPr="00ED287D" w:rsidRDefault="00ED287D" w:rsidP="00ED287D"/>
    <w:p w14:paraId="133783A2" w14:textId="77777777" w:rsidR="00ED287D" w:rsidRPr="00ED287D" w:rsidRDefault="00ED287D" w:rsidP="00ED287D"/>
    <w:p w14:paraId="1035B8FD" w14:textId="53C18EA1" w:rsidR="00ED287D" w:rsidRDefault="00ED287D" w:rsidP="00ED287D"/>
    <w:p w14:paraId="438999D8" w14:textId="10DFC7C4" w:rsidR="00ED287D" w:rsidRDefault="00ED287D" w:rsidP="00ED287D"/>
    <w:p w14:paraId="73FF6AF0" w14:textId="28B676FE" w:rsidR="002B1C7C" w:rsidRPr="00ED287D" w:rsidRDefault="00ED287D" w:rsidP="00ED287D">
      <w:pPr>
        <w:tabs>
          <w:tab w:val="left" w:pos="7363"/>
        </w:tabs>
      </w:pPr>
      <w:r>
        <w:tab/>
      </w:r>
    </w:p>
    <w:sectPr w:rsidR="002B1C7C" w:rsidRPr="00ED287D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D0FD1" w14:textId="77777777" w:rsidR="00D51457" w:rsidRDefault="00D51457">
      <w:r>
        <w:separator/>
      </w:r>
    </w:p>
  </w:endnote>
  <w:endnote w:type="continuationSeparator" w:id="0">
    <w:p w14:paraId="2A421977" w14:textId="77777777" w:rsidR="00D51457" w:rsidRDefault="00D5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874E" w14:textId="77777777" w:rsidR="00DB2D0A" w:rsidRDefault="00DB2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DB2D0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D0D6F5" w:rsidR="00DB4EC4" w:rsidRDefault="0087700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Transit </w:t>
    </w:r>
    <w:r w:rsidR="002328BD">
      <w:rPr>
        <w:rStyle w:val="PageNumber"/>
        <w:rFonts w:ascii="Arial" w:hAnsi="Arial" w:cs="Arial"/>
        <w:sz w:val="18"/>
        <w:szCs w:val="18"/>
      </w:rPr>
      <w:t>Electronic Technician</w:t>
    </w:r>
    <w:r w:rsidR="00A112E4">
      <w:rPr>
        <w:rStyle w:val="PageNumber"/>
        <w:rFonts w:ascii="Arial" w:hAnsi="Arial" w:cs="Arial"/>
        <w:sz w:val="18"/>
        <w:szCs w:val="18"/>
      </w:rPr>
      <w:t xml:space="preserve"> – Lead</w:t>
    </w:r>
  </w:p>
  <w:p w14:paraId="45C0CEBE" w14:textId="0A9137A5" w:rsidR="00DB4EC4" w:rsidRDefault="0001036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8</w:t>
    </w:r>
    <w:r w:rsidR="0087700F">
      <w:rPr>
        <w:rStyle w:val="PageNumber"/>
        <w:rFonts w:ascii="Arial" w:hAnsi="Arial" w:cs="Arial"/>
        <w:sz w:val="18"/>
        <w:szCs w:val="18"/>
      </w:rPr>
      <w:t>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E7DB" w14:textId="77777777" w:rsidR="00DB2D0A" w:rsidRDefault="00DB2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E520B" w14:textId="77777777" w:rsidR="00D51457" w:rsidRDefault="00D51457">
      <w:r>
        <w:separator/>
      </w:r>
    </w:p>
  </w:footnote>
  <w:footnote w:type="continuationSeparator" w:id="0">
    <w:p w14:paraId="7C3E39EE" w14:textId="77777777" w:rsidR="00D51457" w:rsidRDefault="00D5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1D0F3" w14:textId="77777777" w:rsidR="00DB2D0A" w:rsidRDefault="00DB2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305D3" w14:textId="77777777" w:rsidR="00DB2D0A" w:rsidRDefault="00DB2D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7B6B7DF" w:rsidR="00DB4EC4" w:rsidRPr="003E7835" w:rsidRDefault="00394753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BC43F24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B2D52E9" w:rsidR="00DB4EC4" w:rsidRPr="003E7835" w:rsidRDefault="00DB2D0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B2D0A">
            <w:rPr>
              <w:rFonts w:ascii="Arial" w:hAnsi="Arial" w:cs="Arial"/>
              <w:b/>
              <w:sz w:val="24"/>
              <w:szCs w:val="24"/>
            </w:rPr>
            <w:t>8313200</w:t>
          </w:r>
          <w:bookmarkStart w:id="0" w:name="_GoBack"/>
          <w:bookmarkEnd w:id="0"/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84F4346" w:rsidR="00DB4EC4" w:rsidRPr="003E7835" w:rsidRDefault="000B3E2E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bookmarkStart w:id="1" w:name="OLE_LINK3"/>
          <w:bookmarkStart w:id="2" w:name="OLE_LINK4"/>
          <w:bookmarkStart w:id="3" w:name="OLE_LINK39"/>
          <w:bookmarkStart w:id="4" w:name="OLE_LINK40"/>
          <w:r>
            <w:rPr>
              <w:rFonts w:ascii="Arial" w:hAnsi="Arial" w:cs="Arial"/>
              <w:b/>
              <w:sz w:val="28"/>
              <w:szCs w:val="28"/>
            </w:rPr>
            <w:t>TRANSIT ELECTRONIC TECHNICIAN</w:t>
          </w:r>
          <w:bookmarkEnd w:id="1"/>
          <w:bookmarkEnd w:id="2"/>
          <w:bookmarkEnd w:id="3"/>
          <w:bookmarkEnd w:id="4"/>
          <w:r w:rsidR="00C364B4">
            <w:rPr>
              <w:rFonts w:ascii="Arial" w:hAnsi="Arial" w:cs="Arial"/>
              <w:b/>
              <w:sz w:val="28"/>
              <w:szCs w:val="28"/>
            </w:rPr>
            <w:t xml:space="preserve"> – LEAD</w:t>
          </w:r>
        </w:p>
      </w:tc>
    </w:tr>
  </w:tbl>
  <w:p w14:paraId="45C0CEC9" w14:textId="0D76B77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2B6A"/>
    <w:rsid w:val="00010360"/>
    <w:rsid w:val="00034BC6"/>
    <w:rsid w:val="000357A7"/>
    <w:rsid w:val="000A3314"/>
    <w:rsid w:val="000B3E2E"/>
    <w:rsid w:val="000B56AC"/>
    <w:rsid w:val="000D17D8"/>
    <w:rsid w:val="0011050A"/>
    <w:rsid w:val="00130C46"/>
    <w:rsid w:val="001E3558"/>
    <w:rsid w:val="001E74D8"/>
    <w:rsid w:val="00210127"/>
    <w:rsid w:val="002151BB"/>
    <w:rsid w:val="002328BD"/>
    <w:rsid w:val="0025336B"/>
    <w:rsid w:val="002634BB"/>
    <w:rsid w:val="00270A91"/>
    <w:rsid w:val="002B1C7C"/>
    <w:rsid w:val="002B2F10"/>
    <w:rsid w:val="002C73CF"/>
    <w:rsid w:val="002D7EF3"/>
    <w:rsid w:val="002E07CD"/>
    <w:rsid w:val="002F6A07"/>
    <w:rsid w:val="00303EF0"/>
    <w:rsid w:val="00322811"/>
    <w:rsid w:val="00323BF0"/>
    <w:rsid w:val="00360AEB"/>
    <w:rsid w:val="003943F4"/>
    <w:rsid w:val="00394753"/>
    <w:rsid w:val="003A7520"/>
    <w:rsid w:val="003E4DA6"/>
    <w:rsid w:val="003E7835"/>
    <w:rsid w:val="004040C4"/>
    <w:rsid w:val="004367A2"/>
    <w:rsid w:val="00470DFB"/>
    <w:rsid w:val="00474A34"/>
    <w:rsid w:val="00497183"/>
    <w:rsid w:val="00504BC4"/>
    <w:rsid w:val="005132BD"/>
    <w:rsid w:val="00523771"/>
    <w:rsid w:val="0056231A"/>
    <w:rsid w:val="00592F72"/>
    <w:rsid w:val="005B737B"/>
    <w:rsid w:val="005E1959"/>
    <w:rsid w:val="005F1FD9"/>
    <w:rsid w:val="006046E5"/>
    <w:rsid w:val="00625458"/>
    <w:rsid w:val="0066152D"/>
    <w:rsid w:val="00667E75"/>
    <w:rsid w:val="00692BF7"/>
    <w:rsid w:val="006E5E97"/>
    <w:rsid w:val="007032DB"/>
    <w:rsid w:val="00772A3C"/>
    <w:rsid w:val="00790DFB"/>
    <w:rsid w:val="007B510D"/>
    <w:rsid w:val="007F2F5C"/>
    <w:rsid w:val="008719D2"/>
    <w:rsid w:val="00873C52"/>
    <w:rsid w:val="0087700F"/>
    <w:rsid w:val="00881141"/>
    <w:rsid w:val="008B4D94"/>
    <w:rsid w:val="0090245D"/>
    <w:rsid w:val="00903661"/>
    <w:rsid w:val="009055D9"/>
    <w:rsid w:val="00921357"/>
    <w:rsid w:val="00985B72"/>
    <w:rsid w:val="00995D72"/>
    <w:rsid w:val="009D5E17"/>
    <w:rsid w:val="009F1611"/>
    <w:rsid w:val="00A001F2"/>
    <w:rsid w:val="00A112E4"/>
    <w:rsid w:val="00A55225"/>
    <w:rsid w:val="00A80576"/>
    <w:rsid w:val="00AD43B5"/>
    <w:rsid w:val="00AF7566"/>
    <w:rsid w:val="00B012C5"/>
    <w:rsid w:val="00B2381E"/>
    <w:rsid w:val="00B36D30"/>
    <w:rsid w:val="00BB7AB0"/>
    <w:rsid w:val="00C351CD"/>
    <w:rsid w:val="00C35CCF"/>
    <w:rsid w:val="00C364B4"/>
    <w:rsid w:val="00C44A78"/>
    <w:rsid w:val="00C5534D"/>
    <w:rsid w:val="00CE11AD"/>
    <w:rsid w:val="00D51457"/>
    <w:rsid w:val="00D73622"/>
    <w:rsid w:val="00DB2D0A"/>
    <w:rsid w:val="00DB4EC4"/>
    <w:rsid w:val="00DB5076"/>
    <w:rsid w:val="00DB75FB"/>
    <w:rsid w:val="00DD4674"/>
    <w:rsid w:val="00DE4688"/>
    <w:rsid w:val="00DF1088"/>
    <w:rsid w:val="00DF607B"/>
    <w:rsid w:val="00E12A82"/>
    <w:rsid w:val="00E21CC6"/>
    <w:rsid w:val="00E31C08"/>
    <w:rsid w:val="00E4795B"/>
    <w:rsid w:val="00ED287D"/>
    <w:rsid w:val="00ED7B1E"/>
    <w:rsid w:val="00F04650"/>
    <w:rsid w:val="00F34428"/>
    <w:rsid w:val="00F51B87"/>
    <w:rsid w:val="00FD2EF7"/>
    <w:rsid w:val="00FE4B7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spec">
    <w:name w:val="spec#"/>
    <w:basedOn w:val="Normal"/>
    <w:rsid w:val="00034BC6"/>
    <w:pPr>
      <w:jc w:val="right"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2E07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07CD"/>
  </w:style>
  <w:style w:type="character" w:customStyle="1" w:styleId="CommentTextChar">
    <w:name w:val="Comment Text Char"/>
    <w:basedOn w:val="DefaultParagraphFont"/>
    <w:link w:val="CommentText"/>
    <w:semiHidden/>
    <w:rsid w:val="002E07C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07CD"/>
    <w:rPr>
      <w:b/>
      <w:bCs/>
    </w:rPr>
  </w:style>
  <w:style w:type="paragraph" w:styleId="Revision">
    <w:name w:val="Revision"/>
    <w:hidden/>
    <w:uiPriority w:val="99"/>
    <w:semiHidden/>
    <w:rsid w:val="002E07CD"/>
  </w:style>
  <w:style w:type="character" w:styleId="Emphasis">
    <w:name w:val="Emphasis"/>
    <w:qFormat/>
    <w:rsid w:val="000B3E2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MAQEFJTUDN2N-1944884878-1138</_dlc_DocId>
    <_dlc_DocIdUrl xmlns="dd90cae5-04f9-4ad6-b687-7fa19d8f306c">
      <Url>https://kc1.sharepoint.com/teams/DESa/CC/compensation/_layouts/15/DocIdRedir.aspx?ID=MAQEFJTUDN2N-1944884878-1138</Url>
      <Description>MAQEFJTUDN2N-1944884878-1138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8313200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https://kc1.sharepoint.com/teams/DESa/CC/compensation/_layouts/15/wrkstat.aspx?List=16bd73ee-b5fc-4313-9283-26a4fcd441b4&amp;WorkflowInstanceName=516dc967-c3ea-42cd-8fa9-e6de0c424f11</Url>
      <Description>Approving Class Doc</Description>
    </Publish_x0020_Class_x0020_Doc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654223-07B0-42CE-9E1F-74C29BD61F0E}"/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d90cae5-04f9-4ad6-b687-7fa19d8f306c"/>
    <ds:schemaRef ds:uri="http://schemas.microsoft.com/office/2006/documentManagement/types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5E54C-3EFE-42A2-BF9C-2A0A7739E2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D31AE7-E6C5-44FD-9229-FECF1E55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 ELECTRONIC TECHNICIAN</vt:lpstr>
    </vt:vector>
  </TitlesOfParts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ELECTRONIC TECHNICIAN</dc:title>
  <dc:subject>CLASSIFICATION SPECIFICATION</dc:subject>
  <dc:creator/>
  <cp:keywords>TRANSIT ELECTRONIC TECHNICIAN</cp:keywords>
  <dc:description>8313200</dc:description>
  <cp:lastModifiedBy/>
  <cp:revision>1</cp:revision>
  <cp:lastPrinted>2007-08-06T17:18:00Z</cp:lastPrinted>
  <dcterms:created xsi:type="dcterms:W3CDTF">2019-06-25T18:41:00Z</dcterms:created>
  <dcterms:modified xsi:type="dcterms:W3CDTF">2019-08-02T20:24:00Z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AuthorIds_UIVersion_512">
    <vt:lpwstr>488</vt:lpwstr>
  </property>
  <property fmtid="{D5CDD505-2E9C-101B-9397-08002B2CF9AE}" pid="5" name="_dlc_DocIdItemGuid">
    <vt:lpwstr>a1b90f38-4524-436d-8dbf-85268b28b6d4</vt:lpwstr>
  </property>
</Properties>
</file>