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88341B1" w14:textId="4B7E8007" w:rsidR="00A14B54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Pr="005326EC">
        <w:rPr>
          <w:rFonts w:ascii="Arial" w:hAnsi="Arial" w:cs="Arial"/>
          <w:sz w:val="22"/>
          <w:szCs w:val="22"/>
        </w:rPr>
        <w:t>managing</w:t>
      </w:r>
      <w:r>
        <w:rPr>
          <w:rFonts w:ascii="Arial" w:hAnsi="Arial" w:cs="Arial"/>
          <w:sz w:val="22"/>
          <w:szCs w:val="22"/>
        </w:rPr>
        <w:t>, supervising and directing all maintenance and repair of the rail track, structures, and signal communication infrastructure and related systems and equipment</w:t>
      </w:r>
      <w:r w:rsidRPr="00D160C2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BA0D3E0" w14:textId="40267E5F" w:rsidR="0012745F" w:rsidRDefault="0012745F" w:rsidP="0012745F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a </w:t>
      </w:r>
      <w:r>
        <w:rPr>
          <w:rFonts w:ascii="Arial" w:hAnsi="Arial" w:cs="Arial"/>
          <w:sz w:val="22"/>
          <w:szCs w:val="22"/>
        </w:rPr>
        <w:t xml:space="preserve">standalone classification. </w:t>
      </w:r>
      <w:r w:rsidRPr="000B02B2">
        <w:rPr>
          <w:rFonts w:ascii="Arial" w:hAnsi="Arial" w:cs="Arial"/>
          <w:sz w:val="22"/>
          <w:szCs w:val="22"/>
        </w:rPr>
        <w:t>This classification is distinguished from other Transit Superintendent classes in that this class is responsible for supporting maintenance and repair of the rail track, structures, and signal communication infrastructure.</w:t>
      </w:r>
      <w:r>
        <w:rPr>
          <w:rFonts w:ascii="Arial" w:hAnsi="Arial" w:cs="Arial"/>
          <w:sz w:val="22"/>
          <w:szCs w:val="22"/>
        </w:rPr>
        <w:t xml:space="preserve"> Work is performed independently under the general supervision of a higher-level transit manager. </w:t>
      </w:r>
    </w:p>
    <w:p w14:paraId="35731847" w14:textId="0A6A4C00" w:rsidR="00DA691F" w:rsidRPr="00DA691F" w:rsidRDefault="00DF607B" w:rsidP="00DA691F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DA691F" w:rsidRPr="005326EC">
        <w:rPr>
          <w:rFonts w:ascii="Arial" w:hAnsi="Arial" w:cs="Arial"/>
          <w:sz w:val="22"/>
          <w:szCs w:val="22"/>
        </w:rPr>
        <w:t xml:space="preserve"> </w:t>
      </w:r>
    </w:p>
    <w:p w14:paraId="474B99C8" w14:textId="372EB44F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Pr="005326EC">
        <w:rPr>
          <w:rFonts w:ascii="Arial" w:hAnsi="Arial" w:cs="Arial"/>
          <w:sz w:val="22"/>
          <w:szCs w:val="22"/>
        </w:rPr>
        <w:t xml:space="preserve"> subordinate supervisors and</w:t>
      </w:r>
      <w:r>
        <w:rPr>
          <w:rFonts w:ascii="Arial" w:hAnsi="Arial" w:cs="Arial"/>
          <w:sz w:val="22"/>
          <w:szCs w:val="22"/>
        </w:rPr>
        <w:t xml:space="preserve"> staff; ensure compliance</w:t>
      </w:r>
      <w:r w:rsidRPr="005326EC">
        <w:rPr>
          <w:rFonts w:ascii="Arial" w:hAnsi="Arial" w:cs="Arial"/>
          <w:sz w:val="22"/>
          <w:szCs w:val="22"/>
        </w:rPr>
        <w:t xml:space="preserve"> with all Transit operating policies and procedures as well as </w:t>
      </w:r>
      <w:r>
        <w:rPr>
          <w:rFonts w:ascii="Arial" w:hAnsi="Arial" w:cs="Arial"/>
          <w:sz w:val="22"/>
          <w:szCs w:val="22"/>
        </w:rPr>
        <w:t xml:space="preserve">all </w:t>
      </w:r>
      <w:r w:rsidRPr="005326EC">
        <w:rPr>
          <w:rFonts w:ascii="Arial" w:hAnsi="Arial" w:cs="Arial"/>
          <w:sz w:val="22"/>
          <w:szCs w:val="22"/>
        </w:rPr>
        <w:t xml:space="preserve">applicable local, state and federal </w:t>
      </w:r>
      <w:r>
        <w:rPr>
          <w:rFonts w:ascii="Arial" w:hAnsi="Arial" w:cs="Arial"/>
          <w:sz w:val="22"/>
          <w:szCs w:val="22"/>
        </w:rPr>
        <w:t xml:space="preserve">codes and </w:t>
      </w:r>
      <w:r w:rsidRPr="005326EC">
        <w:rPr>
          <w:rFonts w:ascii="Arial" w:hAnsi="Arial" w:cs="Arial"/>
          <w:sz w:val="22"/>
          <w:szCs w:val="22"/>
        </w:rPr>
        <w:t xml:space="preserve">regulations; </w:t>
      </w:r>
      <w:r w:rsidRPr="0034576C">
        <w:rPr>
          <w:rFonts w:ascii="Arial" w:hAnsi="Arial" w:cs="Arial"/>
          <w:sz w:val="22"/>
          <w:szCs w:val="22"/>
        </w:rPr>
        <w:t>establish work per</w:t>
      </w:r>
      <w:r>
        <w:rPr>
          <w:rFonts w:ascii="Arial" w:hAnsi="Arial" w:cs="Arial"/>
          <w:sz w:val="22"/>
          <w:szCs w:val="22"/>
        </w:rPr>
        <w:t>formance standards and initiate</w:t>
      </w:r>
      <w:r w:rsidRPr="0034576C">
        <w:rPr>
          <w:rFonts w:ascii="Arial" w:hAnsi="Arial" w:cs="Arial"/>
          <w:sz w:val="22"/>
          <w:szCs w:val="22"/>
        </w:rPr>
        <w:t xml:space="preserve"> co</w:t>
      </w:r>
      <w:r>
        <w:rPr>
          <w:rFonts w:ascii="Arial" w:hAnsi="Arial" w:cs="Arial"/>
          <w:sz w:val="22"/>
          <w:szCs w:val="22"/>
        </w:rPr>
        <w:t>rrective actions when required.</w:t>
      </w:r>
    </w:p>
    <w:p w14:paraId="4755375C" w14:textId="15C807E1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Analyze, forecast, and report</w:t>
      </w:r>
      <w:r w:rsidRPr="005326EC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maintenance and repair</w:t>
      </w:r>
      <w:r w:rsidRPr="005326EC">
        <w:rPr>
          <w:rFonts w:ascii="Arial" w:hAnsi="Arial" w:cs="Arial"/>
          <w:sz w:val="22"/>
          <w:szCs w:val="22"/>
        </w:rPr>
        <w:t xml:space="preserve"> trends</w:t>
      </w:r>
      <w:r>
        <w:rPr>
          <w:rFonts w:ascii="Arial" w:hAnsi="Arial" w:cs="Arial"/>
          <w:sz w:val="22"/>
          <w:szCs w:val="22"/>
        </w:rPr>
        <w:t>, costs</w:t>
      </w:r>
      <w:r w:rsidR="007B296A">
        <w:rPr>
          <w:rFonts w:ascii="Arial" w:hAnsi="Arial" w:cs="Arial"/>
          <w:sz w:val="22"/>
          <w:szCs w:val="22"/>
        </w:rPr>
        <w:t>,</w:t>
      </w:r>
      <w:r w:rsidRPr="005326EC">
        <w:rPr>
          <w:rFonts w:ascii="Arial" w:hAnsi="Arial" w:cs="Arial"/>
          <w:sz w:val="22"/>
          <w:szCs w:val="22"/>
        </w:rPr>
        <w:t xml:space="preserve"> and perfor</w:t>
      </w:r>
      <w:r>
        <w:rPr>
          <w:rFonts w:ascii="Arial" w:hAnsi="Arial" w:cs="Arial"/>
          <w:sz w:val="22"/>
          <w:szCs w:val="22"/>
        </w:rPr>
        <w:t>mance metrics; and participate</w:t>
      </w:r>
      <w:r w:rsidRPr="005326EC">
        <w:rPr>
          <w:rFonts w:ascii="Arial" w:hAnsi="Arial" w:cs="Arial"/>
          <w:sz w:val="22"/>
          <w:szCs w:val="22"/>
        </w:rPr>
        <w:t xml:space="preserve"> as a key member of the management team</w:t>
      </w:r>
      <w:r>
        <w:rPr>
          <w:rFonts w:ascii="Arial" w:hAnsi="Arial" w:cs="Arial"/>
          <w:sz w:val="22"/>
          <w:szCs w:val="22"/>
        </w:rPr>
        <w:t>.</w:t>
      </w:r>
    </w:p>
    <w:p w14:paraId="19788269" w14:textId="7D2085F4" w:rsidR="00A14B54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Develop, plan</w:t>
      </w:r>
      <w:r w:rsidR="007B29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schedule maintenance management and preventive maintenance programs to ensure </w:t>
      </w:r>
      <w:r w:rsidR="007B296A">
        <w:rPr>
          <w:rFonts w:ascii="Arial" w:hAnsi="Arial" w:cs="Arial"/>
          <w:sz w:val="22"/>
          <w:szCs w:val="22"/>
        </w:rPr>
        <w:t>efficiency</w:t>
      </w:r>
      <w:r>
        <w:rPr>
          <w:rFonts w:ascii="Arial" w:hAnsi="Arial" w:cs="Arial"/>
          <w:sz w:val="22"/>
          <w:szCs w:val="22"/>
        </w:rPr>
        <w:t xml:space="preserve"> of light rail equipment and infrastructure; </w:t>
      </w:r>
      <w:r w:rsidRPr="00A35CE5">
        <w:rPr>
          <w:rFonts w:ascii="Arial" w:hAnsi="Arial" w:cs="Arial"/>
          <w:sz w:val="22"/>
          <w:szCs w:val="22"/>
        </w:rPr>
        <w:t xml:space="preserve">ensure rail </w:t>
      </w:r>
      <w:r>
        <w:rPr>
          <w:rFonts w:ascii="Arial" w:hAnsi="Arial" w:cs="Arial"/>
          <w:sz w:val="22"/>
          <w:szCs w:val="22"/>
        </w:rPr>
        <w:t xml:space="preserve">maintenance </w:t>
      </w:r>
      <w:r w:rsidRPr="00A35CE5">
        <w:rPr>
          <w:rFonts w:ascii="Arial" w:hAnsi="Arial" w:cs="Arial"/>
          <w:sz w:val="22"/>
          <w:szCs w:val="22"/>
        </w:rPr>
        <w:t>operations are in conformance with all contractual and regulatory requirements.</w:t>
      </w:r>
    </w:p>
    <w:p w14:paraId="7B2271F2" w14:textId="2AF24F2D" w:rsidR="00DA691F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A691F">
        <w:rPr>
          <w:rFonts w:ascii="Arial" w:hAnsi="Arial" w:cs="Arial"/>
          <w:sz w:val="22"/>
          <w:szCs w:val="22"/>
        </w:rPr>
        <w:t>Coordinate the execution of track and signal work with other agencies, utility companies, engineering firms and contractors; ensure compliance with all contract and work specifications. Review and approve construction plans and specifications;</w:t>
      </w:r>
      <w:r w:rsidR="00DA691F">
        <w:rPr>
          <w:rFonts w:ascii="Arial" w:hAnsi="Arial" w:cs="Arial"/>
          <w:sz w:val="22"/>
          <w:szCs w:val="22"/>
        </w:rPr>
        <w:t xml:space="preserve"> negotiate joint use contracts.</w:t>
      </w:r>
    </w:p>
    <w:p w14:paraId="21045097" w14:textId="70BE7284" w:rsidR="00A14B54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contingency and emergency operating plans and procedures; establish operating policies and procedures to ensure work complies with safety and quality standards and applicable co</w:t>
      </w:r>
      <w:r w:rsidR="005D07D8">
        <w:rPr>
          <w:rFonts w:ascii="Arial" w:hAnsi="Arial" w:cs="Arial"/>
          <w:sz w:val="22"/>
          <w:szCs w:val="22"/>
        </w:rPr>
        <w:t>des.</w:t>
      </w:r>
    </w:p>
    <w:p w14:paraId="47C7FB04" w14:textId="640A270E" w:rsidR="00A14B54" w:rsidRDefault="007B296A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14B54" w:rsidRPr="0034576C">
        <w:rPr>
          <w:rFonts w:ascii="Arial" w:hAnsi="Arial" w:cs="Arial"/>
          <w:sz w:val="22"/>
          <w:szCs w:val="22"/>
        </w:rPr>
        <w:t xml:space="preserve">anage and administer </w:t>
      </w:r>
      <w:r w:rsidR="00A14B54">
        <w:rPr>
          <w:rFonts w:ascii="Arial" w:hAnsi="Arial" w:cs="Arial"/>
          <w:sz w:val="22"/>
          <w:szCs w:val="22"/>
        </w:rPr>
        <w:t xml:space="preserve">rail </w:t>
      </w:r>
      <w:r w:rsidR="00A14B54" w:rsidRPr="0034576C">
        <w:rPr>
          <w:rFonts w:ascii="Arial" w:hAnsi="Arial" w:cs="Arial"/>
          <w:sz w:val="22"/>
          <w:szCs w:val="22"/>
        </w:rPr>
        <w:t>maintenance budget</w:t>
      </w:r>
      <w:r w:rsidR="00A14B54">
        <w:rPr>
          <w:rFonts w:ascii="Arial" w:hAnsi="Arial" w:cs="Arial"/>
          <w:sz w:val="22"/>
          <w:szCs w:val="22"/>
        </w:rPr>
        <w:t>s</w:t>
      </w:r>
      <w:r w:rsidR="00A14B54" w:rsidRPr="0034576C">
        <w:rPr>
          <w:rFonts w:ascii="Arial" w:hAnsi="Arial" w:cs="Arial"/>
          <w:sz w:val="22"/>
          <w:szCs w:val="22"/>
        </w:rPr>
        <w:t>; authorize expenditures within designated authority level; manage and administer vendor service, supply and other related contracts as required</w:t>
      </w:r>
      <w:r w:rsidR="00A14B54">
        <w:rPr>
          <w:rFonts w:ascii="Arial" w:hAnsi="Arial" w:cs="Arial"/>
          <w:sz w:val="22"/>
          <w:szCs w:val="22"/>
        </w:rPr>
        <w:t>.</w:t>
      </w:r>
    </w:p>
    <w:p w14:paraId="5DF5B4CD" w14:textId="77777777" w:rsidR="00A14B54" w:rsidRPr="00DE0554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and implement emergency response plans; establish and implement work safety programs and policies; develop and implement employee training on emergency response and safety protocols, practices and procedures.</w:t>
      </w:r>
    </w:p>
    <w:p w14:paraId="691F4FF7" w14:textId="33574AB9" w:rsidR="00A14B54" w:rsidRPr="0034576C" w:rsidRDefault="00F614CD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and represent the division</w:t>
      </w:r>
      <w:r w:rsidR="00A14B54" w:rsidRPr="0034576C">
        <w:rPr>
          <w:rFonts w:ascii="Arial" w:hAnsi="Arial" w:cs="Arial"/>
          <w:sz w:val="22"/>
          <w:szCs w:val="22"/>
        </w:rPr>
        <w:t xml:space="preserve"> in a wide variety of internal and external work groups, project teams, committees and task forces.</w:t>
      </w:r>
    </w:p>
    <w:p w14:paraId="7ED5B617" w14:textId="77777777" w:rsidR="00A14B54" w:rsidRPr="00DB15AA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92A295F" w14:textId="77777777" w:rsidR="0012745F" w:rsidRPr="0034576C" w:rsidRDefault="0012745F" w:rsidP="0012745F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transit</w:t>
      </w:r>
      <w:r w:rsidRPr="0034576C">
        <w:rPr>
          <w:rFonts w:ascii="Arial" w:hAnsi="Arial" w:cs="Arial"/>
          <w:sz w:val="22"/>
          <w:szCs w:val="22"/>
        </w:rPr>
        <w:t xml:space="preserve"> operations, policies</w:t>
      </w:r>
      <w:r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procedures</w:t>
      </w:r>
    </w:p>
    <w:p w14:paraId="295EC981" w14:textId="36DA6B62" w:rsidR="00A14B54" w:rsidRPr="00B62CF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infrastructure, components, and equipment that comprise a rail operating system</w:t>
      </w:r>
    </w:p>
    <w:p w14:paraId="34652A1D" w14:textId="0ED62904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C715C1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 xml:space="preserve">local, state, </w:t>
      </w:r>
      <w:r w:rsidRPr="00C715C1">
        <w:rPr>
          <w:rFonts w:ascii="Arial" w:hAnsi="Arial" w:cs="Arial"/>
          <w:sz w:val="22"/>
          <w:szCs w:val="22"/>
        </w:rPr>
        <w:t xml:space="preserve">and federal codes and regulations that apply to the </w:t>
      </w:r>
      <w:r>
        <w:rPr>
          <w:rFonts w:ascii="Arial" w:hAnsi="Arial" w:cs="Arial"/>
          <w:sz w:val="22"/>
          <w:szCs w:val="22"/>
        </w:rPr>
        <w:t xml:space="preserve">maintenance and repair </w:t>
      </w:r>
      <w:r w:rsidRPr="00C715C1">
        <w:rPr>
          <w:rFonts w:ascii="Arial" w:hAnsi="Arial" w:cs="Arial"/>
          <w:sz w:val="22"/>
          <w:szCs w:val="22"/>
        </w:rPr>
        <w:t xml:space="preserve">of light rail </w:t>
      </w:r>
      <w:r>
        <w:rPr>
          <w:rFonts w:ascii="Arial" w:hAnsi="Arial" w:cs="Arial"/>
          <w:sz w:val="22"/>
          <w:szCs w:val="22"/>
        </w:rPr>
        <w:t>systems and equipment</w:t>
      </w:r>
    </w:p>
    <w:p w14:paraId="280D629E" w14:textId="69CD7482" w:rsidR="00A14B54" w:rsidRPr="00B62CF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principles, practices and industry standards of maintainin</w:t>
      </w:r>
      <w:r w:rsidR="007B296A">
        <w:rPr>
          <w:rFonts w:ascii="Arial" w:hAnsi="Arial" w:cs="Arial"/>
          <w:sz w:val="22"/>
          <w:szCs w:val="22"/>
        </w:rPr>
        <w:t xml:space="preserve">g light rail systems, equipment, </w:t>
      </w:r>
      <w:r>
        <w:rPr>
          <w:rFonts w:ascii="Arial" w:hAnsi="Arial" w:cs="Arial"/>
          <w:sz w:val="22"/>
          <w:szCs w:val="22"/>
        </w:rPr>
        <w:t>and facilities</w:t>
      </w:r>
      <w:r w:rsidRPr="00C715C1">
        <w:rPr>
          <w:rFonts w:ascii="Arial" w:hAnsi="Arial" w:cs="Arial"/>
          <w:sz w:val="22"/>
          <w:szCs w:val="22"/>
        </w:rPr>
        <w:t xml:space="preserve"> </w:t>
      </w:r>
    </w:p>
    <w:p w14:paraId="53BFC429" w14:textId="31E344E3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lastRenderedPageBreak/>
        <w:t>Knowledge of federal, state and local laws related to employment, civil rights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affirmative action</w:t>
      </w:r>
    </w:p>
    <w:p w14:paraId="7ED5416A" w14:textId="35F213BD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principles, practices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</w:t>
      </w:r>
      <w:r w:rsidR="007B296A">
        <w:rPr>
          <w:rFonts w:ascii="Arial" w:hAnsi="Arial" w:cs="Arial"/>
          <w:sz w:val="22"/>
          <w:szCs w:val="22"/>
        </w:rPr>
        <w:t>d techniques of labor relations</w:t>
      </w:r>
    </w:p>
    <w:p w14:paraId="563B8E9F" w14:textId="77777777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workforce</w:t>
      </w:r>
      <w:r w:rsidRPr="0034576C">
        <w:rPr>
          <w:rFonts w:ascii="Arial" w:hAnsi="Arial" w:cs="Arial"/>
          <w:sz w:val="22"/>
          <w:szCs w:val="22"/>
        </w:rPr>
        <w:t xml:space="preserve"> planning and budget administration</w:t>
      </w:r>
    </w:p>
    <w:p w14:paraId="38FE164A" w14:textId="1C576827" w:rsidR="00A14B54" w:rsidRPr="008A5F58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written and verbal communication</w:t>
      </w:r>
    </w:p>
    <w:p w14:paraId="0EE24592" w14:textId="77777777" w:rsidR="00A14B54" w:rsidRPr="000450FF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delegating work assignments</w:t>
      </w:r>
    </w:p>
    <w:p w14:paraId="1993BD58" w14:textId="76D683C4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</w:t>
      </w:r>
      <w:r w:rsidR="00BA42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negotiation</w:t>
      </w:r>
    </w:p>
    <w:p w14:paraId="53D3A180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statistical and operational analysis</w:t>
      </w:r>
    </w:p>
    <w:p w14:paraId="6B5DFC32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development and training</w:t>
      </w:r>
    </w:p>
    <w:p w14:paraId="0B54AACB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 adverse weather events and other emergencies</w:t>
      </w:r>
    </w:p>
    <w:p w14:paraId="68237743" w14:textId="4A28D4C9" w:rsidR="00A14B54" w:rsidRPr="00D5305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3A320D4" w14:textId="77777777" w:rsidR="00A14B54" w:rsidRPr="00270A9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42F368A" w14:textId="77777777" w:rsidR="00A14B54" w:rsidRPr="00005EC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6B9B5C0" w14:textId="05463760" w:rsidR="004C1E98" w:rsidRPr="00A5552A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Bachelor’s degree in Business, Public Administration, or related field and increasingly responsible experience in the transportation field including supervisory and/or management experience</w:t>
      </w:r>
    </w:p>
    <w:p w14:paraId="5BFF554C" w14:textId="2D7E7173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B2E892E" w14:textId="7CC0DCF4" w:rsidR="00A14B54" w:rsidRPr="002F511D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45C0CEA6" w14:textId="2B26C354" w:rsidR="00DF607B" w:rsidRDefault="00BA423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9C390F9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B1E695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E79501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54C2E0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76BB48E" w:rsidR="002D7EF3" w:rsidRDefault="00D7401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67277D">
              <w:rPr>
                <w:rFonts w:ascii="Arial" w:hAnsi="Arial" w:cs="Arial"/>
                <w:sz w:val="20"/>
              </w:rPr>
              <w:t>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E1BC" w14:textId="77777777" w:rsidR="00D6282B" w:rsidRDefault="00D6282B">
      <w:r>
        <w:separator/>
      </w:r>
    </w:p>
  </w:endnote>
  <w:endnote w:type="continuationSeparator" w:id="0">
    <w:p w14:paraId="5C42A4F2" w14:textId="77777777" w:rsidR="00D6282B" w:rsidRDefault="00D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52E4694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7401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7B8A35B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7B296A">
      <w:rPr>
        <w:rStyle w:val="PageNumber"/>
        <w:rFonts w:ascii="Arial" w:hAnsi="Arial" w:cs="Arial"/>
        <w:sz w:val="18"/>
        <w:szCs w:val="18"/>
      </w:rPr>
      <w:t>Superintendent – Rail Track, Structures, and Signal Communication</w:t>
    </w:r>
  </w:p>
  <w:p w14:paraId="45C0CEBE" w14:textId="3A719497" w:rsidR="00DB4EC4" w:rsidRDefault="00D7401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</w:t>
    </w:r>
    <w:r w:rsidR="0067277D">
      <w:rPr>
        <w:rStyle w:val="PageNumber"/>
        <w:rFonts w:ascii="Arial" w:hAnsi="Arial" w:cs="Arial"/>
        <w:sz w:val="18"/>
        <w:szCs w:val="18"/>
      </w:rPr>
      <w:t>/</w:t>
    </w:r>
    <w:r w:rsidR="00DB6469">
      <w:rPr>
        <w:rStyle w:val="PageNumber"/>
        <w:rFonts w:ascii="Arial" w:hAnsi="Arial" w:cs="Arial"/>
        <w:sz w:val="18"/>
        <w:szCs w:val="18"/>
      </w:rPr>
      <w:t>20</w:t>
    </w:r>
    <w:r w:rsidR="0067277D">
      <w:rPr>
        <w:rStyle w:val="PageNumber"/>
        <w:rFonts w:ascii="Arial" w:hAnsi="Arial" w:cs="Arial"/>
        <w:sz w:val="18"/>
        <w:szCs w:val="18"/>
      </w:rPr>
      <w:t>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9B14" w14:textId="77777777" w:rsidR="00D6282B" w:rsidRDefault="00D6282B">
      <w:r>
        <w:separator/>
      </w:r>
    </w:p>
  </w:footnote>
  <w:footnote w:type="continuationSeparator" w:id="0">
    <w:p w14:paraId="53A28ABA" w14:textId="77777777" w:rsidR="00D6282B" w:rsidRDefault="00D6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960BDBF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1A26EF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9A9C67" w:rsidR="00DB4EC4" w:rsidRPr="003E7835" w:rsidRDefault="00A14B5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1" w:name="OLE_LINK12"/>
          <w:bookmarkStart w:id="2" w:name="OLE_LINK13"/>
          <w:r>
            <w:rPr>
              <w:rFonts w:ascii="Arial" w:hAnsi="Arial" w:cs="Arial"/>
              <w:b/>
              <w:sz w:val="24"/>
              <w:szCs w:val="24"/>
            </w:rPr>
            <w:t>8712220</w:t>
          </w:r>
          <w:bookmarkEnd w:id="1"/>
          <w:bookmarkEnd w:id="2"/>
        </w:p>
      </w:tc>
    </w:tr>
    <w:tr w:rsidR="00A14B54" w:rsidRPr="003E7835" w14:paraId="45C0CEC8" w14:textId="77777777" w:rsidTr="000C2B3E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A14B54" w:rsidRPr="003E7835" w:rsidRDefault="00A14B54" w:rsidP="00A14B54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1801261A" w:rsidR="00A14B54" w:rsidRPr="003E7835" w:rsidRDefault="00A14B54" w:rsidP="00CF0F26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3" w:name="OLE_LINK37"/>
          <w:bookmarkStart w:id="4" w:name="OLE_LINK38"/>
          <w:bookmarkStart w:id="5" w:name="OLE_LINK3"/>
          <w:bookmarkStart w:id="6" w:name="OLE_LINK4"/>
          <w:bookmarkStart w:id="7" w:name="OLE_LINK5"/>
          <w:bookmarkStart w:id="8" w:name="OLE_LINK6"/>
          <w:bookmarkStart w:id="9" w:name="OLE_LINK10"/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</w:t>
          </w:r>
          <w:r w:rsidRPr="004E4C80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bookmarkEnd w:id="3"/>
          <w:bookmarkEnd w:id="4"/>
          <w:bookmarkEnd w:id="5"/>
          <w:bookmarkEnd w:id="6"/>
          <w:r>
            <w:rPr>
              <w:rFonts w:ascii="Arial" w:hAnsi="Arial" w:cs="Arial"/>
              <w:b/>
              <w:bCs/>
              <w:sz w:val="28"/>
              <w:szCs w:val="28"/>
            </w:rPr>
            <w:t>RAIL TRACK, STRUCTURES, AND SIGNAL</w:t>
          </w:r>
          <w:bookmarkEnd w:id="7"/>
          <w:bookmarkEnd w:id="8"/>
          <w:bookmarkEnd w:id="9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COMMUNICATION</w:t>
          </w:r>
        </w:p>
      </w:tc>
    </w:tr>
  </w:tbl>
  <w:p w14:paraId="45C0CEC9" w14:textId="1D4559B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15D"/>
    <w:rsid w:val="00005EC9"/>
    <w:rsid w:val="0009471F"/>
    <w:rsid w:val="000A3314"/>
    <w:rsid w:val="000B56AC"/>
    <w:rsid w:val="000D17D8"/>
    <w:rsid w:val="0011050A"/>
    <w:rsid w:val="0012745F"/>
    <w:rsid w:val="00130C46"/>
    <w:rsid w:val="001E2065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4DA6"/>
    <w:rsid w:val="003E7835"/>
    <w:rsid w:val="00430206"/>
    <w:rsid w:val="004367A2"/>
    <w:rsid w:val="00474A34"/>
    <w:rsid w:val="00497183"/>
    <w:rsid w:val="004C1E98"/>
    <w:rsid w:val="00504BC4"/>
    <w:rsid w:val="005132BD"/>
    <w:rsid w:val="00523771"/>
    <w:rsid w:val="00523D27"/>
    <w:rsid w:val="00532BFA"/>
    <w:rsid w:val="00592F72"/>
    <w:rsid w:val="005D07D8"/>
    <w:rsid w:val="005E1959"/>
    <w:rsid w:val="005F1FD9"/>
    <w:rsid w:val="006046E5"/>
    <w:rsid w:val="00625458"/>
    <w:rsid w:val="00651EDE"/>
    <w:rsid w:val="0066152D"/>
    <w:rsid w:val="0067277D"/>
    <w:rsid w:val="006C72CC"/>
    <w:rsid w:val="007032DB"/>
    <w:rsid w:val="00764B0A"/>
    <w:rsid w:val="00772A3C"/>
    <w:rsid w:val="00790DFB"/>
    <w:rsid w:val="007B296A"/>
    <w:rsid w:val="007B510D"/>
    <w:rsid w:val="007D6B8B"/>
    <w:rsid w:val="008719D2"/>
    <w:rsid w:val="0090245D"/>
    <w:rsid w:val="00903661"/>
    <w:rsid w:val="009055D9"/>
    <w:rsid w:val="00921357"/>
    <w:rsid w:val="009222D6"/>
    <w:rsid w:val="00931C30"/>
    <w:rsid w:val="00985B72"/>
    <w:rsid w:val="00995D72"/>
    <w:rsid w:val="009F1611"/>
    <w:rsid w:val="00A001F2"/>
    <w:rsid w:val="00A04856"/>
    <w:rsid w:val="00A14B54"/>
    <w:rsid w:val="00A55225"/>
    <w:rsid w:val="00A5552A"/>
    <w:rsid w:val="00AF7566"/>
    <w:rsid w:val="00B012C5"/>
    <w:rsid w:val="00B2381E"/>
    <w:rsid w:val="00B36D30"/>
    <w:rsid w:val="00B7373B"/>
    <w:rsid w:val="00BA423C"/>
    <w:rsid w:val="00BB7AB0"/>
    <w:rsid w:val="00C35CCF"/>
    <w:rsid w:val="00C44A78"/>
    <w:rsid w:val="00C5534D"/>
    <w:rsid w:val="00CC10C6"/>
    <w:rsid w:val="00CE11AD"/>
    <w:rsid w:val="00CF0F26"/>
    <w:rsid w:val="00D53051"/>
    <w:rsid w:val="00D6282B"/>
    <w:rsid w:val="00D73622"/>
    <w:rsid w:val="00D74017"/>
    <w:rsid w:val="00DA691F"/>
    <w:rsid w:val="00DB4EC4"/>
    <w:rsid w:val="00DB5076"/>
    <w:rsid w:val="00DB6469"/>
    <w:rsid w:val="00DB75FB"/>
    <w:rsid w:val="00DD4674"/>
    <w:rsid w:val="00DD6E05"/>
    <w:rsid w:val="00DF1088"/>
    <w:rsid w:val="00DF607B"/>
    <w:rsid w:val="00E12A82"/>
    <w:rsid w:val="00E21CC6"/>
    <w:rsid w:val="00E31C08"/>
    <w:rsid w:val="00E4795B"/>
    <w:rsid w:val="00ED61D6"/>
    <w:rsid w:val="00F04650"/>
    <w:rsid w:val="00F34428"/>
    <w:rsid w:val="00F51B87"/>
    <w:rsid w:val="00F614CD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MAQEFJTUDN2N-1944884878-1113</_dlc_DocId>
    <_dlc_DocIdUrl xmlns="dd90cae5-04f9-4ad6-b687-7fa19d8f306c">
      <Url>https://kc1.sharepoint.com/teams/DESa/CC/compensation/_layouts/15/DocIdRedir.aspx?ID=MAQEFJTUDN2N-1944884878-1113</Url>
      <Description>MAQEFJTUDN2N-1944884878-1113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8712270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https://kc1.sharepoint.com/teams/DESa/CC/compensation/_layouts/15/wrkstat.aspx?List=16bd73ee-b5fc-4313-9283-26a4fcd441b4&amp;WorkflowInstanceName=dca7c8f7-946c-4d18-a021-a1eef2e45e9f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schemas.microsoft.com/office/2006/metadata/properties"/>
    <ds:schemaRef ds:uri="http://purl.org/dc/elements/1.1/"/>
    <ds:schemaRef ds:uri="dd90cae5-04f9-4ad6-b687-7fa19d8f306c"/>
    <ds:schemaRef ds:uri="e8cc94d8-4622-401d-99b9-d219a41dd5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A93D82-E74D-4EEA-AE1B-E51A35914FF0}"/>
</file>

<file path=customXml/itemProps4.xml><?xml version="1.0" encoding="utf-8"?>
<ds:datastoreItem xmlns:ds="http://schemas.openxmlformats.org/officeDocument/2006/customXml" ds:itemID="{E3337668-EE5C-4F1B-8943-31EC712663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106AAB-573B-4EE2-A40C-48552636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3823</Characters>
  <Application>Microsoft Office Word</Application>
  <DocSecurity>6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OPERATIONS SECTION MANAGER</vt:lpstr>
    </vt:vector>
  </TitlesOfParts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RAIL TRACK, STRUCTURES, AND SIGNAL COMMUNICATION</dc:title>
  <dc:subject>CLASSIFICATION SPECIFICATION</dc:subject>
  <dc:creator/>
  <cp:keywords>TRANSIT SUPERINTENDENT - RAIL TRACK, STRUCTURES, AND SIGNAL COMMUNICATION</cp:keywords>
  <dc:description>8712220</dc:description>
  <cp:lastModifiedBy/>
  <cp:revision>1</cp:revision>
  <cp:lastPrinted>2007-08-06T17:18:00Z</cp:lastPrinted>
  <dcterms:created xsi:type="dcterms:W3CDTF">2018-12-18T15:35:00Z</dcterms:created>
  <dcterms:modified xsi:type="dcterms:W3CDTF">2018-12-18T15:35:00Z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12d6f230-fc33-47fe-9df4-086173063c1a</vt:lpwstr>
  </property>
</Properties>
</file>