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39C32225" w14:textId="77777777" w:rsidR="00A724F9" w:rsidRDefault="00A724F9">
      <w:pPr>
        <w:spacing w:before="120" w:after="120"/>
        <w:rPr>
          <w:rFonts w:ascii="Arial" w:hAnsi="Arial" w:cs="Arial"/>
          <w:sz w:val="22"/>
          <w:szCs w:val="22"/>
        </w:rPr>
      </w:pPr>
      <w:r w:rsidRPr="008C3EBD">
        <w:rPr>
          <w:rFonts w:ascii="Arial" w:hAnsi="Arial" w:cs="Arial"/>
          <w:sz w:val="22"/>
          <w:szCs w:val="22"/>
        </w:rPr>
        <w:t xml:space="preserve">The responsibilities of this classification involve </w:t>
      </w:r>
      <w:r>
        <w:rPr>
          <w:rFonts w:ascii="Arial" w:hAnsi="Arial" w:cs="Arial"/>
          <w:sz w:val="22"/>
          <w:szCs w:val="22"/>
        </w:rPr>
        <w:t xml:space="preserve">maintaining and developing a rate forecast in support </w:t>
      </w:r>
      <w:r w:rsidRPr="00A1034A">
        <w:rPr>
          <w:rFonts w:ascii="Arial" w:hAnsi="Arial" w:cs="Arial"/>
          <w:sz w:val="22"/>
          <w:szCs w:val="22"/>
        </w:rPr>
        <w:t>of sewer</w:t>
      </w:r>
      <w:r>
        <w:rPr>
          <w:rFonts w:ascii="Arial" w:hAnsi="Arial" w:cs="Arial"/>
          <w:sz w:val="22"/>
          <w:szCs w:val="22"/>
        </w:rPr>
        <w:t xml:space="preserve"> rate and </w:t>
      </w:r>
      <w:r w:rsidRPr="00A1034A">
        <w:rPr>
          <w:rFonts w:ascii="Arial" w:hAnsi="Arial" w:cs="Arial"/>
          <w:sz w:val="22"/>
          <w:szCs w:val="22"/>
        </w:rPr>
        <w:t>capacity</w:t>
      </w:r>
      <w:r>
        <w:rPr>
          <w:rFonts w:ascii="Arial" w:hAnsi="Arial" w:cs="Arial"/>
          <w:sz w:val="22"/>
          <w:szCs w:val="22"/>
        </w:rPr>
        <w:t xml:space="preserve"> charge determinations, short and long term financial forecasting, short and long-term customer projections, economic and demographic modeling, long-term capital planning, commodity price and inflation tracking, economic impact analysis, and assessing policy issues and technical documentation.  Utilities Economist</w:t>
      </w:r>
      <w:r w:rsidRPr="00BA0B2A">
        <w:rPr>
          <w:rFonts w:ascii="Arial" w:hAnsi="Arial" w:cs="Arial"/>
          <w:sz w:val="22"/>
          <w:szCs w:val="22"/>
        </w:rPr>
        <w:t xml:space="preserve"> may lead or supervise staff</w:t>
      </w:r>
      <w:r>
        <w:rPr>
          <w:rFonts w:ascii="Arial" w:hAnsi="Arial" w:cs="Arial"/>
          <w:sz w:val="22"/>
          <w:szCs w:val="22"/>
        </w:rPr>
        <w:t>.</w:t>
      </w:r>
    </w:p>
    <w:p w14:paraId="45C0CE96" w14:textId="0E01C25B"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1881C92F" w14:textId="77777777" w:rsidR="00A724F9" w:rsidRDefault="00A724F9" w:rsidP="007E37BF">
      <w:pPr>
        <w:spacing w:before="120" w:after="120"/>
        <w:rPr>
          <w:rFonts w:ascii="Arial" w:hAnsi="Arial" w:cs="Arial"/>
          <w:sz w:val="22"/>
          <w:szCs w:val="22"/>
        </w:rPr>
      </w:pPr>
      <w:r w:rsidRPr="008C3EBD">
        <w:rPr>
          <w:rFonts w:ascii="Arial" w:hAnsi="Arial" w:cs="Arial"/>
          <w:sz w:val="22"/>
          <w:szCs w:val="22"/>
        </w:rPr>
        <w:t>This is a s</w:t>
      </w:r>
      <w:r>
        <w:rPr>
          <w:rFonts w:ascii="Arial" w:hAnsi="Arial" w:cs="Arial"/>
          <w:sz w:val="22"/>
          <w:szCs w:val="22"/>
        </w:rPr>
        <w:t>ingle-</w:t>
      </w:r>
      <w:r w:rsidRPr="008C3EBD">
        <w:rPr>
          <w:rFonts w:ascii="Arial" w:hAnsi="Arial" w:cs="Arial"/>
          <w:sz w:val="22"/>
          <w:szCs w:val="22"/>
        </w:rPr>
        <w:t>level classification</w:t>
      </w:r>
      <w:r>
        <w:rPr>
          <w:rFonts w:ascii="Arial" w:hAnsi="Arial" w:cs="Arial"/>
          <w:sz w:val="22"/>
          <w:szCs w:val="22"/>
        </w:rPr>
        <w:t>.  Responsibilities include</w:t>
      </w:r>
      <w:r w:rsidRPr="008C3EBD">
        <w:rPr>
          <w:rFonts w:ascii="Arial" w:hAnsi="Arial" w:cs="Arial"/>
          <w:sz w:val="22"/>
          <w:szCs w:val="22"/>
        </w:rPr>
        <w:t xml:space="preserve"> </w:t>
      </w:r>
      <w:r>
        <w:rPr>
          <w:rFonts w:ascii="Arial" w:hAnsi="Arial" w:cs="Arial"/>
          <w:sz w:val="22"/>
          <w:szCs w:val="22"/>
        </w:rPr>
        <w:t>providing expert economic analysis and advice to a self-funded utility with a debt portfolio and capital program subject to high levels of financial complexity and regulations from internal King County policies and external sources such as bond covenants and requirements.</w:t>
      </w:r>
    </w:p>
    <w:p w14:paraId="674938D2" w14:textId="39381AC5" w:rsidR="00A724F9" w:rsidRDefault="00A724F9" w:rsidP="007E37BF">
      <w:pPr>
        <w:spacing w:before="120" w:after="120"/>
        <w:rPr>
          <w:rFonts w:ascii="Arial" w:hAnsi="Arial" w:cs="Arial"/>
          <w:sz w:val="22"/>
          <w:szCs w:val="22"/>
        </w:rPr>
      </w:pPr>
      <w:r w:rsidRPr="008C3EBD">
        <w:rPr>
          <w:rFonts w:ascii="Arial" w:hAnsi="Arial" w:cs="Arial"/>
          <w:sz w:val="22"/>
          <w:szCs w:val="22"/>
        </w:rPr>
        <w:t xml:space="preserve">This </w:t>
      </w:r>
      <w:r>
        <w:rPr>
          <w:rFonts w:ascii="Arial" w:hAnsi="Arial" w:cs="Arial"/>
          <w:sz w:val="22"/>
          <w:szCs w:val="22"/>
        </w:rPr>
        <w:t>classification</w:t>
      </w:r>
      <w:r w:rsidRPr="008C3EBD">
        <w:rPr>
          <w:rFonts w:ascii="Arial" w:hAnsi="Arial" w:cs="Arial"/>
          <w:sz w:val="22"/>
          <w:szCs w:val="22"/>
        </w:rPr>
        <w:t xml:space="preserve"> is distinguished from a Budget and Finance Officer IV in that</w:t>
      </w:r>
      <w:r>
        <w:rPr>
          <w:rFonts w:ascii="Arial" w:hAnsi="Arial" w:cs="Arial"/>
          <w:sz w:val="22"/>
          <w:szCs w:val="22"/>
        </w:rPr>
        <w:t xml:space="preserve"> the</w:t>
      </w:r>
      <w:r w:rsidRPr="008C3EBD">
        <w:rPr>
          <w:rFonts w:ascii="Arial" w:hAnsi="Arial" w:cs="Arial"/>
          <w:sz w:val="22"/>
          <w:szCs w:val="22"/>
        </w:rPr>
        <w:t xml:space="preserve"> </w:t>
      </w:r>
      <w:r>
        <w:rPr>
          <w:rFonts w:ascii="Arial" w:hAnsi="Arial" w:cs="Arial"/>
          <w:sz w:val="22"/>
          <w:szCs w:val="22"/>
        </w:rPr>
        <w:t>Utilities Economist</w:t>
      </w:r>
      <w:r w:rsidRPr="008C3EBD">
        <w:rPr>
          <w:rFonts w:ascii="Arial" w:hAnsi="Arial" w:cs="Arial"/>
          <w:sz w:val="22"/>
          <w:szCs w:val="22"/>
        </w:rPr>
        <w:t xml:space="preserve"> is recognized as an expert </w:t>
      </w:r>
      <w:r>
        <w:rPr>
          <w:rFonts w:ascii="Arial" w:hAnsi="Arial" w:cs="Arial"/>
          <w:sz w:val="22"/>
          <w:szCs w:val="22"/>
        </w:rPr>
        <w:t>in long term demographic, demand and utility rates forecasting for a regional wastewater utility while a BFO IV oversees the development, implementation and monitoring of budget and other revenue generating systems and administers financial programs and systems.</w:t>
      </w:r>
      <w:r w:rsidRPr="008C3EBD">
        <w:rPr>
          <w:rFonts w:ascii="Arial" w:hAnsi="Arial" w:cs="Arial"/>
          <w:sz w:val="22"/>
          <w:szCs w:val="22"/>
        </w:rPr>
        <w:t xml:space="preserve">  </w:t>
      </w:r>
    </w:p>
    <w:p w14:paraId="45C0CE97" w14:textId="2E79FA3D" w:rsidR="0090245D" w:rsidRDefault="00A724F9" w:rsidP="007E37BF">
      <w:pPr>
        <w:spacing w:before="120" w:after="120"/>
        <w:rPr>
          <w:rFonts w:ascii="Arial" w:hAnsi="Arial" w:cs="Arial"/>
          <w:sz w:val="22"/>
          <w:szCs w:val="22"/>
        </w:rPr>
      </w:pPr>
      <w:r w:rsidRPr="008C3EBD">
        <w:rPr>
          <w:rFonts w:ascii="Arial" w:hAnsi="Arial" w:cs="Arial"/>
          <w:sz w:val="22"/>
          <w:szCs w:val="22"/>
        </w:rPr>
        <w:t xml:space="preserve">This classification is distinguished from the Financial Services Administrator in that the </w:t>
      </w:r>
      <w:r>
        <w:rPr>
          <w:rFonts w:ascii="Arial" w:hAnsi="Arial" w:cs="Arial"/>
          <w:sz w:val="22"/>
          <w:szCs w:val="22"/>
        </w:rPr>
        <w:t>FSA serves as the primary advisor in the areas of financial systems, processes and projects, and coordinates and administers high-level, complex financial systems, projects and processes while the Utilities Economist serves as a lead for economic analysis and designs on-going and unique analytical, technical and statistical support for Wastewater Treatment and its customers.</w:t>
      </w:r>
      <w:r w:rsidR="00DF607B">
        <w:rPr>
          <w:rFonts w:ascii="Arial" w:hAnsi="Arial" w:cs="Arial"/>
          <w:sz w:val="22"/>
          <w:szCs w:val="22"/>
        </w:rPr>
        <w:t xml:space="preserve">  </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6DD4842F" w14:textId="77777777" w:rsidR="00A724F9" w:rsidRDefault="00A724F9" w:rsidP="007E37BF">
      <w:pPr>
        <w:numPr>
          <w:ilvl w:val="0"/>
          <w:numId w:val="9"/>
        </w:numPr>
        <w:overflowPunct/>
        <w:autoSpaceDE/>
        <w:autoSpaceDN/>
        <w:adjustRightInd/>
        <w:spacing w:after="120"/>
        <w:textAlignment w:val="auto"/>
        <w:rPr>
          <w:rFonts w:ascii="Arial" w:hAnsi="Arial" w:cs="Arial"/>
          <w:sz w:val="22"/>
          <w:szCs w:val="22"/>
        </w:rPr>
      </w:pPr>
      <w:r>
        <w:rPr>
          <w:rFonts w:ascii="Arial" w:hAnsi="Arial" w:cs="Arial"/>
          <w:sz w:val="22"/>
          <w:szCs w:val="22"/>
        </w:rPr>
        <w:t xml:space="preserve">Maintain and develop the Division’s rate forecast to complete financial forecasts in support of sewer rate and capacity charge determination and issuance of bonds.  </w:t>
      </w:r>
    </w:p>
    <w:p w14:paraId="03BC4D4F" w14:textId="49D08755" w:rsidR="00A724F9" w:rsidRPr="007E37BF" w:rsidRDefault="00A724F9" w:rsidP="007E37BF">
      <w:pPr>
        <w:numPr>
          <w:ilvl w:val="0"/>
          <w:numId w:val="9"/>
        </w:numPr>
        <w:overflowPunct/>
        <w:autoSpaceDE/>
        <w:autoSpaceDN/>
        <w:adjustRightInd/>
        <w:spacing w:after="120"/>
        <w:textAlignment w:val="auto"/>
        <w:rPr>
          <w:rFonts w:ascii="Arial" w:hAnsi="Arial" w:cs="Arial"/>
          <w:sz w:val="22"/>
          <w:szCs w:val="22"/>
        </w:rPr>
      </w:pPr>
      <w:r w:rsidRPr="007E37BF">
        <w:rPr>
          <w:rFonts w:ascii="Arial" w:hAnsi="Arial" w:cs="Arial"/>
          <w:sz w:val="22"/>
          <w:szCs w:val="22"/>
        </w:rPr>
        <w:t xml:space="preserve">Track, analyze and project long-run and short-term changes in the Wastewater </w:t>
      </w:r>
      <w:proofErr w:type="spellStart"/>
      <w:r w:rsidRPr="007E37BF">
        <w:rPr>
          <w:rFonts w:ascii="Arial" w:hAnsi="Arial" w:cs="Arial"/>
          <w:sz w:val="22"/>
          <w:szCs w:val="22"/>
        </w:rPr>
        <w:t>Treatmemt</w:t>
      </w:r>
      <w:proofErr w:type="spellEnd"/>
      <w:r w:rsidRPr="007E37BF">
        <w:rPr>
          <w:rFonts w:ascii="Arial" w:hAnsi="Arial" w:cs="Arial"/>
          <w:sz w:val="22"/>
          <w:szCs w:val="22"/>
        </w:rPr>
        <w:t xml:space="preserve"> Division customer base demographics, including differentiating effects among various customer types.  This includes designing and applying statistical, econometric and other economic analysis to determine relationships among variables affecting the level and growth of the customer base and monitoring trends to provide periodic updates to forecasts.</w:t>
      </w:r>
    </w:p>
    <w:p w14:paraId="7E284725" w14:textId="1A1EC521" w:rsidR="00A724F9" w:rsidRPr="007E37BF" w:rsidRDefault="00A724F9" w:rsidP="007E37BF">
      <w:pPr>
        <w:numPr>
          <w:ilvl w:val="0"/>
          <w:numId w:val="9"/>
        </w:numPr>
        <w:overflowPunct/>
        <w:autoSpaceDE/>
        <w:autoSpaceDN/>
        <w:adjustRightInd/>
        <w:spacing w:after="120"/>
        <w:textAlignment w:val="auto"/>
        <w:rPr>
          <w:rFonts w:ascii="Arial" w:hAnsi="Arial" w:cs="Arial"/>
          <w:sz w:val="22"/>
          <w:szCs w:val="22"/>
        </w:rPr>
      </w:pPr>
      <w:r w:rsidRPr="007E37BF">
        <w:rPr>
          <w:rFonts w:ascii="Arial" w:hAnsi="Arial" w:cs="Arial"/>
          <w:sz w:val="22"/>
          <w:szCs w:val="22"/>
        </w:rPr>
        <w:t>Design, evaluate and use complex financial models needed to determine inputs to the capacity charge forecast, including historic estimates of the new customer share of costs and revenues from prior years, forecasts of the new customer share of future capital projects and expenditures, allocations of growth and existing customer shares of prior years of treatment and conveyance capacity, and detailed forecasts of capacity charge revenues for the future.</w:t>
      </w:r>
    </w:p>
    <w:p w14:paraId="773236FD" w14:textId="731B3DBC" w:rsidR="00A724F9" w:rsidRPr="007E37BF" w:rsidRDefault="00A724F9" w:rsidP="007E37BF">
      <w:pPr>
        <w:numPr>
          <w:ilvl w:val="0"/>
          <w:numId w:val="9"/>
        </w:numPr>
        <w:overflowPunct/>
        <w:autoSpaceDE/>
        <w:autoSpaceDN/>
        <w:adjustRightInd/>
        <w:spacing w:after="120"/>
        <w:textAlignment w:val="auto"/>
        <w:rPr>
          <w:rFonts w:ascii="Arial" w:hAnsi="Arial" w:cs="Arial"/>
          <w:sz w:val="22"/>
          <w:szCs w:val="22"/>
        </w:rPr>
      </w:pPr>
      <w:r w:rsidRPr="007E37BF">
        <w:rPr>
          <w:rFonts w:ascii="Arial" w:hAnsi="Arial" w:cs="Arial"/>
          <w:sz w:val="22"/>
          <w:szCs w:val="22"/>
        </w:rPr>
        <w:t>Monitor and revise forecast assumptions and risk factors in order minimize the risk of negative financial outcomes and maintain the credibility of financial forecasts with the County Executive and Council, bond rating agencies, and Wastewater Treatment Division’s component agencies.</w:t>
      </w:r>
    </w:p>
    <w:p w14:paraId="55FEA77C" w14:textId="255CE10B" w:rsidR="00A724F9" w:rsidRPr="007E37BF" w:rsidRDefault="00A724F9" w:rsidP="007E37BF">
      <w:pPr>
        <w:numPr>
          <w:ilvl w:val="0"/>
          <w:numId w:val="9"/>
        </w:numPr>
        <w:overflowPunct/>
        <w:autoSpaceDE/>
        <w:autoSpaceDN/>
        <w:adjustRightInd/>
        <w:spacing w:after="120"/>
        <w:textAlignment w:val="auto"/>
        <w:rPr>
          <w:rFonts w:ascii="Arial" w:hAnsi="Arial" w:cs="Arial"/>
          <w:sz w:val="22"/>
          <w:szCs w:val="22"/>
        </w:rPr>
      </w:pPr>
      <w:r w:rsidRPr="007E37BF">
        <w:rPr>
          <w:rFonts w:ascii="Arial" w:hAnsi="Arial" w:cs="Arial"/>
          <w:sz w:val="22"/>
          <w:szCs w:val="22"/>
        </w:rPr>
        <w:t>Monitor capital funding requirements; facilitate development of capital financing options with the County’s finance staff and financial advisor; coordinate the preparation of official statements and related presentation materials; and provide staff support for review by bond rating agencies.</w:t>
      </w:r>
    </w:p>
    <w:p w14:paraId="7E82490F" w14:textId="38112808" w:rsidR="00A724F9" w:rsidRPr="007E37BF" w:rsidRDefault="00A724F9" w:rsidP="007E37BF">
      <w:pPr>
        <w:numPr>
          <w:ilvl w:val="0"/>
          <w:numId w:val="9"/>
        </w:numPr>
        <w:overflowPunct/>
        <w:autoSpaceDE/>
        <w:autoSpaceDN/>
        <w:adjustRightInd/>
        <w:spacing w:after="120"/>
        <w:textAlignment w:val="auto"/>
        <w:rPr>
          <w:rFonts w:ascii="Arial" w:hAnsi="Arial" w:cs="Arial"/>
          <w:sz w:val="22"/>
          <w:szCs w:val="22"/>
        </w:rPr>
      </w:pPr>
      <w:r>
        <w:rPr>
          <w:rFonts w:ascii="Arial" w:hAnsi="Arial" w:cs="Arial"/>
          <w:sz w:val="22"/>
          <w:szCs w:val="22"/>
        </w:rPr>
        <w:t xml:space="preserve">Participate in policy discussions and development of recommendations and presentation materials for determination of rate and policy options and assessment of the utilities financial outlook. </w:t>
      </w:r>
    </w:p>
    <w:p w14:paraId="16E3A06D" w14:textId="69E2541C" w:rsidR="00F32547" w:rsidRPr="007E37BF" w:rsidRDefault="00A724F9" w:rsidP="007E37BF">
      <w:pPr>
        <w:numPr>
          <w:ilvl w:val="0"/>
          <w:numId w:val="9"/>
        </w:numPr>
        <w:overflowPunct/>
        <w:autoSpaceDE/>
        <w:autoSpaceDN/>
        <w:adjustRightInd/>
        <w:spacing w:after="120"/>
        <w:textAlignment w:val="auto"/>
        <w:rPr>
          <w:rFonts w:ascii="Arial" w:hAnsi="Arial" w:cs="Arial"/>
          <w:sz w:val="22"/>
          <w:szCs w:val="22"/>
        </w:rPr>
      </w:pPr>
      <w:r w:rsidRPr="00A724F9">
        <w:rPr>
          <w:rFonts w:ascii="Arial" w:hAnsi="Arial" w:cs="Arial"/>
          <w:sz w:val="22"/>
          <w:szCs w:val="22"/>
        </w:rPr>
        <w:t xml:space="preserve">Serve as lead for economic analysis of Wastewater Treatment Division projects and applications such as combined sewer overflow, reclaimed water, and quantitative decision making in capital projects.  </w:t>
      </w:r>
      <w:r w:rsidRPr="00A724F9">
        <w:rPr>
          <w:rFonts w:ascii="Arial" w:hAnsi="Arial" w:cs="Arial"/>
          <w:sz w:val="22"/>
          <w:szCs w:val="22"/>
        </w:rPr>
        <w:lastRenderedPageBreak/>
        <w:t>Additionally, serve as lead in evaluation of current financial policies and development and assessment of changes.</w:t>
      </w:r>
    </w:p>
    <w:p w14:paraId="45C0CE9B" w14:textId="24096139" w:rsidR="00DF607B" w:rsidRPr="00F32547" w:rsidRDefault="00DF607B" w:rsidP="007E37BF">
      <w:pPr>
        <w:numPr>
          <w:ilvl w:val="0"/>
          <w:numId w:val="9"/>
        </w:numPr>
        <w:overflowPunct/>
        <w:autoSpaceDE/>
        <w:autoSpaceDN/>
        <w:adjustRightInd/>
        <w:spacing w:after="120"/>
        <w:textAlignment w:val="auto"/>
        <w:rPr>
          <w:rFonts w:ascii="Arial" w:hAnsi="Arial" w:cs="Arial"/>
          <w:sz w:val="22"/>
          <w:szCs w:val="22"/>
        </w:rPr>
      </w:pPr>
      <w:r w:rsidRPr="00F32547">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15BE31A1" w14:textId="77777777" w:rsidR="00A724F9" w:rsidRDefault="00A724F9" w:rsidP="007E37BF">
      <w:pPr>
        <w:spacing w:after="120"/>
        <w:rPr>
          <w:rFonts w:ascii="Arial" w:hAnsi="Arial" w:cs="Arial"/>
          <w:sz w:val="22"/>
          <w:szCs w:val="22"/>
        </w:rPr>
      </w:pPr>
      <w:r w:rsidRPr="008C3EBD">
        <w:rPr>
          <w:rFonts w:ascii="Arial" w:hAnsi="Arial" w:cs="Arial"/>
          <w:sz w:val="22"/>
          <w:szCs w:val="22"/>
        </w:rPr>
        <w:t xml:space="preserve">Knowledge of financial analysis </w:t>
      </w:r>
      <w:r>
        <w:rPr>
          <w:rFonts w:ascii="Arial" w:hAnsi="Arial" w:cs="Arial"/>
          <w:sz w:val="22"/>
          <w:szCs w:val="22"/>
        </w:rPr>
        <w:t xml:space="preserve">and forecasting </w:t>
      </w:r>
      <w:r w:rsidRPr="008C3EBD">
        <w:rPr>
          <w:rFonts w:ascii="Arial" w:hAnsi="Arial" w:cs="Arial"/>
          <w:sz w:val="22"/>
          <w:szCs w:val="22"/>
        </w:rPr>
        <w:t>techniques and principles</w:t>
      </w:r>
    </w:p>
    <w:p w14:paraId="3C82B20C" w14:textId="77777777" w:rsidR="00A724F9" w:rsidRDefault="00A724F9" w:rsidP="007E37BF">
      <w:pPr>
        <w:spacing w:after="120"/>
        <w:rPr>
          <w:rFonts w:ascii="Arial" w:hAnsi="Arial" w:cs="Arial"/>
          <w:sz w:val="22"/>
          <w:szCs w:val="22"/>
        </w:rPr>
      </w:pPr>
      <w:r w:rsidRPr="008C3EBD">
        <w:rPr>
          <w:rFonts w:ascii="Arial" w:hAnsi="Arial" w:cs="Arial"/>
          <w:sz w:val="22"/>
          <w:szCs w:val="22"/>
        </w:rPr>
        <w:t xml:space="preserve">Knowledge of </w:t>
      </w:r>
      <w:r>
        <w:rPr>
          <w:rFonts w:ascii="Arial" w:hAnsi="Arial" w:cs="Arial"/>
          <w:sz w:val="22"/>
          <w:szCs w:val="22"/>
        </w:rPr>
        <w:t>economic analysis concepts and methods</w:t>
      </w:r>
    </w:p>
    <w:p w14:paraId="7CF557EA" w14:textId="77777777" w:rsidR="00A724F9" w:rsidRDefault="00A724F9" w:rsidP="007E37BF">
      <w:pPr>
        <w:spacing w:after="120"/>
        <w:rPr>
          <w:rFonts w:ascii="Arial" w:hAnsi="Arial" w:cs="Arial"/>
          <w:sz w:val="22"/>
          <w:szCs w:val="22"/>
        </w:rPr>
      </w:pPr>
      <w:r>
        <w:rPr>
          <w:rFonts w:ascii="Arial" w:hAnsi="Arial" w:cs="Arial"/>
          <w:sz w:val="22"/>
          <w:szCs w:val="22"/>
        </w:rPr>
        <w:t>Knowledge of statistical forecasting methods</w:t>
      </w:r>
    </w:p>
    <w:p w14:paraId="6B3A98E0" w14:textId="77777777" w:rsidR="00A724F9" w:rsidRPr="00DC21D2" w:rsidRDefault="00A724F9" w:rsidP="007E37BF">
      <w:pPr>
        <w:spacing w:after="120"/>
        <w:rPr>
          <w:rFonts w:ascii="Arial" w:hAnsi="Arial" w:cs="Arial"/>
          <w:sz w:val="22"/>
          <w:szCs w:val="22"/>
        </w:rPr>
      </w:pPr>
      <w:r w:rsidRPr="00DC21D2">
        <w:rPr>
          <w:rFonts w:ascii="Arial" w:hAnsi="Arial" w:cs="Arial"/>
          <w:sz w:val="22"/>
          <w:szCs w:val="22"/>
        </w:rPr>
        <w:t>Knowledge of and experience with accounting and budgeting techniques and principles</w:t>
      </w:r>
    </w:p>
    <w:p w14:paraId="4207C6BB" w14:textId="77777777" w:rsidR="00A724F9" w:rsidRPr="008C3EBD" w:rsidRDefault="00A724F9" w:rsidP="007E37BF">
      <w:pPr>
        <w:spacing w:after="120"/>
        <w:rPr>
          <w:rFonts w:ascii="Arial" w:hAnsi="Arial" w:cs="Arial"/>
          <w:sz w:val="22"/>
          <w:szCs w:val="22"/>
        </w:rPr>
      </w:pPr>
      <w:r w:rsidRPr="008C3EBD">
        <w:rPr>
          <w:rFonts w:ascii="Arial" w:hAnsi="Arial" w:cs="Arial"/>
          <w:sz w:val="22"/>
          <w:szCs w:val="22"/>
        </w:rPr>
        <w:t>Knowledge of project management techniques and principles</w:t>
      </w:r>
    </w:p>
    <w:p w14:paraId="3F5FC96D" w14:textId="77777777" w:rsidR="00A724F9" w:rsidRPr="008C3EBD" w:rsidRDefault="00A724F9" w:rsidP="007E37BF">
      <w:pPr>
        <w:spacing w:after="120"/>
        <w:rPr>
          <w:rFonts w:ascii="Arial" w:hAnsi="Arial" w:cs="Arial"/>
          <w:sz w:val="22"/>
          <w:szCs w:val="22"/>
        </w:rPr>
      </w:pPr>
      <w:r>
        <w:rPr>
          <w:rFonts w:ascii="Arial" w:hAnsi="Arial" w:cs="Arial"/>
          <w:sz w:val="22"/>
          <w:szCs w:val="22"/>
        </w:rPr>
        <w:t>Advanced a</w:t>
      </w:r>
      <w:r w:rsidRPr="008C3EBD">
        <w:rPr>
          <w:rFonts w:ascii="Arial" w:hAnsi="Arial" w:cs="Arial"/>
          <w:sz w:val="22"/>
          <w:szCs w:val="22"/>
        </w:rPr>
        <w:t>nalytical skills</w:t>
      </w:r>
      <w:r>
        <w:rPr>
          <w:rFonts w:ascii="Arial" w:hAnsi="Arial" w:cs="Arial"/>
          <w:sz w:val="22"/>
          <w:szCs w:val="22"/>
        </w:rPr>
        <w:t xml:space="preserve"> and abilities</w:t>
      </w:r>
    </w:p>
    <w:p w14:paraId="58BF3E1A" w14:textId="77777777" w:rsidR="00A724F9" w:rsidRPr="008C3EBD" w:rsidRDefault="00A724F9" w:rsidP="007E37BF">
      <w:pPr>
        <w:spacing w:after="120"/>
        <w:rPr>
          <w:rFonts w:ascii="Arial" w:hAnsi="Arial" w:cs="Arial"/>
          <w:sz w:val="22"/>
          <w:szCs w:val="22"/>
        </w:rPr>
      </w:pPr>
      <w:r w:rsidRPr="008C3EBD">
        <w:rPr>
          <w:rFonts w:ascii="Arial" w:hAnsi="Arial" w:cs="Arial"/>
          <w:sz w:val="22"/>
          <w:szCs w:val="22"/>
        </w:rPr>
        <w:t>Problem-solving and conflict resolution skills</w:t>
      </w:r>
    </w:p>
    <w:p w14:paraId="3BBE4DAD" w14:textId="77777777" w:rsidR="00A724F9" w:rsidRPr="008C3EBD" w:rsidRDefault="00A724F9" w:rsidP="007E37BF">
      <w:pPr>
        <w:spacing w:after="120"/>
        <w:rPr>
          <w:rFonts w:ascii="Arial" w:hAnsi="Arial" w:cs="Arial"/>
          <w:sz w:val="22"/>
          <w:szCs w:val="22"/>
        </w:rPr>
      </w:pPr>
      <w:r w:rsidRPr="008C3EBD">
        <w:rPr>
          <w:rFonts w:ascii="Arial" w:hAnsi="Arial" w:cs="Arial"/>
          <w:sz w:val="22"/>
          <w:szCs w:val="22"/>
        </w:rPr>
        <w:t>Decision-making skills</w:t>
      </w:r>
    </w:p>
    <w:p w14:paraId="0EB6C4B6" w14:textId="77777777" w:rsidR="00A724F9" w:rsidRPr="008C3EBD" w:rsidRDefault="00A724F9" w:rsidP="007E37BF">
      <w:pPr>
        <w:spacing w:after="120"/>
        <w:rPr>
          <w:rFonts w:ascii="Arial" w:hAnsi="Arial" w:cs="Arial"/>
          <w:sz w:val="22"/>
          <w:szCs w:val="22"/>
        </w:rPr>
      </w:pPr>
      <w:r w:rsidRPr="008C3EBD">
        <w:rPr>
          <w:rFonts w:ascii="Arial" w:hAnsi="Arial" w:cs="Arial"/>
          <w:sz w:val="22"/>
          <w:szCs w:val="22"/>
        </w:rPr>
        <w:t>Presentation skills</w:t>
      </w:r>
    </w:p>
    <w:p w14:paraId="14A52BF3" w14:textId="77777777" w:rsidR="00A724F9" w:rsidRPr="008C3EBD" w:rsidRDefault="00A724F9" w:rsidP="007E37BF">
      <w:pPr>
        <w:spacing w:after="120"/>
        <w:rPr>
          <w:rFonts w:ascii="Arial" w:hAnsi="Arial" w:cs="Arial"/>
          <w:sz w:val="22"/>
          <w:szCs w:val="22"/>
        </w:rPr>
      </w:pPr>
      <w:r w:rsidRPr="008C3EBD">
        <w:rPr>
          <w:rFonts w:ascii="Arial" w:hAnsi="Arial" w:cs="Arial"/>
          <w:sz w:val="22"/>
          <w:szCs w:val="22"/>
        </w:rPr>
        <w:t>Skill in policy analysis and design</w:t>
      </w:r>
    </w:p>
    <w:p w14:paraId="1F93B4BD" w14:textId="77777777" w:rsidR="00A724F9" w:rsidRPr="008C3EBD" w:rsidRDefault="00A724F9" w:rsidP="007E37BF">
      <w:pPr>
        <w:spacing w:after="120"/>
        <w:rPr>
          <w:rFonts w:ascii="Arial" w:hAnsi="Arial" w:cs="Arial"/>
          <w:sz w:val="22"/>
          <w:szCs w:val="22"/>
        </w:rPr>
      </w:pPr>
      <w:r w:rsidRPr="008C3EBD">
        <w:rPr>
          <w:rFonts w:ascii="Arial" w:hAnsi="Arial" w:cs="Arial"/>
          <w:sz w:val="22"/>
          <w:szCs w:val="22"/>
        </w:rPr>
        <w:t>Skill in strategy planning</w:t>
      </w:r>
    </w:p>
    <w:p w14:paraId="008977A1" w14:textId="77777777" w:rsidR="00A724F9" w:rsidRPr="008C3EBD" w:rsidRDefault="00A724F9" w:rsidP="007E37BF">
      <w:pPr>
        <w:spacing w:after="120"/>
        <w:rPr>
          <w:rFonts w:ascii="Arial" w:hAnsi="Arial" w:cs="Arial"/>
          <w:sz w:val="22"/>
          <w:szCs w:val="22"/>
        </w:rPr>
      </w:pPr>
      <w:r w:rsidRPr="008C3EBD">
        <w:rPr>
          <w:rFonts w:ascii="Arial" w:hAnsi="Arial" w:cs="Arial"/>
          <w:sz w:val="22"/>
          <w:szCs w:val="22"/>
        </w:rPr>
        <w:t>Skill in adjusting to changing priorities</w:t>
      </w:r>
    </w:p>
    <w:p w14:paraId="34BEFB1C" w14:textId="77777777" w:rsidR="00A724F9" w:rsidRDefault="00A724F9" w:rsidP="007E37BF">
      <w:pPr>
        <w:spacing w:after="120"/>
        <w:rPr>
          <w:rFonts w:ascii="Arial" w:hAnsi="Arial" w:cs="Arial"/>
          <w:sz w:val="22"/>
          <w:szCs w:val="22"/>
        </w:rPr>
      </w:pPr>
      <w:r w:rsidRPr="008C3EBD">
        <w:rPr>
          <w:rFonts w:ascii="Arial" w:hAnsi="Arial" w:cs="Arial"/>
          <w:sz w:val="22"/>
          <w:szCs w:val="22"/>
        </w:rPr>
        <w:t>Skill in working in a political environment</w:t>
      </w:r>
    </w:p>
    <w:p w14:paraId="5F1F0AC4" w14:textId="77777777" w:rsidR="00D46CEC" w:rsidRPr="003A7A7A" w:rsidRDefault="00D46CEC" w:rsidP="00D46CEC">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14:paraId="44ECE78E" w14:textId="77777777" w:rsidR="00D46CEC" w:rsidRPr="00270A91" w:rsidRDefault="00D46CEC" w:rsidP="00D46CEC">
      <w:pPr>
        <w:spacing w:after="120"/>
        <w:rPr>
          <w:rFonts w:ascii="Arial" w:hAnsi="Arial" w:cs="Arial"/>
          <w:sz w:val="22"/>
          <w:szCs w:val="22"/>
        </w:rPr>
      </w:pPr>
      <w:r>
        <w:rPr>
          <w:rFonts w:ascii="Arial" w:hAnsi="Arial" w:cs="Arial"/>
          <w:sz w:val="22"/>
          <w:szCs w:val="22"/>
        </w:rPr>
        <w:t>A</w:t>
      </w:r>
      <w:r w:rsidRPr="00270A91">
        <w:rPr>
          <w:rFonts w:ascii="Arial" w:hAnsi="Arial" w:cs="Arial"/>
          <w:sz w:val="22"/>
          <w:szCs w:val="22"/>
        </w:rPr>
        <w:t xml:space="preserve">bility to work independently </w:t>
      </w:r>
      <w:r>
        <w:rPr>
          <w:rFonts w:ascii="Arial" w:hAnsi="Arial" w:cs="Arial"/>
          <w:sz w:val="22"/>
          <w:szCs w:val="22"/>
        </w:rPr>
        <w:t>and</w:t>
      </w:r>
      <w:r w:rsidRPr="00270A91">
        <w:rPr>
          <w:rFonts w:ascii="Arial" w:hAnsi="Arial" w:cs="Arial"/>
          <w:sz w:val="22"/>
          <w:szCs w:val="22"/>
        </w:rPr>
        <w:t xml:space="preserve"> </w:t>
      </w:r>
      <w:r>
        <w:rPr>
          <w:rFonts w:ascii="Arial" w:hAnsi="Arial" w:cs="Arial"/>
          <w:sz w:val="22"/>
          <w:szCs w:val="22"/>
        </w:rPr>
        <w:t>as</w:t>
      </w:r>
      <w:r w:rsidRPr="00270A91">
        <w:rPr>
          <w:rFonts w:ascii="Arial" w:hAnsi="Arial" w:cs="Arial"/>
          <w:sz w:val="22"/>
          <w:szCs w:val="22"/>
        </w:rPr>
        <w:t xml:space="preserve"> </w:t>
      </w:r>
      <w:r>
        <w:rPr>
          <w:rFonts w:ascii="Arial" w:hAnsi="Arial" w:cs="Arial"/>
          <w:sz w:val="22"/>
          <w:szCs w:val="22"/>
        </w:rPr>
        <w:t xml:space="preserve">a </w:t>
      </w:r>
      <w:r w:rsidRPr="00270A91">
        <w:rPr>
          <w:rFonts w:ascii="Arial" w:hAnsi="Arial" w:cs="Arial"/>
          <w:sz w:val="22"/>
          <w:szCs w:val="22"/>
        </w:rPr>
        <w:t>team</w:t>
      </w:r>
      <w:r>
        <w:rPr>
          <w:rFonts w:ascii="Arial" w:hAnsi="Arial" w:cs="Arial"/>
          <w:sz w:val="22"/>
          <w:szCs w:val="22"/>
        </w:rPr>
        <w:t xml:space="preserve"> member</w:t>
      </w:r>
    </w:p>
    <w:p w14:paraId="1F20A697" w14:textId="4F7C1112" w:rsidR="00D46CEC" w:rsidRDefault="00D46CEC" w:rsidP="007E37BF">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word processing, spreadsheet, database and email</w:t>
      </w:r>
    </w:p>
    <w:p w14:paraId="45C0CEA2" w14:textId="404388C2" w:rsidR="00E12A82" w:rsidRPr="00625458" w:rsidRDefault="00E12A82" w:rsidP="007E37BF">
      <w:pPr>
        <w:spacing w:before="120" w:after="120"/>
        <w:rPr>
          <w:rFonts w:ascii="Arial" w:hAnsi="Arial" w:cs="Arial"/>
          <w:b/>
          <w:sz w:val="26"/>
        </w:rPr>
      </w:pPr>
      <w:r w:rsidRPr="00625458">
        <w:rPr>
          <w:rFonts w:ascii="Arial" w:hAnsi="Arial" w:cs="Arial"/>
          <w:b/>
          <w:sz w:val="26"/>
        </w:rPr>
        <w:t>Education and Experience Requirements</w:t>
      </w:r>
    </w:p>
    <w:p w14:paraId="42A495C5" w14:textId="04F29BCD" w:rsidR="00F32547" w:rsidRPr="007E37BF" w:rsidRDefault="007E37BF" w:rsidP="00625458">
      <w:pPr>
        <w:spacing w:after="120"/>
        <w:rPr>
          <w:rFonts w:ascii="Arial" w:hAnsi="Arial" w:cs="Arial"/>
          <w:sz w:val="22"/>
          <w:szCs w:val="22"/>
        </w:rPr>
      </w:pPr>
      <w:r>
        <w:rPr>
          <w:rFonts w:ascii="Arial" w:hAnsi="Arial" w:cs="Arial"/>
          <w:sz w:val="22"/>
          <w:szCs w:val="22"/>
        </w:rPr>
        <w:t xml:space="preserve">Bachelor’s degree in economics </w:t>
      </w:r>
      <w:r w:rsidR="00285F9A" w:rsidRPr="007E37BF">
        <w:rPr>
          <w:rFonts w:ascii="Arial" w:hAnsi="Arial" w:cs="Arial"/>
          <w:sz w:val="22"/>
          <w:szCs w:val="22"/>
        </w:rPr>
        <w:t xml:space="preserve">or related field </w:t>
      </w:r>
      <w:r>
        <w:rPr>
          <w:rFonts w:ascii="Arial" w:hAnsi="Arial" w:cs="Arial"/>
          <w:sz w:val="22"/>
          <w:szCs w:val="22"/>
        </w:rPr>
        <w:t>and five</w:t>
      </w:r>
      <w:r w:rsidR="00285F9A" w:rsidRPr="007E37BF">
        <w:rPr>
          <w:rFonts w:ascii="Arial" w:hAnsi="Arial" w:cs="Arial"/>
          <w:sz w:val="22"/>
          <w:szCs w:val="22"/>
        </w:rPr>
        <w:t xml:space="preserve"> years of increasingly responsible experience in providing expert economic analysis and advice to a utility with a debt portfolio and capital program or similar industry </w:t>
      </w:r>
    </w:p>
    <w:p w14:paraId="7200D257" w14:textId="3978E356" w:rsidR="003943F4" w:rsidRDefault="003943F4" w:rsidP="003943F4">
      <w:pPr>
        <w:spacing w:after="120"/>
        <w:rPr>
          <w:rFonts w:ascii="Arial" w:hAnsi="Arial" w:cs="Arial"/>
          <w:sz w:val="22"/>
          <w:szCs w:val="22"/>
        </w:rPr>
      </w:pPr>
      <w:r w:rsidRPr="003943F4">
        <w:rPr>
          <w:rFonts w:ascii="Arial" w:hAnsi="Arial" w:cs="Arial"/>
          <w:sz w:val="22"/>
          <w:szCs w:val="22"/>
        </w:rPr>
        <w:t xml:space="preserve">OR any combination of education and experience that clearly demonstrates the ability to perform the job duties of the </w:t>
      </w:r>
      <w:r>
        <w:rPr>
          <w:rFonts w:ascii="Arial" w:hAnsi="Arial" w:cs="Arial"/>
          <w:sz w:val="22"/>
          <w:szCs w:val="22"/>
        </w:rPr>
        <w:t>classification</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77777777"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 employing unit may be required.</w:t>
      </w:r>
      <w:r w:rsidR="00E12A82" w:rsidRPr="00B36D30">
        <w:rPr>
          <w:rFonts w:ascii="Arial" w:hAnsi="Arial" w:cs="Arial"/>
          <w:sz w:val="22"/>
          <w:szCs w:val="22"/>
        </w:rPr>
        <w:t xml:space="preserve"> </w:t>
      </w:r>
    </w:p>
    <w:p w14:paraId="332839A0" w14:textId="77777777" w:rsidR="007E37BF" w:rsidRDefault="007E37BF" w:rsidP="007E37BF">
      <w:pPr>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49B4CDC3" w:rsidR="00DF607B" w:rsidRPr="007E37BF" w:rsidRDefault="00DF607B" w:rsidP="007E37BF">
            <w:pPr>
              <w:spacing w:before="60" w:after="60"/>
              <w:rPr>
                <w:rFonts w:ascii="Arial" w:hAnsi="Arial" w:cs="Arial"/>
              </w:rPr>
            </w:pPr>
            <w:r w:rsidRPr="007E37BF">
              <w:rPr>
                <w:rFonts w:ascii="Arial" w:hAnsi="Arial" w:cs="Arial"/>
              </w:rPr>
              <w:t xml:space="preserve">Exempt </w:t>
            </w:r>
            <w:r w:rsidR="00270A91" w:rsidRPr="007E37BF">
              <w:rPr>
                <w:rFonts w:ascii="Arial" w:hAnsi="Arial" w:cs="Arial"/>
              </w:rPr>
              <w:t>(</w:t>
            </w:r>
            <w:r w:rsidR="00C5534D" w:rsidRPr="007E37BF">
              <w:rPr>
                <w:rFonts w:ascii="Arial" w:hAnsi="Arial" w:cs="Arial"/>
              </w:rPr>
              <w:t>P</w:t>
            </w:r>
            <w:r w:rsidRPr="007E37BF">
              <w:rPr>
                <w:rFonts w:ascii="Arial" w:hAnsi="Arial" w:cs="Arial"/>
              </w:rPr>
              <w:t>rofess</w:t>
            </w:r>
            <w:r w:rsidR="00270A91" w:rsidRPr="007E37BF">
              <w:rPr>
                <w:rFonts w:ascii="Arial" w:hAnsi="Arial" w:cs="Arial"/>
              </w:rPr>
              <w:t>ional</w:t>
            </w:r>
            <w:r w:rsidRPr="007E37BF">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04F948EE" w:rsidR="00303EF0" w:rsidRPr="003E7835" w:rsidRDefault="00772A3C" w:rsidP="007E37BF">
            <w:pPr>
              <w:spacing w:before="60" w:after="60"/>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71DFBBA6" w:rsidR="00DF607B" w:rsidRPr="007E37BF" w:rsidRDefault="007E37BF" w:rsidP="007E37BF">
            <w:pPr>
              <w:spacing w:before="60" w:after="60"/>
              <w:rPr>
                <w:rFonts w:ascii="Arial" w:hAnsi="Arial" w:cs="Arial"/>
              </w:rPr>
            </w:pPr>
            <w:r w:rsidRPr="007E37BF">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bookmarkStart w:id="0" w:name="_GoBack" w:colFirst="2" w:colLast="2"/>
            <w:r w:rsidRPr="003E7835">
              <w:rPr>
                <w:rFonts w:ascii="Arial" w:hAnsi="Arial" w:cs="Arial"/>
                <w:b/>
              </w:rPr>
              <w:t>Levels within same series</w:t>
            </w:r>
          </w:p>
        </w:tc>
        <w:tc>
          <w:tcPr>
            <w:tcW w:w="6476" w:type="dxa"/>
            <w:vAlign w:val="center"/>
          </w:tcPr>
          <w:p w14:paraId="45C0CEB2" w14:textId="5BEEDBBD" w:rsidR="00DF607B" w:rsidRPr="003E7835" w:rsidRDefault="002D7EF3" w:rsidP="007E37BF">
            <w:pPr>
              <w:pStyle w:val="text"/>
              <w:spacing w:before="60" w:after="6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7D3F7722" w14:textId="30CC2BDE" w:rsidR="002D7EF3" w:rsidRDefault="007E37BF" w:rsidP="007E37BF">
            <w:pPr>
              <w:pStyle w:val="text"/>
              <w:spacing w:before="60" w:after="60"/>
              <w:rPr>
                <w:rFonts w:ascii="Arial" w:hAnsi="Arial" w:cs="Arial"/>
                <w:sz w:val="20"/>
              </w:rPr>
            </w:pPr>
            <w:r>
              <w:rPr>
                <w:rFonts w:ascii="Arial" w:hAnsi="Arial" w:cs="Arial"/>
                <w:sz w:val="20"/>
              </w:rPr>
              <w:t>02/2012 Created</w:t>
            </w:r>
          </w:p>
          <w:p w14:paraId="45C0CEB5" w14:textId="51A1371D" w:rsidR="007E37BF" w:rsidRDefault="007E37BF" w:rsidP="007E37BF">
            <w:pPr>
              <w:pStyle w:val="text"/>
              <w:spacing w:before="60" w:after="60"/>
              <w:rPr>
                <w:rFonts w:ascii="Arial" w:hAnsi="Arial" w:cs="Arial"/>
                <w:sz w:val="20"/>
              </w:rPr>
            </w:pPr>
            <w:r>
              <w:rPr>
                <w:rFonts w:ascii="Arial" w:hAnsi="Arial" w:cs="Arial"/>
                <w:sz w:val="20"/>
              </w:rPr>
              <w:t>11/2015 Updated format</w:t>
            </w:r>
          </w:p>
        </w:tc>
      </w:tr>
      <w:bookmarkEnd w:id="0"/>
    </w:tbl>
    <w:p w14:paraId="45C0CEB7" w14:textId="77777777" w:rsidR="002B1C7C" w:rsidRDefault="002B1C7C" w:rsidP="007E37BF">
      <w:pPr>
        <w:spacing w:after="120"/>
      </w:pPr>
    </w:p>
    <w:sectPr w:rsidR="002B1C7C" w:rsidSect="00903661">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5D7ED" w14:textId="77777777" w:rsidR="002D58B2" w:rsidRDefault="002D58B2">
      <w:r>
        <w:separator/>
      </w:r>
    </w:p>
  </w:endnote>
  <w:endnote w:type="continuationSeparator" w:id="0">
    <w:p w14:paraId="5C2E3EC6" w14:textId="77777777" w:rsidR="002D58B2" w:rsidRDefault="002D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A9B50" w14:textId="77777777" w:rsidR="00E6607C" w:rsidRDefault="00E660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E6607C">
      <w:rPr>
        <w:rStyle w:val="PageNumber"/>
        <w:rFonts w:ascii="Arial" w:hAnsi="Arial" w:cs="Arial"/>
        <w:noProof/>
        <w:sz w:val="18"/>
        <w:szCs w:val="18"/>
      </w:rPr>
      <w:t>2</w:t>
    </w:r>
    <w:r>
      <w:rPr>
        <w:rStyle w:val="PageNumber"/>
        <w:rFonts w:ascii="Arial" w:hAnsi="Arial" w:cs="Arial"/>
        <w:sz w:val="18"/>
        <w:szCs w:val="18"/>
      </w:rPr>
      <w:fldChar w:fldCharType="end"/>
    </w:r>
  </w:p>
  <w:p w14:paraId="45C0CEBD" w14:textId="5D0EDBC3" w:rsidR="00DB4EC4" w:rsidRDefault="007E37BF">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Utilities Economist</w:t>
    </w:r>
  </w:p>
  <w:p w14:paraId="45C0CEBE" w14:textId="4364F59C" w:rsidR="00DB4EC4" w:rsidRDefault="007E37BF">
    <w:pPr>
      <w:pStyle w:val="Footer"/>
      <w:jc w:val="right"/>
      <w:rPr>
        <w:rStyle w:val="PageNumber"/>
        <w:sz w:val="18"/>
        <w:szCs w:val="18"/>
      </w:rPr>
    </w:pPr>
    <w:r>
      <w:rPr>
        <w:rStyle w:val="PageNumber"/>
        <w:rFonts w:ascii="Arial" w:hAnsi="Arial" w:cs="Arial"/>
        <w:sz w:val="18"/>
        <w:szCs w:val="18"/>
      </w:rPr>
      <w:t>02/2012</w:t>
    </w:r>
    <w:r w:rsidR="00DB4EC4">
      <w:rPr>
        <w:rStyle w:val="PageNumber"/>
        <w:rFonts w:ascii="Arial" w:hAnsi="Arial" w:cs="Arial"/>
        <w:sz w:val="18"/>
        <w:szCs w:val="18"/>
      </w:rPr>
      <w:t xml:space="preserve"> version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47BF4" w14:textId="77777777" w:rsidR="00E6607C" w:rsidRDefault="00E660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52078" w14:textId="77777777" w:rsidR="002D58B2" w:rsidRDefault="002D58B2">
      <w:r>
        <w:separator/>
      </w:r>
    </w:p>
  </w:footnote>
  <w:footnote w:type="continuationSeparator" w:id="0">
    <w:p w14:paraId="7A5C7ABD" w14:textId="77777777" w:rsidR="002D58B2" w:rsidRDefault="002D5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E9099" w14:textId="77777777" w:rsidR="00E6607C" w:rsidRDefault="00E660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41688" w14:textId="77777777" w:rsidR="00E6607C" w:rsidRDefault="00E660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208103BD" w:rsidR="00DB4EC4" w:rsidRPr="003E7835" w:rsidRDefault="008859D6" w:rsidP="00C44A78">
          <w:pPr>
            <w:spacing w:before="40"/>
            <w:ind w:left="234" w:hanging="234"/>
            <w:jc w:val="center"/>
            <w:rPr>
              <w:rFonts w:ascii="Arial" w:hAnsi="Arial" w:cs="Arial"/>
            </w:rPr>
          </w:pPr>
          <w:r>
            <w:rPr>
              <w:noProof/>
            </w:rPr>
            <w:drawing>
              <wp:inline distT="0" distB="0" distL="0" distR="0" wp14:anchorId="45C0CECA" wp14:editId="24C479CA">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7C789717" w:rsidR="00DB4EC4" w:rsidRPr="003E7835" w:rsidRDefault="00A724F9" w:rsidP="00C44A78">
          <w:pPr>
            <w:tabs>
              <w:tab w:val="left" w:pos="5670"/>
              <w:tab w:val="right" w:pos="6634"/>
            </w:tabs>
            <w:jc w:val="right"/>
            <w:rPr>
              <w:rFonts w:ascii="Arial" w:hAnsi="Arial" w:cs="Arial"/>
              <w:b/>
              <w:sz w:val="24"/>
              <w:szCs w:val="24"/>
            </w:rPr>
          </w:pPr>
          <w:r>
            <w:rPr>
              <w:rFonts w:ascii="Arial" w:hAnsi="Arial" w:cs="Arial"/>
              <w:b/>
              <w:sz w:val="24"/>
              <w:szCs w:val="24"/>
            </w:rPr>
            <w:t>2703100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132185CB" w:rsidR="00DB4EC4" w:rsidRPr="003E7835" w:rsidRDefault="00A724F9" w:rsidP="00C44A78">
          <w:pPr>
            <w:jc w:val="right"/>
            <w:rPr>
              <w:rFonts w:ascii="Arial" w:hAnsi="Arial" w:cs="Arial"/>
              <w:b/>
              <w:bCs/>
              <w:sz w:val="28"/>
              <w:szCs w:val="28"/>
            </w:rPr>
          </w:pPr>
          <w:r>
            <w:rPr>
              <w:rFonts w:ascii="Arial" w:hAnsi="Arial" w:cs="Arial"/>
              <w:b/>
              <w:bCs/>
              <w:sz w:val="28"/>
              <w:szCs w:val="28"/>
            </w:rPr>
            <w:t>UTILITIES ECONOMIST</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886407"/>
    <w:multiLevelType w:val="hybridMultilevel"/>
    <w:tmpl w:val="76ECCE9A"/>
    <w:lvl w:ilvl="0" w:tplc="C3065796">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3555F11"/>
    <w:multiLevelType w:val="singleLevel"/>
    <w:tmpl w:val="AFD622FA"/>
    <w:lvl w:ilvl="0">
      <w:start w:val="1"/>
      <w:numFmt w:val="decimal"/>
      <w:lvlText w:val="%1."/>
      <w:legacy w:legacy="1" w:legacySpace="0" w:legacyIndent="360"/>
      <w:lvlJc w:val="left"/>
      <w:pPr>
        <w:ind w:left="360" w:hanging="360"/>
      </w:pPr>
    </w:lvl>
  </w:abstractNum>
  <w:abstractNum w:abstractNumId="17">
    <w:nsid w:val="7F4F3C3F"/>
    <w:multiLevelType w:val="hybridMultilevel"/>
    <w:tmpl w:val="64964398"/>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5"/>
  </w:num>
  <w:num w:numId="4">
    <w:abstractNumId w:val="2"/>
  </w:num>
  <w:num w:numId="5">
    <w:abstractNumId w:val="16"/>
  </w:num>
  <w:num w:numId="6">
    <w:abstractNumId w:val="1"/>
  </w:num>
  <w:num w:numId="7">
    <w:abstractNumId w:val="13"/>
  </w:num>
  <w:num w:numId="8">
    <w:abstractNumId w:val="11"/>
  </w:num>
  <w:num w:numId="9">
    <w:abstractNumId w:val="3"/>
  </w:num>
  <w:num w:numId="10">
    <w:abstractNumId w:val="12"/>
  </w:num>
  <w:num w:numId="11">
    <w:abstractNumId w:val="9"/>
  </w:num>
  <w:num w:numId="12">
    <w:abstractNumId w:val="14"/>
  </w:num>
  <w:num w:numId="13">
    <w:abstractNumId w:val="7"/>
  </w:num>
  <w:num w:numId="14">
    <w:abstractNumId w:val="4"/>
  </w:num>
  <w:num w:numId="15">
    <w:abstractNumId w:val="0"/>
  </w:num>
  <w:num w:numId="16">
    <w:abstractNumId w:val="6"/>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A3314"/>
    <w:rsid w:val="000B56AC"/>
    <w:rsid w:val="000D17D8"/>
    <w:rsid w:val="0011050A"/>
    <w:rsid w:val="00130C46"/>
    <w:rsid w:val="001E3558"/>
    <w:rsid w:val="001E74D8"/>
    <w:rsid w:val="00210127"/>
    <w:rsid w:val="002151BB"/>
    <w:rsid w:val="002634BB"/>
    <w:rsid w:val="00270A91"/>
    <w:rsid w:val="00285F9A"/>
    <w:rsid w:val="002B1C7C"/>
    <w:rsid w:val="002C73CF"/>
    <w:rsid w:val="002D58B2"/>
    <w:rsid w:val="002D7EF3"/>
    <w:rsid w:val="00303EF0"/>
    <w:rsid w:val="00322811"/>
    <w:rsid w:val="00323BF0"/>
    <w:rsid w:val="00360AEB"/>
    <w:rsid w:val="003943F4"/>
    <w:rsid w:val="003A7520"/>
    <w:rsid w:val="003E4DA6"/>
    <w:rsid w:val="003E7835"/>
    <w:rsid w:val="004367A2"/>
    <w:rsid w:val="00474A34"/>
    <w:rsid w:val="00497183"/>
    <w:rsid w:val="00504BC4"/>
    <w:rsid w:val="005132BD"/>
    <w:rsid w:val="00523771"/>
    <w:rsid w:val="00583939"/>
    <w:rsid w:val="00592F72"/>
    <w:rsid w:val="005E1959"/>
    <w:rsid w:val="005F1FD9"/>
    <w:rsid w:val="006046E5"/>
    <w:rsid w:val="00625458"/>
    <w:rsid w:val="0066152D"/>
    <w:rsid w:val="007032DB"/>
    <w:rsid w:val="00772A3C"/>
    <w:rsid w:val="00790DFB"/>
    <w:rsid w:val="007B510D"/>
    <w:rsid w:val="007E37BF"/>
    <w:rsid w:val="008719D2"/>
    <w:rsid w:val="008859D6"/>
    <w:rsid w:val="0090245D"/>
    <w:rsid w:val="00903661"/>
    <w:rsid w:val="009055D9"/>
    <w:rsid w:val="009160A3"/>
    <w:rsid w:val="00921357"/>
    <w:rsid w:val="00985B72"/>
    <w:rsid w:val="00995D72"/>
    <w:rsid w:val="009F1611"/>
    <w:rsid w:val="00A001F2"/>
    <w:rsid w:val="00A55225"/>
    <w:rsid w:val="00A724F9"/>
    <w:rsid w:val="00AF7566"/>
    <w:rsid w:val="00B012C5"/>
    <w:rsid w:val="00B2381E"/>
    <w:rsid w:val="00B36D30"/>
    <w:rsid w:val="00BB7AB0"/>
    <w:rsid w:val="00C35CCF"/>
    <w:rsid w:val="00C44A78"/>
    <w:rsid w:val="00C5534D"/>
    <w:rsid w:val="00CE11AD"/>
    <w:rsid w:val="00D46CEC"/>
    <w:rsid w:val="00D73622"/>
    <w:rsid w:val="00DB4EC4"/>
    <w:rsid w:val="00DB5076"/>
    <w:rsid w:val="00DB75FB"/>
    <w:rsid w:val="00DD4674"/>
    <w:rsid w:val="00DF1088"/>
    <w:rsid w:val="00DF607B"/>
    <w:rsid w:val="00E12A82"/>
    <w:rsid w:val="00E21CC6"/>
    <w:rsid w:val="00E31C08"/>
    <w:rsid w:val="00E4795B"/>
    <w:rsid w:val="00E6607C"/>
    <w:rsid w:val="00F04650"/>
    <w:rsid w:val="00F32547"/>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MAQEFJTUDN2N-1944884878-143</_dlc_DocId>
    <_dlc_DocIdUrl xmlns="dd90cae5-04f9-4ad6-b687-7fa19d8f306c">
      <Url>https://kc1.sharepoint.com/teams/DESa/CC/compensation/_layouts/15/DocIdRedir.aspx?ID=MAQEFJTUDN2N-1944884878-143</Url>
      <Description>MAQEFJTUDN2N-1944884878-143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lassification Specification Template" ma:contentTypeID="0x010100B8AD6D97567DA244A09F12302066D16B002382EB5581A1B04396BAA579F00A2AD3" ma:contentTypeVersion="2" ma:contentTypeDescription="Use this for creating a new classification specification." ma:contentTypeScope="" ma:versionID="40a8a98acbba0b0b54baee4276109e36">
  <xsd:schema xmlns:xsd="http://www.w3.org/2001/XMLSchema" xmlns:xs="http://www.w3.org/2001/XMLSchema" xmlns:p="http://schemas.microsoft.com/office/2006/metadata/properties" xmlns:ns2="dd90cae5-04f9-4ad6-b687-7fa19d8f306c" targetNamespace="http://schemas.microsoft.com/office/2006/metadata/properties" ma:root="true" ma:fieldsID="8bc48214795d7172854aea148789ed96"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FF987E-2145-4C1A-8A28-D18A11AEA8F2}">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3f744b1-5502-403e-a0ae-c0e67c805b44"/>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7EDB5C58-5960-40C1-B7E5-221EEE3F544F}"/>
</file>

<file path=customXml/itemProps4.xml><?xml version="1.0" encoding="utf-8"?>
<ds:datastoreItem xmlns:ds="http://schemas.openxmlformats.org/officeDocument/2006/customXml" ds:itemID="{2E13C24D-589C-4AD2-8F7B-43ADB4E646F5}">
  <ds:schemaRefs>
    <ds:schemaRef ds:uri="http://schemas.openxmlformats.org/officeDocument/2006/bibliography"/>
  </ds:schemaRefs>
</ds:datastoreItem>
</file>

<file path=customXml/itemProps5.xml><?xml version="1.0" encoding="utf-8"?>
<ds:datastoreItem xmlns:ds="http://schemas.openxmlformats.org/officeDocument/2006/customXml" ds:itemID="{6DBBA082-8CE5-48F3-903B-731C6B2DB293}"/>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4769</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Utilities Economist</vt:lpstr>
    </vt:vector>
  </TitlesOfParts>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UTILITIES ECONOMIST</dc:title>
  <dc:subject>CLASSIFICATION SPECIFICATION</dc:subject>
  <dc:creator/>
  <cp:keywords>UTILITIES ECONOMIST</cp:keywords>
  <dc:description>2703100</dc:description>
  <cp:lastModifiedBy/>
  <cp:revision>1</cp:revision>
  <cp:lastPrinted>2007-08-06T17:18:00Z</cp:lastPrinted>
  <dcterms:created xsi:type="dcterms:W3CDTF">2015-11-02T22:44:00Z</dcterms:created>
  <dcterms:modified xsi:type="dcterms:W3CDTF">2015-11-02T22:44:00Z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0x010100B8AD6D97567DA244A09F12302066D16B002382EB5581A1B04396BAA579F00A2AD3</vt:lpwstr>
  </property>
  <property fmtid="{D5CDD505-2E9C-101B-9397-08002B2CF9AE}" pid="4" name="_dlc_DocIdItemGuid">
    <vt:lpwstr>ab355d30-add8-4d0a-884e-8f4d56e2bf0d</vt:lpwstr>
  </property>
  <property fmtid="{D5CDD505-2E9C-101B-9397-08002B2CF9AE}" pid="5" name="Classification Code">
    <vt:lpwstr>2703100</vt:lpwstr>
  </property>
</Properties>
</file>