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45C0CE95" w14:textId="3B72636A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074B9B">
        <w:rPr>
          <w:rFonts w:ascii="Arial" w:hAnsi="Arial" w:cs="Arial"/>
          <w:sz w:val="22"/>
          <w:szCs w:val="22"/>
        </w:rPr>
        <w:t>The responsibilities</w:t>
      </w:r>
      <w:r w:rsidR="008719D2">
        <w:rPr>
          <w:rFonts w:ascii="Arial" w:hAnsi="Arial" w:cs="Arial"/>
          <w:sz w:val="22"/>
          <w:szCs w:val="22"/>
        </w:rPr>
        <w:t xml:space="preserve"> of this classification </w:t>
      </w:r>
      <w:r w:rsidR="00AC7301">
        <w:rPr>
          <w:rFonts w:ascii="Arial" w:hAnsi="Arial" w:cs="Arial"/>
          <w:sz w:val="22"/>
          <w:szCs w:val="22"/>
        </w:rPr>
        <w:t>are</w:t>
      </w:r>
      <w:r w:rsidR="00AC7301" w:rsidRPr="00C81109">
        <w:rPr>
          <w:rFonts w:ascii="Arial" w:hAnsi="Arial" w:cs="Arial"/>
          <w:sz w:val="22"/>
          <w:szCs w:val="22"/>
        </w:rPr>
        <w:t xml:space="preserve"> </w:t>
      </w:r>
      <w:r w:rsidR="00AC7301">
        <w:rPr>
          <w:rFonts w:ascii="Arial" w:hAnsi="Arial" w:cs="Arial"/>
          <w:sz w:val="22"/>
          <w:szCs w:val="22"/>
        </w:rPr>
        <w:t xml:space="preserve">to </w:t>
      </w:r>
      <w:r w:rsidR="00C81109">
        <w:rPr>
          <w:rFonts w:ascii="Arial" w:hAnsi="Arial" w:cs="Arial"/>
          <w:sz w:val="22"/>
          <w:szCs w:val="22"/>
        </w:rPr>
        <w:t>apply</w:t>
      </w:r>
      <w:r w:rsidR="00C81109" w:rsidRPr="00C81109">
        <w:rPr>
          <w:rFonts w:ascii="Arial" w:hAnsi="Arial" w:cs="Arial"/>
          <w:sz w:val="22"/>
          <w:szCs w:val="22"/>
        </w:rPr>
        <w:t xml:space="preserve"> </w:t>
      </w:r>
      <w:r w:rsidR="00AC7301">
        <w:rPr>
          <w:rFonts w:ascii="Arial" w:hAnsi="Arial" w:cs="Arial"/>
          <w:sz w:val="22"/>
          <w:szCs w:val="22"/>
        </w:rPr>
        <w:t xml:space="preserve">program management industry standards and practices </w:t>
      </w:r>
      <w:r w:rsidR="001F2AED">
        <w:rPr>
          <w:rFonts w:ascii="Arial" w:hAnsi="Arial" w:cs="Arial"/>
          <w:sz w:val="22"/>
          <w:szCs w:val="22"/>
        </w:rPr>
        <w:t>to</w:t>
      </w:r>
      <w:r w:rsidR="00AC7301">
        <w:rPr>
          <w:rFonts w:ascii="Arial" w:hAnsi="Arial" w:cs="Arial"/>
          <w:sz w:val="22"/>
          <w:szCs w:val="22"/>
        </w:rPr>
        <w:t xml:space="preserve"> </w:t>
      </w:r>
      <w:r w:rsidR="001F2AED">
        <w:rPr>
          <w:rFonts w:ascii="Arial" w:hAnsi="Arial" w:cs="Arial"/>
          <w:sz w:val="22"/>
          <w:szCs w:val="22"/>
        </w:rPr>
        <w:t xml:space="preserve">wastewater capital </w:t>
      </w:r>
      <w:r w:rsidR="00AC7301">
        <w:rPr>
          <w:rFonts w:ascii="Arial" w:hAnsi="Arial" w:cs="Arial"/>
          <w:sz w:val="22"/>
          <w:szCs w:val="22"/>
        </w:rPr>
        <w:t>program</w:t>
      </w:r>
      <w:r w:rsidR="001F2AED">
        <w:rPr>
          <w:rFonts w:ascii="Arial" w:hAnsi="Arial" w:cs="Arial"/>
          <w:sz w:val="22"/>
          <w:szCs w:val="22"/>
        </w:rPr>
        <w:t>s</w:t>
      </w:r>
      <w:r w:rsidR="00AC7301">
        <w:rPr>
          <w:rFonts w:ascii="Arial" w:hAnsi="Arial" w:cs="Arial"/>
          <w:sz w:val="22"/>
          <w:szCs w:val="22"/>
        </w:rPr>
        <w:t xml:space="preserve">, including </w:t>
      </w:r>
      <w:r w:rsidR="00C81109" w:rsidRPr="00C81109">
        <w:rPr>
          <w:rFonts w:ascii="Arial" w:hAnsi="Arial" w:cs="Arial"/>
          <w:sz w:val="22"/>
          <w:szCs w:val="22"/>
        </w:rPr>
        <w:t>planning, scope, budget, schedule,</w:t>
      </w:r>
      <w:r w:rsidR="00401E2F" w:rsidRPr="00401E2F">
        <w:rPr>
          <w:rFonts w:ascii="Arial" w:hAnsi="Arial" w:cs="Arial"/>
          <w:sz w:val="22"/>
          <w:szCs w:val="22"/>
        </w:rPr>
        <w:t xml:space="preserve"> </w:t>
      </w:r>
      <w:r w:rsidR="00401E2F" w:rsidRPr="00C81109">
        <w:rPr>
          <w:rFonts w:ascii="Arial" w:hAnsi="Arial" w:cs="Arial"/>
          <w:sz w:val="22"/>
          <w:szCs w:val="22"/>
        </w:rPr>
        <w:t>benefits management,</w:t>
      </w:r>
      <w:r w:rsidR="00C81109" w:rsidRPr="00C81109">
        <w:rPr>
          <w:rFonts w:ascii="Arial" w:hAnsi="Arial" w:cs="Arial"/>
          <w:sz w:val="22"/>
          <w:szCs w:val="22"/>
        </w:rPr>
        <w:t xml:space="preserve"> execution, </w:t>
      </w:r>
      <w:r w:rsidR="00943133" w:rsidRPr="00C81109">
        <w:rPr>
          <w:rFonts w:ascii="Arial" w:hAnsi="Arial" w:cs="Arial"/>
          <w:sz w:val="22"/>
          <w:szCs w:val="22"/>
        </w:rPr>
        <w:t>reporting</w:t>
      </w:r>
      <w:r w:rsidR="00943133">
        <w:rPr>
          <w:rFonts w:ascii="Arial" w:hAnsi="Arial" w:cs="Arial"/>
          <w:sz w:val="22"/>
          <w:szCs w:val="22"/>
        </w:rPr>
        <w:t>,</w:t>
      </w:r>
      <w:r w:rsidR="00943133" w:rsidRPr="00C81109">
        <w:rPr>
          <w:rFonts w:ascii="Arial" w:hAnsi="Arial" w:cs="Arial"/>
          <w:sz w:val="22"/>
          <w:szCs w:val="22"/>
        </w:rPr>
        <w:t xml:space="preserve"> and </w:t>
      </w:r>
      <w:r w:rsidR="00C81109" w:rsidRPr="00C81109">
        <w:rPr>
          <w:rFonts w:ascii="Arial" w:hAnsi="Arial" w:cs="Arial"/>
          <w:sz w:val="22"/>
          <w:szCs w:val="22"/>
        </w:rPr>
        <w:t>monitoring</w:t>
      </w:r>
      <w:r w:rsidR="00401E2F">
        <w:rPr>
          <w:rFonts w:ascii="Arial" w:hAnsi="Arial" w:cs="Arial"/>
          <w:sz w:val="22"/>
          <w:szCs w:val="22"/>
        </w:rPr>
        <w:t xml:space="preserve"> and </w:t>
      </w:r>
      <w:r w:rsidR="00C81109" w:rsidRPr="00C81109">
        <w:rPr>
          <w:rFonts w:ascii="Arial" w:hAnsi="Arial" w:cs="Arial"/>
          <w:sz w:val="22"/>
          <w:szCs w:val="22"/>
        </w:rPr>
        <w:t xml:space="preserve">control. </w:t>
      </w:r>
      <w:r w:rsidR="007F3D35">
        <w:rPr>
          <w:rFonts w:ascii="Arial" w:hAnsi="Arial" w:cs="Arial"/>
          <w:sz w:val="22"/>
          <w:szCs w:val="22"/>
        </w:rPr>
        <w:t>Incumbents will</w:t>
      </w:r>
      <w:r w:rsidR="00C81109" w:rsidRPr="00C81109">
        <w:rPr>
          <w:rFonts w:ascii="Arial" w:hAnsi="Arial" w:cs="Arial"/>
          <w:sz w:val="22"/>
          <w:szCs w:val="22"/>
        </w:rPr>
        <w:t xml:space="preserve"> independently manag</w:t>
      </w:r>
      <w:r w:rsidR="007F3D35">
        <w:rPr>
          <w:rFonts w:ascii="Arial" w:hAnsi="Arial" w:cs="Arial"/>
          <w:sz w:val="22"/>
          <w:szCs w:val="22"/>
        </w:rPr>
        <w:t>e</w:t>
      </w:r>
      <w:r w:rsidR="00C81109" w:rsidRPr="00C81109">
        <w:rPr>
          <w:rFonts w:ascii="Arial" w:hAnsi="Arial" w:cs="Arial"/>
          <w:sz w:val="22"/>
          <w:szCs w:val="22"/>
        </w:rPr>
        <w:t xml:space="preserve"> large</w:t>
      </w:r>
      <w:r w:rsidR="007F3D35">
        <w:rPr>
          <w:rFonts w:ascii="Arial" w:hAnsi="Arial" w:cs="Arial"/>
          <w:sz w:val="22"/>
          <w:szCs w:val="22"/>
        </w:rPr>
        <w:t>,</w:t>
      </w:r>
      <w:r w:rsidR="00C81109" w:rsidRPr="00C81109">
        <w:rPr>
          <w:rFonts w:ascii="Arial" w:hAnsi="Arial" w:cs="Arial"/>
          <w:sz w:val="22"/>
          <w:szCs w:val="22"/>
        </w:rPr>
        <w:t xml:space="preserve"> technically</w:t>
      </w:r>
      <w:r w:rsidR="007F3D35">
        <w:rPr>
          <w:rFonts w:ascii="Arial" w:hAnsi="Arial" w:cs="Arial"/>
          <w:sz w:val="22"/>
          <w:szCs w:val="22"/>
        </w:rPr>
        <w:t>,</w:t>
      </w:r>
      <w:r w:rsidR="00C81109" w:rsidRPr="00C81109">
        <w:rPr>
          <w:rFonts w:ascii="Arial" w:hAnsi="Arial" w:cs="Arial"/>
          <w:sz w:val="22"/>
          <w:szCs w:val="22"/>
        </w:rPr>
        <w:t xml:space="preserve"> and politically complex planning/design/construction programs. Programs assigned to this level involve significant resources, complex technical execution requirements, and relationship management. This classification may also serve as a lead position </w:t>
      </w:r>
      <w:r w:rsidR="007F3D35">
        <w:rPr>
          <w:rFonts w:ascii="Arial" w:hAnsi="Arial" w:cs="Arial"/>
          <w:sz w:val="22"/>
          <w:szCs w:val="22"/>
        </w:rPr>
        <w:t>for</w:t>
      </w:r>
      <w:r w:rsidR="007F3D35" w:rsidRPr="00C81109">
        <w:rPr>
          <w:rFonts w:ascii="Arial" w:hAnsi="Arial" w:cs="Arial"/>
          <w:sz w:val="22"/>
          <w:szCs w:val="22"/>
        </w:rPr>
        <w:t xml:space="preserve"> </w:t>
      </w:r>
      <w:r w:rsidR="00C81109" w:rsidRPr="00C81109">
        <w:rPr>
          <w:rFonts w:ascii="Arial" w:hAnsi="Arial" w:cs="Arial"/>
          <w:sz w:val="22"/>
          <w:szCs w:val="22"/>
        </w:rPr>
        <w:t>Wastewater Capital Project Managers.</w:t>
      </w:r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550F819E" w14:textId="428BBE02" w:rsidR="00BC6375" w:rsidRDefault="00C81109" w:rsidP="00C81109">
      <w:pPr>
        <w:spacing w:after="120"/>
        <w:rPr>
          <w:rFonts w:ascii="Arial" w:hAnsi="Arial" w:cs="Arial"/>
          <w:sz w:val="22"/>
          <w:szCs w:val="22"/>
        </w:rPr>
      </w:pPr>
      <w:r w:rsidRPr="00C81109">
        <w:rPr>
          <w:rFonts w:ascii="Arial" w:hAnsi="Arial" w:cs="Arial"/>
          <w:sz w:val="22"/>
          <w:szCs w:val="22"/>
        </w:rPr>
        <w:t xml:space="preserve">This is the first level within </w:t>
      </w:r>
      <w:r w:rsidR="007F3D35">
        <w:rPr>
          <w:rFonts w:ascii="Arial" w:hAnsi="Arial" w:cs="Arial"/>
          <w:sz w:val="22"/>
          <w:szCs w:val="22"/>
        </w:rPr>
        <w:t>a</w:t>
      </w:r>
      <w:r w:rsidR="007F3D35" w:rsidRPr="00C81109">
        <w:rPr>
          <w:rFonts w:ascii="Arial" w:hAnsi="Arial" w:cs="Arial"/>
          <w:sz w:val="22"/>
          <w:szCs w:val="22"/>
        </w:rPr>
        <w:t xml:space="preserve"> </w:t>
      </w:r>
      <w:r w:rsidRPr="00C81109">
        <w:rPr>
          <w:rFonts w:ascii="Arial" w:hAnsi="Arial" w:cs="Arial"/>
          <w:sz w:val="22"/>
          <w:szCs w:val="22"/>
        </w:rPr>
        <w:t xml:space="preserve">two-level classification series. </w:t>
      </w:r>
      <w:r w:rsidR="007F3D35">
        <w:rPr>
          <w:rFonts w:ascii="Arial" w:hAnsi="Arial" w:cs="Arial"/>
          <w:sz w:val="22"/>
          <w:szCs w:val="22"/>
        </w:rPr>
        <w:t xml:space="preserve">This classification is distinguished from the </w:t>
      </w:r>
      <w:r w:rsidRPr="00C81109">
        <w:rPr>
          <w:rFonts w:ascii="Arial" w:hAnsi="Arial" w:cs="Arial"/>
          <w:sz w:val="22"/>
          <w:szCs w:val="22"/>
        </w:rPr>
        <w:t xml:space="preserve">Wastewater Capital Program Manager </w:t>
      </w:r>
      <w:r w:rsidR="00585EB2">
        <w:rPr>
          <w:rFonts w:ascii="Arial" w:hAnsi="Arial" w:cs="Arial"/>
          <w:sz w:val="22"/>
          <w:szCs w:val="22"/>
        </w:rPr>
        <w:t xml:space="preserve">(WCPgM) </w:t>
      </w:r>
      <w:r w:rsidRPr="00C81109">
        <w:rPr>
          <w:rFonts w:ascii="Arial" w:hAnsi="Arial" w:cs="Arial"/>
          <w:sz w:val="22"/>
          <w:szCs w:val="22"/>
        </w:rPr>
        <w:t>I</w:t>
      </w:r>
      <w:r w:rsidR="007F3D35">
        <w:rPr>
          <w:rFonts w:ascii="Arial" w:hAnsi="Arial" w:cs="Arial"/>
          <w:sz w:val="22"/>
          <w:szCs w:val="22"/>
        </w:rPr>
        <w:t>I</w:t>
      </w:r>
      <w:r w:rsidR="00BC6375">
        <w:rPr>
          <w:rFonts w:ascii="Arial" w:hAnsi="Arial" w:cs="Arial"/>
          <w:sz w:val="22"/>
          <w:szCs w:val="22"/>
        </w:rPr>
        <w:t xml:space="preserve"> classification</w:t>
      </w:r>
      <w:r w:rsidR="007F3D35">
        <w:rPr>
          <w:rFonts w:ascii="Arial" w:hAnsi="Arial" w:cs="Arial"/>
          <w:sz w:val="22"/>
          <w:szCs w:val="22"/>
        </w:rPr>
        <w:t xml:space="preserve"> in that incumbents within the </w:t>
      </w:r>
      <w:r w:rsidR="00585EB2">
        <w:rPr>
          <w:rFonts w:ascii="Arial" w:hAnsi="Arial" w:cs="Arial"/>
          <w:sz w:val="22"/>
          <w:szCs w:val="22"/>
        </w:rPr>
        <w:t>WCPgM</w:t>
      </w:r>
      <w:r w:rsidR="007F3D35" w:rsidRPr="007F3D35">
        <w:rPr>
          <w:rFonts w:ascii="Arial" w:hAnsi="Arial" w:cs="Arial"/>
          <w:sz w:val="22"/>
          <w:szCs w:val="22"/>
        </w:rPr>
        <w:t xml:space="preserve"> II</w:t>
      </w:r>
      <w:r w:rsidRPr="00C81109">
        <w:rPr>
          <w:rFonts w:ascii="Arial" w:hAnsi="Arial" w:cs="Arial"/>
          <w:sz w:val="22"/>
          <w:szCs w:val="22"/>
        </w:rPr>
        <w:t xml:space="preserve"> </w:t>
      </w:r>
      <w:r w:rsidR="00BC6375" w:rsidRPr="00BC6375">
        <w:rPr>
          <w:rFonts w:ascii="Arial" w:hAnsi="Arial" w:cs="Arial"/>
          <w:sz w:val="22"/>
          <w:szCs w:val="22"/>
        </w:rPr>
        <w:t>are assigned multiple technically complex, highly visible</w:t>
      </w:r>
      <w:r w:rsidR="00BC6375">
        <w:rPr>
          <w:rFonts w:ascii="Arial" w:hAnsi="Arial" w:cs="Arial"/>
          <w:sz w:val="22"/>
          <w:szCs w:val="22"/>
        </w:rPr>
        <w:t>,</w:t>
      </w:r>
      <w:r w:rsidR="00BC6375" w:rsidRPr="00BC6375">
        <w:rPr>
          <w:rFonts w:ascii="Arial" w:hAnsi="Arial" w:cs="Arial"/>
          <w:sz w:val="22"/>
          <w:szCs w:val="22"/>
        </w:rPr>
        <w:t xml:space="preserve"> and high-risk programs. </w:t>
      </w:r>
      <w:r w:rsidR="001F2AED">
        <w:rPr>
          <w:rFonts w:ascii="Arial" w:hAnsi="Arial" w:cs="Arial"/>
          <w:sz w:val="22"/>
          <w:szCs w:val="22"/>
        </w:rPr>
        <w:t>WCPgM II positions</w:t>
      </w:r>
      <w:r w:rsidR="00BC6375" w:rsidRPr="00BC6375">
        <w:rPr>
          <w:rFonts w:ascii="Arial" w:hAnsi="Arial" w:cs="Arial"/>
          <w:sz w:val="22"/>
          <w:szCs w:val="22"/>
        </w:rPr>
        <w:t xml:space="preserve"> serve as technical consultants to </w:t>
      </w:r>
      <w:r w:rsidR="00585EB2">
        <w:rPr>
          <w:rFonts w:ascii="Arial" w:hAnsi="Arial" w:cs="Arial"/>
          <w:sz w:val="22"/>
          <w:szCs w:val="22"/>
        </w:rPr>
        <w:t>s</w:t>
      </w:r>
      <w:r w:rsidR="00BC6375" w:rsidRPr="00BC6375">
        <w:rPr>
          <w:rFonts w:ascii="Arial" w:hAnsi="Arial" w:cs="Arial"/>
          <w:sz w:val="22"/>
          <w:szCs w:val="22"/>
        </w:rPr>
        <w:t xml:space="preserve">enior </w:t>
      </w:r>
      <w:r w:rsidR="00585EB2">
        <w:rPr>
          <w:rFonts w:ascii="Arial" w:hAnsi="Arial" w:cs="Arial"/>
          <w:sz w:val="22"/>
          <w:szCs w:val="22"/>
        </w:rPr>
        <w:t>m</w:t>
      </w:r>
      <w:r w:rsidR="00BC6375" w:rsidRPr="00BC6375">
        <w:rPr>
          <w:rFonts w:ascii="Arial" w:hAnsi="Arial" w:cs="Arial"/>
          <w:sz w:val="22"/>
          <w:szCs w:val="22"/>
        </w:rPr>
        <w:t xml:space="preserve">anagement, manage </w:t>
      </w:r>
      <w:r w:rsidR="00BC6375">
        <w:rPr>
          <w:rFonts w:ascii="Arial" w:hAnsi="Arial" w:cs="Arial"/>
          <w:sz w:val="22"/>
          <w:szCs w:val="22"/>
        </w:rPr>
        <w:t>cross-functional</w:t>
      </w:r>
      <w:r w:rsidR="00BC6375" w:rsidRPr="00BC6375">
        <w:rPr>
          <w:rFonts w:ascii="Arial" w:hAnsi="Arial" w:cs="Arial"/>
          <w:sz w:val="22"/>
          <w:szCs w:val="22"/>
        </w:rPr>
        <w:t xml:space="preserve"> issues to resolution, and function as leads to </w:t>
      </w:r>
      <w:r w:rsidR="00585EB2">
        <w:rPr>
          <w:rFonts w:ascii="Arial" w:hAnsi="Arial" w:cs="Arial"/>
          <w:sz w:val="22"/>
          <w:szCs w:val="22"/>
        </w:rPr>
        <w:t>WCPgM</w:t>
      </w:r>
      <w:r w:rsidR="00BC6375" w:rsidRPr="00BC6375">
        <w:rPr>
          <w:rFonts w:ascii="Arial" w:hAnsi="Arial" w:cs="Arial"/>
          <w:sz w:val="22"/>
          <w:szCs w:val="22"/>
        </w:rPr>
        <w:t xml:space="preserve"> I staff.</w:t>
      </w:r>
    </w:p>
    <w:p w14:paraId="30DC4D93" w14:textId="2AB16EA1" w:rsidR="00C81109" w:rsidRPr="00C81109" w:rsidRDefault="00C81109" w:rsidP="00C81109">
      <w:pPr>
        <w:spacing w:after="120"/>
        <w:rPr>
          <w:rFonts w:ascii="Arial" w:hAnsi="Arial" w:cs="Arial"/>
          <w:sz w:val="22"/>
          <w:szCs w:val="22"/>
        </w:rPr>
      </w:pPr>
      <w:r w:rsidRPr="00C81109">
        <w:rPr>
          <w:rFonts w:ascii="Arial" w:hAnsi="Arial" w:cs="Arial"/>
          <w:sz w:val="22"/>
          <w:szCs w:val="22"/>
        </w:rPr>
        <w:t xml:space="preserve">The </w:t>
      </w:r>
      <w:r w:rsidR="00F90AB3" w:rsidRPr="00F90AB3">
        <w:rPr>
          <w:rFonts w:ascii="Arial" w:hAnsi="Arial" w:cs="Arial"/>
          <w:sz w:val="22"/>
          <w:szCs w:val="22"/>
        </w:rPr>
        <w:t xml:space="preserve"> </w:t>
      </w:r>
      <w:r w:rsidR="00F90AB3" w:rsidRPr="00C81109">
        <w:rPr>
          <w:rFonts w:ascii="Arial" w:hAnsi="Arial" w:cs="Arial"/>
          <w:sz w:val="22"/>
          <w:szCs w:val="22"/>
        </w:rPr>
        <w:t>Wastewater Capital Program Manager</w:t>
      </w:r>
      <w:r w:rsidRPr="00C81109">
        <w:rPr>
          <w:rFonts w:ascii="Arial" w:hAnsi="Arial" w:cs="Arial"/>
          <w:sz w:val="22"/>
          <w:szCs w:val="22"/>
        </w:rPr>
        <w:t xml:space="preserve"> series is distinguished from the Wastewater Project Manager series in that </w:t>
      </w:r>
      <w:r w:rsidR="00BC6375">
        <w:rPr>
          <w:rFonts w:ascii="Arial" w:hAnsi="Arial" w:cs="Arial"/>
          <w:sz w:val="22"/>
          <w:szCs w:val="22"/>
        </w:rPr>
        <w:t>WCPgM</w:t>
      </w:r>
      <w:r w:rsidR="00BC6375" w:rsidRPr="00C81109">
        <w:rPr>
          <w:rFonts w:ascii="Arial" w:hAnsi="Arial" w:cs="Arial"/>
          <w:sz w:val="22"/>
          <w:szCs w:val="22"/>
        </w:rPr>
        <w:t xml:space="preserve"> </w:t>
      </w:r>
      <w:r w:rsidRPr="00C81109">
        <w:rPr>
          <w:rFonts w:ascii="Arial" w:hAnsi="Arial" w:cs="Arial"/>
          <w:sz w:val="22"/>
          <w:szCs w:val="22"/>
        </w:rPr>
        <w:t xml:space="preserve">positions apply program management techniques and principles across </w:t>
      </w:r>
      <w:bookmarkStart w:id="0" w:name="_Hlk164339408"/>
      <w:r w:rsidR="00BC6375">
        <w:rPr>
          <w:rFonts w:ascii="Arial" w:hAnsi="Arial" w:cs="Arial"/>
          <w:sz w:val="22"/>
          <w:szCs w:val="22"/>
        </w:rPr>
        <w:t xml:space="preserve">a group of related projects, aiming to ensure </w:t>
      </w:r>
      <w:r w:rsidR="001E4232">
        <w:rPr>
          <w:rFonts w:ascii="Arial" w:hAnsi="Arial" w:cs="Arial"/>
          <w:sz w:val="22"/>
          <w:szCs w:val="22"/>
        </w:rPr>
        <w:t>they collectively contribute to the strategic goals of wastewater capital programs</w:t>
      </w:r>
      <w:r w:rsidR="00BC6375">
        <w:rPr>
          <w:rFonts w:ascii="Arial" w:hAnsi="Arial" w:cs="Arial"/>
          <w:sz w:val="22"/>
          <w:szCs w:val="22"/>
        </w:rPr>
        <w:t>. The focus extends beyond the individual projects to encompass the strategic alignment and integration of all projects within the program.</w:t>
      </w:r>
      <w:bookmarkEnd w:id="0"/>
    </w:p>
    <w:p w14:paraId="45C0CE98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2A54062B" w14:textId="5FAA8A38" w:rsidR="00C81109" w:rsidRPr="00A00E87" w:rsidRDefault="00C81109" w:rsidP="00C81109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00E87">
        <w:rPr>
          <w:rFonts w:ascii="Arial" w:hAnsi="Arial"/>
          <w:sz w:val="22"/>
          <w:szCs w:val="22"/>
        </w:rPr>
        <w:t>Manage complex wastewater capital programs from concept through final implementation</w:t>
      </w:r>
      <w:r w:rsidR="00512719">
        <w:rPr>
          <w:rFonts w:ascii="Arial" w:hAnsi="Arial"/>
          <w:sz w:val="22"/>
          <w:szCs w:val="22"/>
        </w:rPr>
        <w:t>, including preparing plans, specifications, estimates, and scopes of work for public bidding (</w:t>
      </w:r>
      <w:r w:rsidR="002C60E8">
        <w:rPr>
          <w:rFonts w:ascii="Arial" w:hAnsi="Arial"/>
          <w:sz w:val="22"/>
          <w:szCs w:val="22"/>
        </w:rPr>
        <w:t xml:space="preserve">including </w:t>
      </w:r>
      <w:r w:rsidR="00512719">
        <w:rPr>
          <w:rFonts w:ascii="Arial" w:hAnsi="Arial"/>
          <w:sz w:val="22"/>
          <w:szCs w:val="22"/>
        </w:rPr>
        <w:t xml:space="preserve">alternative or collaborative delivery methods), the request for proposal process, </w:t>
      </w:r>
      <w:r w:rsidR="001E4232">
        <w:rPr>
          <w:rFonts w:ascii="Arial" w:hAnsi="Arial"/>
          <w:sz w:val="22"/>
          <w:szCs w:val="22"/>
        </w:rPr>
        <w:t>and</w:t>
      </w:r>
      <w:r w:rsidR="00512719">
        <w:rPr>
          <w:rFonts w:ascii="Arial" w:hAnsi="Arial"/>
          <w:sz w:val="22"/>
          <w:szCs w:val="22"/>
        </w:rPr>
        <w:t xml:space="preserve"> internal use. </w:t>
      </w:r>
    </w:p>
    <w:p w14:paraId="747D73FD" w14:textId="0BEBFE3E" w:rsidR="00C81109" w:rsidRPr="00A00E87" w:rsidRDefault="00C81109" w:rsidP="00C81109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00E87">
        <w:rPr>
          <w:rFonts w:ascii="Arial" w:hAnsi="Arial" w:cs="Arial"/>
          <w:sz w:val="22"/>
          <w:szCs w:val="22"/>
        </w:rPr>
        <w:t>Develop, implement</w:t>
      </w:r>
      <w:r>
        <w:rPr>
          <w:rFonts w:ascii="Arial" w:hAnsi="Arial" w:cs="Arial"/>
          <w:sz w:val="22"/>
          <w:szCs w:val="22"/>
        </w:rPr>
        <w:t>,</w:t>
      </w:r>
      <w:r w:rsidRPr="00A00E87">
        <w:rPr>
          <w:rFonts w:ascii="Arial" w:hAnsi="Arial" w:cs="Arial"/>
          <w:sz w:val="22"/>
          <w:szCs w:val="22"/>
        </w:rPr>
        <w:t xml:space="preserve"> and manage </w:t>
      </w:r>
      <w:r w:rsidR="00512719">
        <w:rPr>
          <w:rFonts w:ascii="Arial" w:hAnsi="Arial" w:cs="Arial"/>
          <w:sz w:val="22"/>
          <w:szCs w:val="22"/>
        </w:rPr>
        <w:t>the scope of work, schedule, budget, and contract requirements of the capital program; execute plans for the design, procurement, and construction phases</w:t>
      </w:r>
      <w:r w:rsidRPr="00A00E87">
        <w:rPr>
          <w:rFonts w:ascii="Arial" w:hAnsi="Arial" w:cs="Arial"/>
          <w:sz w:val="22"/>
          <w:szCs w:val="22"/>
        </w:rPr>
        <w:t xml:space="preserve"> of assigned programs to </w:t>
      </w:r>
      <w:r w:rsidR="00943133" w:rsidRPr="00A00E87">
        <w:rPr>
          <w:rFonts w:ascii="Arial" w:hAnsi="Arial" w:cs="Arial"/>
          <w:sz w:val="22"/>
          <w:szCs w:val="22"/>
        </w:rPr>
        <w:t>apprehend</w:t>
      </w:r>
      <w:r w:rsidRPr="00A00E87">
        <w:rPr>
          <w:rFonts w:ascii="Arial" w:hAnsi="Arial" w:cs="Arial"/>
          <w:sz w:val="22"/>
          <w:szCs w:val="22"/>
        </w:rPr>
        <w:t xml:space="preserve"> the expected benefits.</w:t>
      </w:r>
    </w:p>
    <w:p w14:paraId="0BD79EFC" w14:textId="778537B5" w:rsidR="00C81109" w:rsidRPr="00A00E87" w:rsidRDefault="00C81109" w:rsidP="00C81109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00E87">
        <w:rPr>
          <w:rFonts w:ascii="Arial" w:hAnsi="Arial" w:cs="Arial"/>
          <w:sz w:val="22"/>
          <w:szCs w:val="22"/>
        </w:rPr>
        <w:t>Establish program deliverables</w:t>
      </w:r>
      <w:r w:rsidR="00512719">
        <w:rPr>
          <w:rFonts w:ascii="Arial" w:hAnsi="Arial" w:cs="Arial"/>
          <w:sz w:val="22"/>
          <w:szCs w:val="22"/>
        </w:rPr>
        <w:t xml:space="preserve">, including a </w:t>
      </w:r>
      <w:r>
        <w:rPr>
          <w:rFonts w:ascii="Arial" w:hAnsi="Arial" w:cs="Arial"/>
          <w:sz w:val="22"/>
          <w:szCs w:val="22"/>
        </w:rPr>
        <w:t>program management plan</w:t>
      </w:r>
      <w:r w:rsidRPr="00A00E87">
        <w:rPr>
          <w:rFonts w:ascii="Arial" w:hAnsi="Arial" w:cs="Arial"/>
          <w:sz w:val="22"/>
          <w:szCs w:val="22"/>
        </w:rPr>
        <w:t>.</w:t>
      </w:r>
    </w:p>
    <w:p w14:paraId="69FAD694" w14:textId="7DC00E1E" w:rsidR="00C81109" w:rsidRPr="00A00E87" w:rsidRDefault="00C81109" w:rsidP="00C81109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00E87">
        <w:rPr>
          <w:rFonts w:ascii="Arial" w:hAnsi="Arial" w:cs="Arial"/>
          <w:sz w:val="22"/>
          <w:szCs w:val="22"/>
        </w:rPr>
        <w:t xml:space="preserve">Obtain necessary approvals from </w:t>
      </w:r>
      <w:r w:rsidR="00512719">
        <w:rPr>
          <w:rFonts w:ascii="Arial" w:hAnsi="Arial" w:cs="Arial"/>
          <w:sz w:val="22"/>
          <w:szCs w:val="22"/>
        </w:rPr>
        <w:t>the</w:t>
      </w:r>
      <w:r w:rsidR="00512719" w:rsidRPr="00A00E87">
        <w:rPr>
          <w:rFonts w:ascii="Arial" w:hAnsi="Arial" w:cs="Arial"/>
          <w:sz w:val="22"/>
          <w:szCs w:val="22"/>
        </w:rPr>
        <w:t xml:space="preserve"> </w:t>
      </w:r>
      <w:r w:rsidRPr="00A00E87">
        <w:rPr>
          <w:rFonts w:ascii="Arial" w:hAnsi="Arial" w:cs="Arial"/>
          <w:sz w:val="22"/>
          <w:szCs w:val="22"/>
        </w:rPr>
        <w:t xml:space="preserve">customer, sponsor, and </w:t>
      </w:r>
      <w:r w:rsidR="00DE4824">
        <w:rPr>
          <w:rFonts w:ascii="Arial" w:hAnsi="Arial" w:cs="Arial"/>
          <w:sz w:val="22"/>
          <w:szCs w:val="22"/>
        </w:rPr>
        <w:t>interested parties</w:t>
      </w:r>
      <w:r w:rsidRPr="00A00E87">
        <w:rPr>
          <w:rFonts w:ascii="Arial" w:hAnsi="Arial" w:cs="Arial"/>
          <w:sz w:val="22"/>
          <w:szCs w:val="22"/>
        </w:rPr>
        <w:t>.</w:t>
      </w:r>
    </w:p>
    <w:p w14:paraId="5706CBF9" w14:textId="77777777" w:rsidR="00C81109" w:rsidRPr="00A00E87" w:rsidRDefault="00C81109" w:rsidP="00C81109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00E87">
        <w:rPr>
          <w:rFonts w:ascii="Arial" w:hAnsi="Arial" w:cs="Arial"/>
          <w:sz w:val="22"/>
          <w:szCs w:val="22"/>
        </w:rPr>
        <w:t>Develop, execute</w:t>
      </w:r>
      <w:r>
        <w:rPr>
          <w:rFonts w:ascii="Arial" w:hAnsi="Arial" w:cs="Arial"/>
          <w:sz w:val="22"/>
          <w:szCs w:val="22"/>
        </w:rPr>
        <w:t>,</w:t>
      </w:r>
      <w:r w:rsidRPr="00A00E87">
        <w:rPr>
          <w:rFonts w:ascii="Arial" w:hAnsi="Arial" w:cs="Arial"/>
          <w:sz w:val="22"/>
          <w:szCs w:val="22"/>
        </w:rPr>
        <w:t xml:space="preserve"> and communicate the program plan.</w:t>
      </w:r>
    </w:p>
    <w:p w14:paraId="3ACBF1FD" w14:textId="278F1AF5" w:rsidR="00C81109" w:rsidRPr="00A00E87" w:rsidRDefault="00C81109" w:rsidP="00C81109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00E87">
        <w:rPr>
          <w:rFonts w:ascii="Arial" w:hAnsi="Arial" w:cs="Arial"/>
          <w:sz w:val="22"/>
          <w:szCs w:val="22"/>
        </w:rPr>
        <w:t>Document, obtain approval, and manage changes to program and project scope; negotiate contract scopes, schedules</w:t>
      </w:r>
      <w:r w:rsidR="00512719">
        <w:rPr>
          <w:rFonts w:ascii="Arial" w:hAnsi="Arial" w:cs="Arial"/>
          <w:sz w:val="22"/>
          <w:szCs w:val="22"/>
        </w:rPr>
        <w:t>,</w:t>
      </w:r>
      <w:r w:rsidRPr="00A00E87">
        <w:rPr>
          <w:rFonts w:ascii="Arial" w:hAnsi="Arial" w:cs="Arial"/>
          <w:sz w:val="22"/>
          <w:szCs w:val="22"/>
        </w:rPr>
        <w:t xml:space="preserve"> </w:t>
      </w:r>
      <w:r w:rsidR="001E4232">
        <w:rPr>
          <w:rFonts w:ascii="Arial" w:hAnsi="Arial" w:cs="Arial"/>
          <w:sz w:val="22"/>
          <w:szCs w:val="22"/>
        </w:rPr>
        <w:t>budgets,</w:t>
      </w:r>
      <w:r w:rsidRPr="00A00E87">
        <w:rPr>
          <w:rFonts w:ascii="Arial" w:hAnsi="Arial" w:cs="Arial"/>
          <w:sz w:val="22"/>
          <w:szCs w:val="22"/>
        </w:rPr>
        <w:t xml:space="preserve"> and contract changes</w:t>
      </w:r>
      <w:r>
        <w:rPr>
          <w:rFonts w:ascii="Arial" w:hAnsi="Arial" w:cs="Arial"/>
          <w:sz w:val="22"/>
          <w:szCs w:val="22"/>
        </w:rPr>
        <w:t xml:space="preserve"> </w:t>
      </w:r>
      <w:bookmarkStart w:id="1" w:name="_Hlk137125477"/>
      <w:r>
        <w:rPr>
          <w:rFonts w:ascii="Arial" w:hAnsi="Arial" w:cs="Arial"/>
          <w:sz w:val="22"/>
          <w:szCs w:val="22"/>
        </w:rPr>
        <w:t>with support from programmatic project managers</w:t>
      </w:r>
      <w:r w:rsidRPr="00A00E87">
        <w:rPr>
          <w:rFonts w:ascii="Arial" w:hAnsi="Arial" w:cs="Arial"/>
          <w:sz w:val="22"/>
          <w:szCs w:val="22"/>
        </w:rPr>
        <w:t>.</w:t>
      </w:r>
      <w:bookmarkEnd w:id="1"/>
    </w:p>
    <w:p w14:paraId="3D0F4B48" w14:textId="3809EE17" w:rsidR="00C81109" w:rsidRPr="00A00E87" w:rsidRDefault="00C81109" w:rsidP="00C81109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00E87">
        <w:rPr>
          <w:rFonts w:ascii="Arial" w:hAnsi="Arial" w:cs="Arial"/>
          <w:sz w:val="22"/>
          <w:szCs w:val="22"/>
        </w:rPr>
        <w:t xml:space="preserve">Ensure the program remains aligned with </w:t>
      </w:r>
      <w:r w:rsidR="00512719">
        <w:rPr>
          <w:rFonts w:ascii="Arial" w:hAnsi="Arial" w:cs="Arial"/>
          <w:sz w:val="22"/>
          <w:szCs w:val="22"/>
        </w:rPr>
        <w:t>WTD's</w:t>
      </w:r>
      <w:r w:rsidR="00512719" w:rsidRPr="00A00E87">
        <w:rPr>
          <w:rFonts w:ascii="Arial" w:hAnsi="Arial" w:cs="Arial"/>
          <w:sz w:val="22"/>
          <w:szCs w:val="22"/>
        </w:rPr>
        <w:t xml:space="preserve"> </w:t>
      </w:r>
      <w:r w:rsidRPr="00A00E87">
        <w:rPr>
          <w:rFonts w:ascii="Arial" w:hAnsi="Arial" w:cs="Arial"/>
          <w:sz w:val="22"/>
          <w:szCs w:val="22"/>
        </w:rPr>
        <w:t>strategy to deliver the planned benefits.</w:t>
      </w:r>
    </w:p>
    <w:p w14:paraId="0EC7D0DE" w14:textId="59B86C9E" w:rsidR="00C81109" w:rsidRPr="00A00E87" w:rsidRDefault="00C81109" w:rsidP="00C81109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00E87">
        <w:rPr>
          <w:rFonts w:ascii="Arial" w:hAnsi="Arial" w:cs="Arial"/>
          <w:sz w:val="22"/>
          <w:szCs w:val="22"/>
        </w:rPr>
        <w:t xml:space="preserve">Monitor and control </w:t>
      </w:r>
      <w:r w:rsidR="00512719">
        <w:rPr>
          <w:rFonts w:ascii="Arial" w:hAnsi="Arial" w:cs="Arial"/>
          <w:sz w:val="22"/>
          <w:szCs w:val="22"/>
        </w:rPr>
        <w:t>program work, report on the status of assigned programs,</w:t>
      </w:r>
      <w:r w:rsidRPr="00A00E87">
        <w:rPr>
          <w:rFonts w:ascii="Arial" w:hAnsi="Arial" w:cs="Arial"/>
          <w:sz w:val="22"/>
          <w:szCs w:val="22"/>
        </w:rPr>
        <w:t xml:space="preserve"> measure program performance using appropriate tools and techniques, identify and quantify any variances, perform any required corrective actions, and communicate to all </w:t>
      </w:r>
      <w:r w:rsidR="00DE4824">
        <w:rPr>
          <w:rFonts w:ascii="Arial" w:hAnsi="Arial" w:cs="Arial"/>
          <w:sz w:val="22"/>
          <w:szCs w:val="22"/>
        </w:rPr>
        <w:t>interested parties</w:t>
      </w:r>
      <w:r w:rsidRPr="00A00E87">
        <w:rPr>
          <w:rFonts w:ascii="Arial" w:hAnsi="Arial" w:cs="Arial"/>
          <w:sz w:val="22"/>
          <w:szCs w:val="22"/>
        </w:rPr>
        <w:t>.</w:t>
      </w:r>
    </w:p>
    <w:p w14:paraId="1C0CF08D" w14:textId="429C7FD4" w:rsidR="00C81109" w:rsidRPr="00A00E87" w:rsidRDefault="00C81109" w:rsidP="00C81109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00E87">
        <w:rPr>
          <w:rFonts w:ascii="Arial" w:hAnsi="Arial" w:cs="Arial"/>
          <w:sz w:val="22"/>
          <w:szCs w:val="22"/>
        </w:rPr>
        <w:t>Procure and administer consultant contracts. Oversee and supervise the preparation of contract negotiations, change orders, interpretation</w:t>
      </w:r>
      <w:r>
        <w:rPr>
          <w:rFonts w:ascii="Arial" w:hAnsi="Arial" w:cs="Arial"/>
          <w:sz w:val="22"/>
          <w:szCs w:val="22"/>
        </w:rPr>
        <w:t>,</w:t>
      </w:r>
      <w:r w:rsidRPr="00A00E87">
        <w:rPr>
          <w:rFonts w:ascii="Arial" w:hAnsi="Arial" w:cs="Arial"/>
          <w:sz w:val="22"/>
          <w:szCs w:val="22"/>
        </w:rPr>
        <w:t xml:space="preserve"> and compliance monitoring.</w:t>
      </w:r>
    </w:p>
    <w:p w14:paraId="37751183" w14:textId="33E0E48E" w:rsidR="00C81109" w:rsidRPr="00A00E87" w:rsidRDefault="00C81109" w:rsidP="00C81109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00E87">
        <w:rPr>
          <w:rFonts w:ascii="Arial" w:hAnsi="Arial" w:cs="Arial"/>
          <w:sz w:val="22"/>
          <w:szCs w:val="22"/>
        </w:rPr>
        <w:t xml:space="preserve">Develop and implement programmatic plans for </w:t>
      </w:r>
      <w:r w:rsidR="00512719">
        <w:rPr>
          <w:rFonts w:ascii="Arial" w:hAnsi="Arial" w:cs="Arial"/>
          <w:sz w:val="22"/>
          <w:szCs w:val="22"/>
        </w:rPr>
        <w:t>project-specific</w:t>
      </w:r>
      <w:r w:rsidRPr="00A00E87">
        <w:rPr>
          <w:rFonts w:ascii="Arial" w:hAnsi="Arial" w:cs="Arial"/>
          <w:sz w:val="22"/>
          <w:szCs w:val="22"/>
        </w:rPr>
        <w:t xml:space="preserve"> Quality Assurance/ Quality Control (QA/QC).</w:t>
      </w:r>
    </w:p>
    <w:p w14:paraId="212DA296" w14:textId="67502844" w:rsidR="00C81109" w:rsidRPr="00A00E87" w:rsidRDefault="00512719" w:rsidP="00C81109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Close out</w:t>
      </w:r>
      <w:r w:rsidR="00AC7301">
        <w:rPr>
          <w:rFonts w:ascii="Arial" w:hAnsi="Arial" w:cs="Arial"/>
          <w:sz w:val="22"/>
          <w:szCs w:val="22"/>
        </w:rPr>
        <w:t xml:space="preserve"> </w:t>
      </w:r>
      <w:r w:rsidR="00C81109" w:rsidRPr="00A00E87">
        <w:rPr>
          <w:rFonts w:ascii="Arial" w:hAnsi="Arial" w:cs="Arial"/>
          <w:sz w:val="22"/>
          <w:szCs w:val="22"/>
        </w:rPr>
        <w:t>assigned programs and program tranches.</w:t>
      </w:r>
    </w:p>
    <w:p w14:paraId="6EC31FB8" w14:textId="07808BCE" w:rsidR="00C81109" w:rsidRPr="00A00E87" w:rsidRDefault="00C81109" w:rsidP="00C81109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00E87">
        <w:rPr>
          <w:rFonts w:ascii="Arial" w:hAnsi="Arial" w:cs="Arial"/>
          <w:sz w:val="22"/>
          <w:szCs w:val="22"/>
        </w:rPr>
        <w:lastRenderedPageBreak/>
        <w:t xml:space="preserve">Participate in </w:t>
      </w:r>
      <w:r w:rsidR="00512719">
        <w:rPr>
          <w:rFonts w:ascii="Arial" w:hAnsi="Arial" w:cs="Arial"/>
          <w:sz w:val="22"/>
          <w:szCs w:val="22"/>
        </w:rPr>
        <w:t xml:space="preserve">the </w:t>
      </w:r>
      <w:r w:rsidRPr="00A00E87">
        <w:rPr>
          <w:rFonts w:ascii="Arial" w:hAnsi="Arial" w:cs="Arial"/>
          <w:sz w:val="22"/>
          <w:szCs w:val="22"/>
        </w:rPr>
        <w:t>negotiation of interagency or local agreements.</w:t>
      </w:r>
    </w:p>
    <w:p w14:paraId="4EA4BDC5" w14:textId="1665788D" w:rsidR="00C81109" w:rsidRPr="00A00E87" w:rsidRDefault="00C81109" w:rsidP="00C81109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00E87">
        <w:rPr>
          <w:rFonts w:ascii="Arial" w:hAnsi="Arial" w:cs="Arial"/>
          <w:sz w:val="22"/>
          <w:szCs w:val="22"/>
        </w:rPr>
        <w:t>Make presentation</w:t>
      </w:r>
      <w:r w:rsidR="00512719">
        <w:rPr>
          <w:rFonts w:ascii="Arial" w:hAnsi="Arial" w:cs="Arial"/>
          <w:sz w:val="22"/>
          <w:szCs w:val="22"/>
        </w:rPr>
        <w:t>s</w:t>
      </w:r>
      <w:r w:rsidRPr="00A00E87">
        <w:rPr>
          <w:rFonts w:ascii="Arial" w:hAnsi="Arial" w:cs="Arial"/>
          <w:sz w:val="22"/>
          <w:szCs w:val="22"/>
        </w:rPr>
        <w:t xml:space="preserve"> to elected officials, community groups</w:t>
      </w:r>
      <w:r>
        <w:rPr>
          <w:rFonts w:ascii="Arial" w:hAnsi="Arial" w:cs="Arial"/>
          <w:sz w:val="22"/>
          <w:szCs w:val="22"/>
        </w:rPr>
        <w:t>,</w:t>
      </w:r>
      <w:r w:rsidRPr="00A00E87">
        <w:rPr>
          <w:rFonts w:ascii="Arial" w:hAnsi="Arial" w:cs="Arial"/>
          <w:sz w:val="22"/>
          <w:szCs w:val="22"/>
        </w:rPr>
        <w:t xml:space="preserve"> and </w:t>
      </w:r>
      <w:r w:rsidR="00512719">
        <w:rPr>
          <w:rFonts w:ascii="Arial" w:hAnsi="Arial" w:cs="Arial"/>
          <w:sz w:val="22"/>
          <w:szCs w:val="22"/>
        </w:rPr>
        <w:t xml:space="preserve">the </w:t>
      </w:r>
      <w:r w:rsidRPr="00A00E87">
        <w:rPr>
          <w:rFonts w:ascii="Arial" w:hAnsi="Arial" w:cs="Arial"/>
          <w:sz w:val="22"/>
          <w:szCs w:val="22"/>
        </w:rPr>
        <w:t>general public on programs.</w:t>
      </w:r>
    </w:p>
    <w:p w14:paraId="21110603" w14:textId="0925B876" w:rsidR="00C81109" w:rsidRPr="00A00E87" w:rsidRDefault="00C81109" w:rsidP="00C81109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00E87">
        <w:rPr>
          <w:rFonts w:ascii="Arial" w:hAnsi="Arial" w:cs="Arial"/>
          <w:sz w:val="22"/>
          <w:szCs w:val="22"/>
        </w:rPr>
        <w:t xml:space="preserve">Work with other departments </w:t>
      </w:r>
      <w:r w:rsidR="001E4232">
        <w:rPr>
          <w:rFonts w:ascii="Arial" w:hAnsi="Arial" w:cs="Arial"/>
          <w:sz w:val="22"/>
          <w:szCs w:val="22"/>
        </w:rPr>
        <w:t>to develop and initiate capital improvement programs to resolve problems and facility issues</w:t>
      </w:r>
      <w:r w:rsidRPr="00A00E87">
        <w:rPr>
          <w:rFonts w:ascii="Arial" w:hAnsi="Arial" w:cs="Arial"/>
          <w:sz w:val="22"/>
          <w:szCs w:val="22"/>
        </w:rPr>
        <w:t>. Identify program scope, budget, funding</w:t>
      </w:r>
      <w:r w:rsidR="00512719">
        <w:rPr>
          <w:rFonts w:ascii="Arial" w:hAnsi="Arial" w:cs="Arial"/>
          <w:sz w:val="22"/>
          <w:szCs w:val="22"/>
        </w:rPr>
        <w:t>,</w:t>
      </w:r>
      <w:r w:rsidRPr="00A00E87">
        <w:rPr>
          <w:rFonts w:ascii="Arial" w:hAnsi="Arial" w:cs="Arial"/>
          <w:sz w:val="22"/>
          <w:szCs w:val="22"/>
        </w:rPr>
        <w:t xml:space="preserve"> and schedule for these programs. </w:t>
      </w:r>
    </w:p>
    <w:p w14:paraId="25205398" w14:textId="17B9E2FA" w:rsidR="00C81109" w:rsidRPr="00A00E87" w:rsidRDefault="00512719" w:rsidP="00C81109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A00E87">
        <w:rPr>
          <w:rFonts w:ascii="Arial" w:hAnsi="Arial" w:cs="Arial"/>
          <w:sz w:val="22"/>
          <w:szCs w:val="22"/>
        </w:rPr>
        <w:t xml:space="preserve">entor </w:t>
      </w:r>
      <w:r>
        <w:rPr>
          <w:rFonts w:ascii="Arial" w:hAnsi="Arial" w:cs="Arial"/>
          <w:sz w:val="22"/>
          <w:szCs w:val="22"/>
        </w:rPr>
        <w:t>and</w:t>
      </w:r>
      <w:r w:rsidRPr="00A00E87">
        <w:rPr>
          <w:rFonts w:ascii="Arial" w:hAnsi="Arial" w:cs="Arial"/>
          <w:sz w:val="22"/>
          <w:szCs w:val="22"/>
        </w:rPr>
        <w:t xml:space="preserve"> </w:t>
      </w:r>
      <w:r w:rsidR="00C81109" w:rsidRPr="00A00E87">
        <w:rPr>
          <w:rFonts w:ascii="Arial" w:hAnsi="Arial" w:cs="Arial"/>
          <w:sz w:val="22"/>
          <w:szCs w:val="22"/>
        </w:rPr>
        <w:t>lead project managers</w:t>
      </w:r>
      <w:r>
        <w:rPr>
          <w:rFonts w:ascii="Arial" w:hAnsi="Arial" w:cs="Arial"/>
          <w:sz w:val="22"/>
          <w:szCs w:val="22"/>
        </w:rPr>
        <w:t xml:space="preserve"> and </w:t>
      </w:r>
      <w:r w:rsidRPr="00512719">
        <w:rPr>
          <w:rFonts w:ascii="Arial" w:hAnsi="Arial" w:cs="Arial"/>
          <w:sz w:val="22"/>
          <w:szCs w:val="22"/>
        </w:rPr>
        <w:t>complex program teams.</w:t>
      </w:r>
    </w:p>
    <w:p w14:paraId="45C0CE99" w14:textId="51454B6A" w:rsidR="004367A2" w:rsidRDefault="00C81109" w:rsidP="00C81109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00E87">
        <w:rPr>
          <w:rFonts w:ascii="Arial" w:hAnsi="Arial" w:cs="Arial"/>
          <w:sz w:val="22"/>
          <w:szCs w:val="22"/>
        </w:rPr>
        <w:t xml:space="preserve">Administer program and contract requirements and standards </w:t>
      </w:r>
      <w:r w:rsidR="001E4232">
        <w:rPr>
          <w:rFonts w:ascii="Arial" w:hAnsi="Arial" w:cs="Arial"/>
          <w:sz w:val="22"/>
          <w:szCs w:val="22"/>
        </w:rPr>
        <w:t>following</w:t>
      </w:r>
      <w:r w:rsidRPr="00A00E87">
        <w:rPr>
          <w:rFonts w:ascii="Arial" w:hAnsi="Arial" w:cs="Arial"/>
          <w:sz w:val="22"/>
          <w:szCs w:val="22"/>
        </w:rPr>
        <w:t xml:space="preserve"> King County policies and procedures. Perform duties as defined in the WTD project management manual using PMI methodology.</w:t>
      </w:r>
    </w:p>
    <w:p w14:paraId="45C0CE9B" w14:textId="77777777" w:rsidR="00DF607B" w:rsidRPr="00270A91" w:rsidRDefault="00DF607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70A91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7839EB70" w14:textId="7CE727E8" w:rsidR="00DE4824" w:rsidRDefault="00717F62" w:rsidP="00626A25">
      <w:pPr>
        <w:spacing w:after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Advanced k</w:t>
      </w:r>
      <w:r w:rsidR="00DE4824" w:rsidRPr="00984429">
        <w:rPr>
          <w:rFonts w:ascii="Arial" w:hAnsi="Arial" w:cs="Arial"/>
          <w:iCs/>
          <w:sz w:val="22"/>
          <w:szCs w:val="22"/>
        </w:rPr>
        <w:t xml:space="preserve">nowledge of program/project management processes </w:t>
      </w:r>
    </w:p>
    <w:p w14:paraId="08F45516" w14:textId="6E34BCBF" w:rsidR="00F04F3E" w:rsidRPr="00F04F3E" w:rsidRDefault="00F04F3E" w:rsidP="00626A25">
      <w:pPr>
        <w:spacing w:after="120"/>
        <w:rPr>
          <w:rFonts w:ascii="Arial" w:hAnsi="Arial" w:cs="Arial"/>
          <w:sz w:val="22"/>
          <w:szCs w:val="22"/>
        </w:rPr>
      </w:pPr>
      <w:r w:rsidRPr="00AA7975">
        <w:rPr>
          <w:rFonts w:ascii="Arial" w:hAnsi="Arial" w:cs="Arial"/>
          <w:sz w:val="22"/>
          <w:szCs w:val="22"/>
        </w:rPr>
        <w:t>Knowledge of Project Management Institute’s Program and Project Management Body of Knowledge (PMBOK)</w:t>
      </w:r>
    </w:p>
    <w:p w14:paraId="4545D148" w14:textId="6BAE7F10" w:rsidR="00C81109" w:rsidRPr="00C81109" w:rsidRDefault="00C81109" w:rsidP="00626A25">
      <w:pPr>
        <w:spacing w:after="120"/>
        <w:rPr>
          <w:rFonts w:ascii="Arial" w:hAnsi="Arial" w:cs="Arial"/>
          <w:sz w:val="22"/>
          <w:szCs w:val="22"/>
        </w:rPr>
      </w:pPr>
      <w:r w:rsidRPr="00C81109">
        <w:rPr>
          <w:rFonts w:ascii="Arial" w:hAnsi="Arial" w:cs="Arial"/>
          <w:sz w:val="22"/>
          <w:szCs w:val="22"/>
        </w:rPr>
        <w:t xml:space="preserve">Advanced knowledge and skill in </w:t>
      </w:r>
      <w:r w:rsidR="001E4232">
        <w:rPr>
          <w:rFonts w:ascii="Arial" w:hAnsi="Arial" w:cs="Arial"/>
          <w:sz w:val="22"/>
          <w:szCs w:val="22"/>
        </w:rPr>
        <w:t xml:space="preserve">the </w:t>
      </w:r>
      <w:r w:rsidRPr="00C81109">
        <w:rPr>
          <w:rFonts w:ascii="Arial" w:hAnsi="Arial" w:cs="Arial"/>
          <w:sz w:val="22"/>
          <w:szCs w:val="22"/>
        </w:rPr>
        <w:t>application of project management techniques and principles</w:t>
      </w:r>
      <w:r w:rsidR="001E4232">
        <w:rPr>
          <w:rFonts w:ascii="Arial" w:hAnsi="Arial" w:cs="Arial"/>
          <w:sz w:val="22"/>
          <w:szCs w:val="22"/>
        </w:rPr>
        <w:t>,</w:t>
      </w:r>
      <w:r w:rsidRPr="00C81109">
        <w:rPr>
          <w:rFonts w:ascii="Arial" w:hAnsi="Arial" w:cs="Arial"/>
          <w:sz w:val="22"/>
          <w:szCs w:val="22"/>
        </w:rPr>
        <w:t xml:space="preserve"> as well as an understanding of programs and tranche management</w:t>
      </w:r>
    </w:p>
    <w:p w14:paraId="53EE0EBD" w14:textId="5A5C0D98" w:rsidR="00C81109" w:rsidRPr="00C81109" w:rsidRDefault="00C81109" w:rsidP="00626A25">
      <w:pPr>
        <w:spacing w:after="120"/>
        <w:rPr>
          <w:rFonts w:ascii="Arial" w:hAnsi="Arial" w:cs="Arial"/>
          <w:sz w:val="22"/>
          <w:szCs w:val="22"/>
        </w:rPr>
      </w:pPr>
      <w:r w:rsidRPr="00C81109">
        <w:rPr>
          <w:rFonts w:ascii="Arial" w:hAnsi="Arial" w:cs="Arial"/>
          <w:sz w:val="22"/>
          <w:szCs w:val="22"/>
        </w:rPr>
        <w:t xml:space="preserve">Expert </w:t>
      </w:r>
      <w:r w:rsidR="00DE4824">
        <w:rPr>
          <w:rFonts w:ascii="Arial" w:hAnsi="Arial" w:cs="Arial"/>
          <w:sz w:val="22"/>
          <w:szCs w:val="22"/>
        </w:rPr>
        <w:t>k</w:t>
      </w:r>
      <w:r w:rsidRPr="00C81109">
        <w:rPr>
          <w:rFonts w:ascii="Arial" w:hAnsi="Arial" w:cs="Arial"/>
          <w:sz w:val="22"/>
          <w:szCs w:val="22"/>
        </w:rPr>
        <w:t>nowledge of contract administration and enforcement techniques and principles</w:t>
      </w:r>
    </w:p>
    <w:p w14:paraId="08998957" w14:textId="7AA0AB7D" w:rsidR="00C81109" w:rsidRPr="00C81109" w:rsidRDefault="00C81109" w:rsidP="00626A25">
      <w:pPr>
        <w:spacing w:after="120"/>
        <w:rPr>
          <w:rFonts w:ascii="Arial" w:hAnsi="Arial" w:cs="Arial"/>
          <w:sz w:val="22"/>
          <w:szCs w:val="22"/>
        </w:rPr>
      </w:pPr>
      <w:r w:rsidRPr="00C81109">
        <w:rPr>
          <w:rFonts w:ascii="Arial" w:hAnsi="Arial" w:cs="Arial"/>
          <w:sz w:val="22"/>
          <w:szCs w:val="22"/>
        </w:rPr>
        <w:t>Skill in planning and organizing projects and program benefits into tranches for effective management</w:t>
      </w:r>
    </w:p>
    <w:p w14:paraId="20ECBFC7" w14:textId="77777777" w:rsidR="00DE4824" w:rsidRPr="00C81109" w:rsidRDefault="00DE4824" w:rsidP="00DE4824">
      <w:pPr>
        <w:spacing w:after="120"/>
        <w:rPr>
          <w:rFonts w:ascii="Arial" w:hAnsi="Arial" w:cs="Arial"/>
          <w:sz w:val="22"/>
          <w:szCs w:val="22"/>
        </w:rPr>
      </w:pPr>
      <w:bookmarkStart w:id="2" w:name="_Hlk167358365"/>
      <w:r w:rsidRPr="00C81109">
        <w:rPr>
          <w:rFonts w:ascii="Arial" w:hAnsi="Arial" w:cs="Arial"/>
          <w:sz w:val="22"/>
          <w:szCs w:val="22"/>
        </w:rPr>
        <w:t>Knowledge of intergovernmental relations</w:t>
      </w:r>
      <w:r>
        <w:rPr>
          <w:rFonts w:ascii="Arial" w:hAnsi="Arial" w:cs="Arial"/>
          <w:sz w:val="22"/>
          <w:szCs w:val="22"/>
        </w:rPr>
        <w:t>, the legislative process, and working with elected officials</w:t>
      </w:r>
    </w:p>
    <w:bookmarkEnd w:id="2"/>
    <w:p w14:paraId="2B4065C6" w14:textId="10B14B72" w:rsidR="001E4232" w:rsidRPr="00626A25" w:rsidRDefault="00C81109" w:rsidP="00626A25">
      <w:pPr>
        <w:spacing w:after="120"/>
        <w:rPr>
          <w:rFonts w:ascii="Arial" w:hAnsi="Arial" w:cs="Arial"/>
          <w:sz w:val="22"/>
          <w:szCs w:val="22"/>
        </w:rPr>
      </w:pPr>
      <w:r w:rsidRPr="001E4232">
        <w:rPr>
          <w:rFonts w:ascii="Arial" w:hAnsi="Arial" w:cs="Arial"/>
          <w:sz w:val="22"/>
          <w:szCs w:val="22"/>
        </w:rPr>
        <w:t xml:space="preserve">Exceptional written and oral communication skills, including the ability to communicate effectively in writing and orally on technical information topics </w:t>
      </w:r>
    </w:p>
    <w:p w14:paraId="4406498C" w14:textId="02089EFB" w:rsidR="009E4E3D" w:rsidRPr="00C81109" w:rsidRDefault="00C81109" w:rsidP="00626A25">
      <w:pPr>
        <w:spacing w:after="120"/>
        <w:rPr>
          <w:rFonts w:ascii="Arial" w:hAnsi="Arial" w:cs="Arial"/>
          <w:sz w:val="22"/>
          <w:szCs w:val="22"/>
        </w:rPr>
      </w:pPr>
      <w:r w:rsidRPr="00C81109">
        <w:rPr>
          <w:rFonts w:ascii="Arial" w:hAnsi="Arial" w:cs="Arial"/>
          <w:sz w:val="22"/>
          <w:szCs w:val="22"/>
        </w:rPr>
        <w:t xml:space="preserve">Advanced skills </w:t>
      </w:r>
      <w:r w:rsidR="001E4232">
        <w:rPr>
          <w:rFonts w:ascii="Arial" w:hAnsi="Arial" w:cs="Arial"/>
          <w:sz w:val="22"/>
          <w:szCs w:val="22"/>
        </w:rPr>
        <w:t xml:space="preserve">in </w:t>
      </w:r>
      <w:r w:rsidRPr="00C81109">
        <w:rPr>
          <w:rFonts w:ascii="Arial" w:hAnsi="Arial" w:cs="Arial"/>
          <w:sz w:val="22"/>
          <w:szCs w:val="22"/>
        </w:rPr>
        <w:t>working with the public</w:t>
      </w:r>
      <w:r w:rsidR="001E4232">
        <w:rPr>
          <w:rFonts w:ascii="Arial" w:hAnsi="Arial" w:cs="Arial"/>
          <w:sz w:val="22"/>
          <w:szCs w:val="22"/>
        </w:rPr>
        <w:t>,</w:t>
      </w:r>
      <w:r w:rsidRPr="00C81109">
        <w:rPr>
          <w:rFonts w:ascii="Arial" w:hAnsi="Arial" w:cs="Arial"/>
          <w:sz w:val="22"/>
          <w:szCs w:val="22"/>
        </w:rPr>
        <w:t xml:space="preserve"> including diverse communities </w:t>
      </w:r>
    </w:p>
    <w:p w14:paraId="49012675" w14:textId="43257A04" w:rsidR="009E4E3D" w:rsidRPr="00C81109" w:rsidRDefault="00C81109" w:rsidP="00626A25">
      <w:pPr>
        <w:spacing w:after="120"/>
        <w:rPr>
          <w:rFonts w:ascii="Arial" w:hAnsi="Arial" w:cs="Arial"/>
          <w:sz w:val="22"/>
          <w:szCs w:val="22"/>
        </w:rPr>
      </w:pPr>
      <w:r w:rsidRPr="00C81109">
        <w:rPr>
          <w:rFonts w:ascii="Arial" w:hAnsi="Arial" w:cs="Arial"/>
          <w:sz w:val="22"/>
          <w:szCs w:val="22"/>
        </w:rPr>
        <w:t xml:space="preserve">Expert </w:t>
      </w:r>
      <w:r w:rsidR="001E4232">
        <w:rPr>
          <w:rFonts w:ascii="Arial" w:hAnsi="Arial" w:cs="Arial"/>
          <w:sz w:val="22"/>
          <w:szCs w:val="22"/>
        </w:rPr>
        <w:t>skills</w:t>
      </w:r>
      <w:r w:rsidR="001E4232" w:rsidRPr="00C81109">
        <w:rPr>
          <w:rFonts w:ascii="Arial" w:hAnsi="Arial" w:cs="Arial"/>
          <w:sz w:val="22"/>
          <w:szCs w:val="22"/>
        </w:rPr>
        <w:t xml:space="preserve"> </w:t>
      </w:r>
      <w:r w:rsidRPr="00C81109">
        <w:rPr>
          <w:rFonts w:ascii="Arial" w:hAnsi="Arial" w:cs="Arial"/>
          <w:sz w:val="22"/>
          <w:szCs w:val="22"/>
        </w:rPr>
        <w:t>in conflict resolution and negotiation</w:t>
      </w:r>
    </w:p>
    <w:p w14:paraId="2A03EE9C" w14:textId="503010CF" w:rsidR="009E4E3D" w:rsidRPr="00626A25" w:rsidRDefault="00C81109" w:rsidP="00AA7975">
      <w:pPr>
        <w:spacing w:after="120"/>
        <w:rPr>
          <w:rFonts w:ascii="Arial" w:hAnsi="Arial" w:cs="Arial"/>
          <w:sz w:val="22"/>
          <w:szCs w:val="22"/>
        </w:rPr>
      </w:pPr>
      <w:r w:rsidRPr="00626A25">
        <w:rPr>
          <w:rFonts w:ascii="Arial" w:hAnsi="Arial" w:cs="Arial"/>
          <w:sz w:val="22"/>
          <w:szCs w:val="22"/>
        </w:rPr>
        <w:t xml:space="preserve">Skill in negotiating </w:t>
      </w:r>
      <w:r w:rsidR="001E4232" w:rsidRPr="00626A25">
        <w:rPr>
          <w:rFonts w:ascii="Arial" w:hAnsi="Arial" w:cs="Arial"/>
          <w:sz w:val="22"/>
          <w:szCs w:val="22"/>
        </w:rPr>
        <w:t xml:space="preserve">challenging </w:t>
      </w:r>
      <w:r w:rsidRPr="00626A25">
        <w:rPr>
          <w:rFonts w:ascii="Arial" w:hAnsi="Arial" w:cs="Arial"/>
          <w:sz w:val="22"/>
          <w:szCs w:val="22"/>
        </w:rPr>
        <w:t xml:space="preserve">program changes </w:t>
      </w:r>
    </w:p>
    <w:p w14:paraId="7C4ACB9B" w14:textId="77777777" w:rsidR="00C81109" w:rsidRPr="00C81109" w:rsidRDefault="00C81109" w:rsidP="00626A25">
      <w:pPr>
        <w:spacing w:after="120"/>
        <w:rPr>
          <w:rFonts w:ascii="Arial" w:hAnsi="Arial" w:cs="Arial"/>
          <w:sz w:val="22"/>
          <w:szCs w:val="22"/>
        </w:rPr>
      </w:pPr>
      <w:r w:rsidRPr="00C81109">
        <w:rPr>
          <w:rFonts w:ascii="Arial" w:hAnsi="Arial" w:cs="Arial"/>
          <w:sz w:val="22"/>
          <w:szCs w:val="22"/>
        </w:rPr>
        <w:t>Advanced knowledge and skill in policy analysis and development</w:t>
      </w:r>
    </w:p>
    <w:p w14:paraId="52D125B1" w14:textId="77777777" w:rsidR="00D53051" w:rsidRPr="00626A25" w:rsidRDefault="00D53051" w:rsidP="00AA7975">
      <w:pPr>
        <w:spacing w:after="120"/>
        <w:rPr>
          <w:rFonts w:ascii="Arial" w:hAnsi="Arial" w:cs="Arial"/>
          <w:sz w:val="22"/>
          <w:szCs w:val="22"/>
        </w:rPr>
      </w:pPr>
      <w:r w:rsidRPr="00626A25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1F13337" w14:textId="02039AC9" w:rsidR="0009471F" w:rsidRPr="00005EC9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C0CEA2" w14:textId="5D468A5D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760296D7" w14:textId="42B032D4" w:rsidR="00005EC9" w:rsidRPr="00005EC9" w:rsidRDefault="001E4232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5EC9" w:rsidRPr="00005EC9">
        <w:rPr>
          <w:rFonts w:ascii="Arial" w:hAnsi="Arial" w:cs="Arial"/>
          <w:sz w:val="22"/>
          <w:szCs w:val="22"/>
        </w:rPr>
        <w:t xml:space="preserve">ny combination of education and experience that clearly demonstrates the ability to perform the job duties of the position </w:t>
      </w:r>
    </w:p>
    <w:p w14:paraId="45C0CEA5" w14:textId="24924905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 and Other Requirements</w:t>
      </w:r>
    </w:p>
    <w:p w14:paraId="16AA1C0E" w14:textId="7C9ABBBD" w:rsidR="00C81109" w:rsidRPr="00C81109" w:rsidRDefault="00C81109" w:rsidP="00C81109">
      <w:pPr>
        <w:spacing w:after="120"/>
        <w:rPr>
          <w:rFonts w:ascii="Arial" w:hAnsi="Arial" w:cs="Arial"/>
          <w:sz w:val="22"/>
          <w:szCs w:val="22"/>
        </w:rPr>
      </w:pPr>
      <w:r w:rsidRPr="00C81109">
        <w:rPr>
          <w:rFonts w:ascii="Arial" w:hAnsi="Arial" w:cs="Arial"/>
          <w:sz w:val="22"/>
          <w:szCs w:val="22"/>
        </w:rPr>
        <w:t xml:space="preserve">Washington State Driver’s License or the ability to provide transportation to remote work locations with limited or no public transportation services  </w:t>
      </w:r>
    </w:p>
    <w:p w14:paraId="490C3C1D" w14:textId="31E88D08" w:rsidR="00C81109" w:rsidRDefault="00C81109" w:rsidP="00C81109">
      <w:pPr>
        <w:spacing w:after="120"/>
        <w:rPr>
          <w:rFonts w:ascii="Arial" w:hAnsi="Arial" w:cs="Arial"/>
          <w:sz w:val="22"/>
          <w:szCs w:val="22"/>
        </w:rPr>
      </w:pPr>
      <w:r w:rsidRPr="00C81109">
        <w:rPr>
          <w:rFonts w:ascii="Arial" w:hAnsi="Arial" w:cs="Arial"/>
          <w:sz w:val="22"/>
          <w:szCs w:val="22"/>
        </w:rPr>
        <w:t>Program Management Professional (PgMP) or equivalent certification preferred</w:t>
      </w:r>
      <w:r w:rsidR="00943133">
        <w:rPr>
          <w:rFonts w:ascii="Arial" w:hAnsi="Arial" w:cs="Arial"/>
          <w:sz w:val="22"/>
          <w:szCs w:val="22"/>
        </w:rPr>
        <w:t>; Project</w:t>
      </w:r>
      <w:r w:rsidRPr="00C81109">
        <w:rPr>
          <w:rFonts w:ascii="Arial" w:hAnsi="Arial" w:cs="Arial"/>
          <w:sz w:val="22"/>
          <w:szCs w:val="22"/>
        </w:rPr>
        <w:t xml:space="preserve"> Management Professional (PMP) or equivalent certification required</w:t>
      </w:r>
    </w:p>
    <w:p w14:paraId="45C0CEA6" w14:textId="499DE2A2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B36D30">
        <w:rPr>
          <w:rFonts w:ascii="Arial" w:hAnsi="Arial" w:cs="Arial"/>
          <w:sz w:val="22"/>
          <w:szCs w:val="22"/>
        </w:rPr>
        <w:t>Some licenses, certifications and other requirements determined to be necessary to meet the business needs of the</w:t>
      </w:r>
      <w:r w:rsidR="00005EC9">
        <w:rPr>
          <w:rFonts w:ascii="Arial" w:hAnsi="Arial" w:cs="Arial"/>
          <w:sz w:val="22"/>
          <w:szCs w:val="22"/>
        </w:rPr>
        <w:t xml:space="preserve"> employing unit may be required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lastRenderedPageBreak/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70818027" w:rsidR="00DF607B" w:rsidRPr="00532BFA" w:rsidRDefault="00DF607B" w:rsidP="002D7EF3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 xml:space="preserve">Exempt </w:t>
            </w:r>
            <w:r w:rsidR="00270A91" w:rsidRPr="00532BFA">
              <w:rPr>
                <w:rFonts w:ascii="Arial" w:hAnsi="Arial" w:cs="Arial"/>
              </w:rPr>
              <w:t>(</w:t>
            </w:r>
            <w:r w:rsidR="004367A2" w:rsidRPr="00532BFA">
              <w:rPr>
                <w:rFonts w:ascii="Arial" w:hAnsi="Arial" w:cs="Arial"/>
              </w:rPr>
              <w:t>Administrative</w:t>
            </w:r>
            <w:r w:rsidRPr="00532BFA">
              <w:rPr>
                <w:rFonts w:ascii="Arial" w:hAnsi="Arial" w:cs="Arial"/>
              </w:rPr>
              <w:t>)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331E4E1B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 xml:space="preserve">Career Service </w:t>
            </w:r>
            <w:r w:rsidR="0090245D">
              <w:rPr>
                <w:rFonts w:ascii="Arial" w:hAnsi="Arial" w:cs="Arial"/>
              </w:rPr>
              <w:t xml:space="preserve"> 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2CA7380D" w:rsidR="00DF607B" w:rsidRPr="00532BFA" w:rsidRDefault="00C81109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474FDAE9" w:rsidR="00DF607B" w:rsidRPr="003E7835" w:rsidRDefault="00C81109" w:rsidP="00626A25">
            <w:pPr>
              <w:pStyle w:val="text"/>
              <w:spacing w:before="12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Wastewater Capital Program Manager I, Wastewater Capital Program Manager II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5FB6AA0C" w:rsidR="002D7EF3" w:rsidRDefault="00CD2762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01/2026</w:t>
            </w:r>
            <w:r w:rsidR="00532BFA">
              <w:rPr>
                <w:rFonts w:ascii="Arial" w:hAnsi="Arial" w:cs="Arial"/>
                <w:sz w:val="20"/>
              </w:rPr>
              <w:t xml:space="preserve"> -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CEBA" w14:textId="77777777" w:rsidR="00DB75FB" w:rsidRDefault="00DB75FB">
      <w:r>
        <w:separator/>
      </w:r>
    </w:p>
  </w:endnote>
  <w:endnote w:type="continuationSeparator" w:id="0">
    <w:p w14:paraId="45C0CEBB" w14:textId="77777777" w:rsidR="00DB75FB" w:rsidRDefault="00D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41774C44" w:rsidR="00DB4EC4" w:rsidRDefault="00401E2F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Wastewater Capital Program Manager I</w:t>
    </w:r>
  </w:p>
  <w:p w14:paraId="45C0CEBE" w14:textId="2259F90F" w:rsidR="00DB4EC4" w:rsidRDefault="00CD2762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01/2026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CEB8" w14:textId="77777777" w:rsidR="00DB75FB" w:rsidRDefault="00DB75FB">
      <w:r>
        <w:separator/>
      </w:r>
    </w:p>
  </w:footnote>
  <w:footnote w:type="continuationSeparator" w:id="0">
    <w:p w14:paraId="45C0CEB9" w14:textId="77777777" w:rsidR="00DB75FB" w:rsidRDefault="00D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0DD30CA4" w:rsidR="00DB4EC4" w:rsidRPr="003E7835" w:rsidRDefault="00CD2762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2410600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1EE1478E" w:rsidR="00DB4EC4" w:rsidRPr="003E7835" w:rsidRDefault="00C81109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WASTEWATER CAPITAL PROGRAM MANAGER I</w:t>
          </w:r>
        </w:p>
      </w:tc>
    </w:tr>
  </w:tbl>
  <w:p w14:paraId="45C0CEC9" w14:textId="6DDE004F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1DD4925"/>
    <w:multiLevelType w:val="hybridMultilevel"/>
    <w:tmpl w:val="A0B4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627E8"/>
    <w:multiLevelType w:val="hybridMultilevel"/>
    <w:tmpl w:val="77A67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67397"/>
    <w:multiLevelType w:val="hybridMultilevel"/>
    <w:tmpl w:val="EE28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8294C82"/>
    <w:multiLevelType w:val="hybridMultilevel"/>
    <w:tmpl w:val="DE9A5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626DB"/>
    <w:multiLevelType w:val="hybridMultilevel"/>
    <w:tmpl w:val="BE9E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583946948">
    <w:abstractNumId w:val="9"/>
  </w:num>
  <w:num w:numId="2" w16cid:durableId="180096982">
    <w:abstractNumId w:val="17"/>
  </w:num>
  <w:num w:numId="3" w16cid:durableId="992877869">
    <w:abstractNumId w:val="5"/>
  </w:num>
  <w:num w:numId="4" w16cid:durableId="139352489">
    <w:abstractNumId w:val="2"/>
  </w:num>
  <w:num w:numId="5" w16cid:durableId="1367408969">
    <w:abstractNumId w:val="20"/>
  </w:num>
  <w:num w:numId="6" w16cid:durableId="1958221469">
    <w:abstractNumId w:val="1"/>
  </w:num>
  <w:num w:numId="7" w16cid:durableId="1559854361">
    <w:abstractNumId w:val="12"/>
  </w:num>
  <w:num w:numId="8" w16cid:durableId="804928233">
    <w:abstractNumId w:val="10"/>
  </w:num>
  <w:num w:numId="9" w16cid:durableId="1036079952">
    <w:abstractNumId w:val="3"/>
  </w:num>
  <w:num w:numId="10" w16cid:durableId="471214704">
    <w:abstractNumId w:val="11"/>
  </w:num>
  <w:num w:numId="11" w16cid:durableId="51126258">
    <w:abstractNumId w:val="8"/>
  </w:num>
  <w:num w:numId="12" w16cid:durableId="50232203">
    <w:abstractNumId w:val="16"/>
  </w:num>
  <w:num w:numId="13" w16cid:durableId="1382482470">
    <w:abstractNumId w:val="7"/>
  </w:num>
  <w:num w:numId="14" w16cid:durableId="895706546">
    <w:abstractNumId w:val="4"/>
  </w:num>
  <w:num w:numId="15" w16cid:durableId="1155562025">
    <w:abstractNumId w:val="0"/>
  </w:num>
  <w:num w:numId="16" w16cid:durableId="1038627356">
    <w:abstractNumId w:val="6"/>
  </w:num>
  <w:num w:numId="17" w16cid:durableId="1027147153">
    <w:abstractNumId w:val="19"/>
  </w:num>
  <w:num w:numId="18" w16cid:durableId="829252031">
    <w:abstractNumId w:val="13"/>
  </w:num>
  <w:num w:numId="19" w16cid:durableId="733167726">
    <w:abstractNumId w:val="14"/>
  </w:num>
  <w:num w:numId="20" w16cid:durableId="1997873531">
    <w:abstractNumId w:val="15"/>
  </w:num>
  <w:num w:numId="21" w16cid:durableId="4758742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9471F"/>
    <w:rsid w:val="000A3314"/>
    <w:rsid w:val="000B56AC"/>
    <w:rsid w:val="000D17D8"/>
    <w:rsid w:val="000D5284"/>
    <w:rsid w:val="0011050A"/>
    <w:rsid w:val="00130C46"/>
    <w:rsid w:val="001E3558"/>
    <w:rsid w:val="001E4232"/>
    <w:rsid w:val="001E74D8"/>
    <w:rsid w:val="001F2AED"/>
    <w:rsid w:val="00210127"/>
    <w:rsid w:val="002151BB"/>
    <w:rsid w:val="002634BB"/>
    <w:rsid w:val="00270A91"/>
    <w:rsid w:val="0029758B"/>
    <w:rsid w:val="002B1C7C"/>
    <w:rsid w:val="002C60E8"/>
    <w:rsid w:val="002C73CF"/>
    <w:rsid w:val="002D7EF3"/>
    <w:rsid w:val="002F7A42"/>
    <w:rsid w:val="00303EF0"/>
    <w:rsid w:val="00322811"/>
    <w:rsid w:val="00323BF0"/>
    <w:rsid w:val="0036014B"/>
    <w:rsid w:val="00360AEB"/>
    <w:rsid w:val="003943F4"/>
    <w:rsid w:val="003A7520"/>
    <w:rsid w:val="003E4DA6"/>
    <w:rsid w:val="003E7835"/>
    <w:rsid w:val="00401E2F"/>
    <w:rsid w:val="004367A2"/>
    <w:rsid w:val="004509AE"/>
    <w:rsid w:val="00474A34"/>
    <w:rsid w:val="00497183"/>
    <w:rsid w:val="00504BC4"/>
    <w:rsid w:val="00512719"/>
    <w:rsid w:val="005132BD"/>
    <w:rsid w:val="00523771"/>
    <w:rsid w:val="0053103F"/>
    <w:rsid w:val="00532BFA"/>
    <w:rsid w:val="00585EB2"/>
    <w:rsid w:val="00587923"/>
    <w:rsid w:val="00592F72"/>
    <w:rsid w:val="005E1959"/>
    <w:rsid w:val="005F1FD9"/>
    <w:rsid w:val="006046E5"/>
    <w:rsid w:val="00625458"/>
    <w:rsid w:val="00626A25"/>
    <w:rsid w:val="0066152D"/>
    <w:rsid w:val="0069687F"/>
    <w:rsid w:val="007032DB"/>
    <w:rsid w:val="00717F62"/>
    <w:rsid w:val="00772A3C"/>
    <w:rsid w:val="00790DFB"/>
    <w:rsid w:val="007B510D"/>
    <w:rsid w:val="007F3D35"/>
    <w:rsid w:val="008719D2"/>
    <w:rsid w:val="008E7045"/>
    <w:rsid w:val="0090245D"/>
    <w:rsid w:val="00903661"/>
    <w:rsid w:val="009055D9"/>
    <w:rsid w:val="00921357"/>
    <w:rsid w:val="00943133"/>
    <w:rsid w:val="00985B72"/>
    <w:rsid w:val="00995D72"/>
    <w:rsid w:val="009E1004"/>
    <w:rsid w:val="009E4E3D"/>
    <w:rsid w:val="009F1611"/>
    <w:rsid w:val="00A001F2"/>
    <w:rsid w:val="00A55225"/>
    <w:rsid w:val="00AA7975"/>
    <w:rsid w:val="00AC7301"/>
    <w:rsid w:val="00AF7566"/>
    <w:rsid w:val="00B012C5"/>
    <w:rsid w:val="00B2381E"/>
    <w:rsid w:val="00B36D30"/>
    <w:rsid w:val="00B63B03"/>
    <w:rsid w:val="00BB7AB0"/>
    <w:rsid w:val="00BC6375"/>
    <w:rsid w:val="00C35CCF"/>
    <w:rsid w:val="00C44A78"/>
    <w:rsid w:val="00C5534D"/>
    <w:rsid w:val="00C81109"/>
    <w:rsid w:val="00CD2762"/>
    <w:rsid w:val="00CE11AD"/>
    <w:rsid w:val="00D53051"/>
    <w:rsid w:val="00D73622"/>
    <w:rsid w:val="00D86771"/>
    <w:rsid w:val="00DB4EC4"/>
    <w:rsid w:val="00DB5076"/>
    <w:rsid w:val="00DB75FB"/>
    <w:rsid w:val="00DD4674"/>
    <w:rsid w:val="00DE4824"/>
    <w:rsid w:val="00DF1088"/>
    <w:rsid w:val="00DF451D"/>
    <w:rsid w:val="00DF607B"/>
    <w:rsid w:val="00E12A82"/>
    <w:rsid w:val="00E21CC6"/>
    <w:rsid w:val="00E31C08"/>
    <w:rsid w:val="00E4795B"/>
    <w:rsid w:val="00F04650"/>
    <w:rsid w:val="00F04F3E"/>
    <w:rsid w:val="00F34428"/>
    <w:rsid w:val="00F51B87"/>
    <w:rsid w:val="00F90AB3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C81109"/>
  </w:style>
  <w:style w:type="character" w:styleId="CommentReference">
    <w:name w:val="annotation reference"/>
    <w:basedOn w:val="DefaultParagraphFont"/>
    <w:semiHidden/>
    <w:unhideWhenUsed/>
    <w:rsid w:val="00AA797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A7975"/>
  </w:style>
  <w:style w:type="character" w:customStyle="1" w:styleId="CommentTextChar">
    <w:name w:val="Comment Text Char"/>
    <w:basedOn w:val="DefaultParagraphFont"/>
    <w:link w:val="CommentText"/>
    <w:rsid w:val="00AA797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7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79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MS_x0020_Category xmlns="0def3715-83d5-4f03-9abc-0de0d34801bb">Administrative Procedures and Instructions (ACO-03-004)</ERMS_x0020_Category>
    <Category xmlns="0def3715-83d5-4f03-9abc-0de0d34801bb">Classifications</Category>
    <_dlc_DocId xmlns="dd90cae5-04f9-4ad6-b687-7fa19d8f306c">MAQEFJTUDN2N-1779147630-20</_dlc_DocId>
    <_dlc_DocIdUrl xmlns="dd90cae5-04f9-4ad6-b687-7fa19d8f306c">
      <Url>https://kc1.sharepoint.com/teams/DESa/CC/compensation/_layouts/15/DocIdRedir.aspx?ID=MAQEFJTUDN2N-1779147630-20</Url>
      <Description>MAQEFJTUDN2N-1779147630-20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C4F3C4877FE4A989DB479B1508E0B" ma:contentTypeVersion="4" ma:contentTypeDescription="Create a new document." ma:contentTypeScope="" ma:versionID="a760a63ea309e8274f93fd1e2c5501a1">
  <xsd:schema xmlns:xsd="http://www.w3.org/2001/XMLSchema" xmlns:xs="http://www.w3.org/2001/XMLSchema" xmlns:p="http://schemas.microsoft.com/office/2006/metadata/properties" xmlns:ns2="0def3715-83d5-4f03-9abc-0de0d34801bb" xmlns:ns3="dd90cae5-04f9-4ad6-b687-7fa19d8f306c" targetNamespace="http://schemas.microsoft.com/office/2006/metadata/properties" ma:root="true" ma:fieldsID="a356e5999ac36412ec82644760307fb1" ns2:_="" ns3:_="">
    <xsd:import namespace="0def3715-83d5-4f03-9abc-0de0d34801bb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Category"/>
                <xsd:element ref="ns2:ERMS_x0020_Category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3715-83d5-4f03-9abc-0de0d34801bb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Classifications" ma:format="Dropdown" ma:internalName="Category">
      <xsd:simpleType>
        <xsd:restriction base="dms:Choice">
          <xsd:enumeration value="Classifications"/>
          <xsd:enumeration value="Pay Approvals"/>
          <xsd:enumeration value="Reclassifications"/>
          <xsd:enumeration value="Other"/>
        </xsd:restriction>
      </xsd:simpleType>
    </xsd:element>
    <xsd:element name="ERMS_x0020_Category" ma:index="9" ma:displayName="ERMS Category" ma:default="Administrative Procedures and Instructions (ACO-03-004)" ma:format="Dropdown" ma:internalName="ERMS_x0020_Category">
      <xsd:simpleType>
        <xsd:restriction base="dms:Choice">
          <xsd:enumeration value="Administrative Procedures and Instructions (ACO-03-004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FF987E-2145-4C1A-8A28-D18A11AEA8F2}">
  <ds:schemaRefs>
    <ds:schemaRef ds:uri="0def3715-83d5-4f03-9abc-0de0d34801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dd90cae5-04f9-4ad6-b687-7fa19d8f306c"/>
  </ds:schemaRefs>
</ds:datastoreItem>
</file>

<file path=customXml/itemProps5.xml><?xml version="1.0" encoding="utf-8"?>
<ds:datastoreItem xmlns:ds="http://schemas.openxmlformats.org/officeDocument/2006/customXml" ds:itemID="{F1D09F7C-61A0-4B7C-BA82-09E09A822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f3715-83d5-4f03-9abc-0de0d34801bb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5156</Characters>
  <Application>Microsoft Office Word</Application>
  <DocSecurity>2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Specification Template</dc:title>
  <dc:subject>CLASSIFICATION SPECIFICATION</dc:subject>
  <dc:creator/>
  <cp:keywords>TITLE;Classification Specification Template</cp:keywords>
  <dc:description>SPEC NUMBER</dc:description>
  <cp:lastModifiedBy/>
  <cp:revision>1</cp:revision>
  <cp:lastPrinted>2007-08-06T17:18:00Z</cp:lastPrinted>
  <dcterms:created xsi:type="dcterms:W3CDTF">2024-04-03T17:22:00Z</dcterms:created>
  <dcterms:modified xsi:type="dcterms:W3CDTF">2026-01-22T17:12:00Z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0x0101009CBC4F3C4877FE4A989DB479B1508E0B</vt:lpwstr>
  </property>
  <property fmtid="{D5CDD505-2E9C-101B-9397-08002B2CF9AE}" pid="4" name="_dlc_DocIdItemGuid">
    <vt:lpwstr>71c2841e-cdeb-4a6c-b87b-194440a3e01d</vt:lpwstr>
  </property>
  <property fmtid="{D5CDD505-2E9C-101B-9397-08002B2CF9AE}" pid="5" name="GrammarlyDocumentId">
    <vt:lpwstr>2d2511692afd92fe0fc7f13d5a4b412f305e15009d2b9b9103d647efa555bdb9</vt:lpwstr>
  </property>
</Properties>
</file>