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45C0CE95" w14:textId="3F57BBBB" w:rsidR="00DF607B" w:rsidRDefault="0020632B">
      <w:pPr>
        <w:spacing w:after="120"/>
        <w:rPr>
          <w:rFonts w:ascii="Arial" w:hAnsi="Arial" w:cs="Arial"/>
          <w:sz w:val="22"/>
          <w:szCs w:val="22"/>
        </w:rPr>
      </w:pPr>
      <w:r>
        <w:rPr>
          <w:rFonts w:ascii="Arial" w:hAnsi="Arial" w:cs="Arial"/>
          <w:sz w:val="22"/>
          <w:szCs w:val="22"/>
        </w:rPr>
        <w:t xml:space="preserve">The responsibilities of this classification include </w:t>
      </w:r>
      <w:r w:rsidR="00DC6574">
        <w:rPr>
          <w:rFonts w:ascii="Arial" w:hAnsi="Arial" w:cs="Arial"/>
          <w:sz w:val="22"/>
          <w:szCs w:val="22"/>
        </w:rPr>
        <w:t xml:space="preserve">effectively </w:t>
      </w:r>
      <w:r>
        <w:rPr>
          <w:rFonts w:ascii="Arial" w:hAnsi="Arial" w:cs="Arial"/>
          <w:sz w:val="22"/>
          <w:szCs w:val="22"/>
        </w:rPr>
        <w:t>applying</w:t>
      </w:r>
      <w:r w:rsidR="00225EAC">
        <w:rPr>
          <w:rFonts w:ascii="Arial" w:hAnsi="Arial" w:cs="Arial"/>
          <w:sz w:val="22"/>
          <w:szCs w:val="22"/>
        </w:rPr>
        <w:t xml:space="preserve"> Project Management industry standards and practices in project planning, coordinating, scope management, budget management, schedule management, monitoring and control, and reporting. Under direct supervision of a more experienced Project or Program Manager</w:t>
      </w:r>
      <w:r>
        <w:rPr>
          <w:rFonts w:ascii="Arial" w:hAnsi="Arial" w:cs="Arial"/>
          <w:sz w:val="22"/>
          <w:szCs w:val="22"/>
        </w:rPr>
        <w:t>,</w:t>
      </w:r>
      <w:r w:rsidR="00225EAC">
        <w:rPr>
          <w:rFonts w:ascii="Arial" w:hAnsi="Arial" w:cs="Arial"/>
          <w:sz w:val="22"/>
          <w:szCs w:val="22"/>
        </w:rPr>
        <w:t xml:space="preserve"> may serve as a sub-project team leader.</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57A8C1CC" w14:textId="79621014" w:rsidR="00E52FE2" w:rsidRDefault="004367A2" w:rsidP="00B2381E">
      <w:pPr>
        <w:spacing w:after="120"/>
        <w:rPr>
          <w:rFonts w:ascii="Arial" w:hAnsi="Arial" w:cs="Arial"/>
          <w:sz w:val="22"/>
          <w:szCs w:val="22"/>
        </w:rPr>
      </w:pPr>
      <w:r>
        <w:rPr>
          <w:rFonts w:ascii="Arial" w:hAnsi="Arial" w:cs="Arial"/>
          <w:sz w:val="22"/>
          <w:szCs w:val="22"/>
        </w:rPr>
        <w:t xml:space="preserve">This is the </w:t>
      </w:r>
      <w:r w:rsidR="00225EAC">
        <w:rPr>
          <w:rFonts w:ascii="Arial" w:hAnsi="Arial" w:cs="Arial"/>
          <w:sz w:val="22"/>
          <w:szCs w:val="22"/>
        </w:rPr>
        <w:t>first</w:t>
      </w:r>
      <w:r>
        <w:rPr>
          <w:rFonts w:ascii="Arial" w:hAnsi="Arial" w:cs="Arial"/>
          <w:sz w:val="22"/>
          <w:szCs w:val="22"/>
        </w:rPr>
        <w:t xml:space="preserve"> level in a </w:t>
      </w:r>
      <w:r w:rsidR="00225EAC">
        <w:rPr>
          <w:rFonts w:ascii="Arial" w:hAnsi="Arial" w:cs="Arial"/>
          <w:sz w:val="22"/>
          <w:szCs w:val="22"/>
        </w:rPr>
        <w:t>four-</w:t>
      </w:r>
      <w:r>
        <w:rPr>
          <w:rFonts w:ascii="Arial" w:hAnsi="Arial" w:cs="Arial"/>
          <w:sz w:val="22"/>
          <w:szCs w:val="22"/>
        </w:rPr>
        <w:t xml:space="preserve">level classification series. </w:t>
      </w:r>
      <w:r w:rsidR="00225EAC">
        <w:rPr>
          <w:rFonts w:ascii="Arial" w:hAnsi="Arial" w:cs="Arial"/>
          <w:sz w:val="22"/>
          <w:szCs w:val="22"/>
        </w:rPr>
        <w:t xml:space="preserve">This classification is distinguished from the Wastewater Capital Project </w:t>
      </w:r>
      <w:r w:rsidR="005B4327">
        <w:rPr>
          <w:rFonts w:ascii="Arial" w:hAnsi="Arial" w:cs="Arial"/>
          <w:sz w:val="22"/>
          <w:szCs w:val="22"/>
        </w:rPr>
        <w:t>Manager</w:t>
      </w:r>
      <w:r w:rsidR="00225EAC">
        <w:rPr>
          <w:rFonts w:ascii="Arial" w:hAnsi="Arial" w:cs="Arial"/>
          <w:sz w:val="22"/>
          <w:szCs w:val="22"/>
        </w:rPr>
        <w:t xml:space="preserve"> I</w:t>
      </w:r>
      <w:r w:rsidR="0020632B">
        <w:rPr>
          <w:rFonts w:ascii="Arial" w:hAnsi="Arial" w:cs="Arial"/>
          <w:sz w:val="22"/>
          <w:szCs w:val="22"/>
        </w:rPr>
        <w:t>I</w:t>
      </w:r>
      <w:r w:rsidR="00225EAC">
        <w:rPr>
          <w:rFonts w:ascii="Arial" w:hAnsi="Arial" w:cs="Arial"/>
          <w:sz w:val="22"/>
          <w:szCs w:val="22"/>
        </w:rPr>
        <w:t xml:space="preserve"> in that incumbent</w:t>
      </w:r>
      <w:r w:rsidR="0020632B">
        <w:rPr>
          <w:rFonts w:ascii="Arial" w:hAnsi="Arial" w:cs="Arial"/>
          <w:sz w:val="22"/>
          <w:szCs w:val="22"/>
        </w:rPr>
        <w:t>s</w:t>
      </w:r>
      <w:r w:rsidR="00225EAC">
        <w:rPr>
          <w:rFonts w:ascii="Arial" w:hAnsi="Arial" w:cs="Arial"/>
          <w:sz w:val="22"/>
          <w:szCs w:val="22"/>
        </w:rPr>
        <w:t xml:space="preserve"> </w:t>
      </w:r>
      <w:r w:rsidR="0020632B">
        <w:rPr>
          <w:rFonts w:ascii="Arial" w:hAnsi="Arial" w:cs="Arial"/>
          <w:sz w:val="22"/>
          <w:szCs w:val="22"/>
        </w:rPr>
        <w:t xml:space="preserve">within the </w:t>
      </w:r>
      <w:r w:rsidR="00225EAC">
        <w:rPr>
          <w:rFonts w:ascii="Arial" w:hAnsi="Arial" w:cs="Arial"/>
          <w:sz w:val="22"/>
          <w:szCs w:val="22"/>
        </w:rPr>
        <w:t xml:space="preserve">Wastewater Capital Project Manager II </w:t>
      </w:r>
      <w:r w:rsidR="0020632B">
        <w:rPr>
          <w:rFonts w:ascii="Arial" w:hAnsi="Arial" w:cs="Arial"/>
          <w:sz w:val="22"/>
          <w:szCs w:val="22"/>
        </w:rPr>
        <w:t xml:space="preserve">perform </w:t>
      </w:r>
      <w:r w:rsidR="00225EAC">
        <w:rPr>
          <w:rFonts w:ascii="Arial" w:hAnsi="Arial" w:cs="Arial"/>
          <w:sz w:val="22"/>
          <w:szCs w:val="22"/>
        </w:rPr>
        <w:t xml:space="preserve">project management work on an independent basis with minimal </w:t>
      </w:r>
      <w:r w:rsidR="005B4327">
        <w:rPr>
          <w:rFonts w:ascii="Arial" w:hAnsi="Arial" w:cs="Arial"/>
          <w:sz w:val="22"/>
          <w:szCs w:val="22"/>
        </w:rPr>
        <w:t>guidance</w:t>
      </w:r>
      <w:r w:rsidR="00225EAC">
        <w:rPr>
          <w:rFonts w:ascii="Arial" w:hAnsi="Arial" w:cs="Arial"/>
          <w:sz w:val="22"/>
          <w:szCs w:val="22"/>
        </w:rPr>
        <w:t xml:space="preserve"> and direction</w:t>
      </w:r>
      <w:r w:rsidR="0020632B">
        <w:rPr>
          <w:rFonts w:ascii="Arial" w:hAnsi="Arial" w:cs="Arial"/>
          <w:sz w:val="22"/>
          <w:szCs w:val="22"/>
        </w:rPr>
        <w:t>,</w:t>
      </w:r>
      <w:r w:rsidR="0020632B" w:rsidRPr="0020632B">
        <w:t xml:space="preserve"> </w:t>
      </w:r>
      <w:r w:rsidR="0020632B" w:rsidRPr="0020632B">
        <w:rPr>
          <w:rFonts w:ascii="Arial" w:hAnsi="Arial" w:cs="Arial"/>
          <w:sz w:val="22"/>
          <w:szCs w:val="22"/>
        </w:rPr>
        <w:t>negotiate contract issues</w:t>
      </w:r>
      <w:r w:rsidR="0020632B">
        <w:rPr>
          <w:rFonts w:ascii="Arial" w:hAnsi="Arial" w:cs="Arial"/>
          <w:sz w:val="22"/>
          <w:szCs w:val="22"/>
        </w:rPr>
        <w:t>,</w:t>
      </w:r>
      <w:r w:rsidR="0020632B" w:rsidRPr="0020632B">
        <w:rPr>
          <w:rFonts w:ascii="Arial" w:hAnsi="Arial" w:cs="Arial"/>
          <w:sz w:val="22"/>
          <w:szCs w:val="22"/>
        </w:rPr>
        <w:t xml:space="preserve"> and provide decision-making per Wastewater Treatment Division policy on changes to project scope.</w:t>
      </w:r>
      <w:r w:rsidR="00225EAC">
        <w:rPr>
          <w:rFonts w:ascii="Arial" w:hAnsi="Arial" w:cs="Arial"/>
          <w:sz w:val="22"/>
          <w:szCs w:val="22"/>
        </w:rPr>
        <w:t xml:space="preserve">  </w:t>
      </w:r>
    </w:p>
    <w:p w14:paraId="45C0CE97" w14:textId="32E35E63" w:rsidR="0090245D" w:rsidRDefault="00225EAC" w:rsidP="00B2381E">
      <w:pPr>
        <w:spacing w:after="120"/>
        <w:rPr>
          <w:rFonts w:ascii="Arial" w:hAnsi="Arial" w:cs="Arial"/>
          <w:sz w:val="22"/>
          <w:szCs w:val="22"/>
        </w:rPr>
      </w:pPr>
      <w:r w:rsidRPr="00225EAC">
        <w:rPr>
          <w:rFonts w:ascii="Arial" w:hAnsi="Arial" w:cs="Arial"/>
          <w:sz w:val="22"/>
          <w:szCs w:val="22"/>
        </w:rPr>
        <w:t>The Wastewater Capital Project Manager series is distinguished from the Wastewater Engineer series in that these positions are primarily responsible for applying project management techniques and principles in the accomplishment of the design and construction of facilities for the Wastewater Treatment Division, while the Wastewater Engineer series is primarily responsible for applying engineering principles and techniques for specific engineering work within a line of business within the department.</w:t>
      </w:r>
    </w:p>
    <w:p w14:paraId="45C0CE98" w14:textId="5B2D4D06" w:rsidR="00DF607B" w:rsidRPr="00D02F5B" w:rsidRDefault="00DF607B">
      <w:pPr>
        <w:spacing w:before="120" w:after="120"/>
        <w:rPr>
          <w:rFonts w:ascii="Arial" w:hAnsi="Arial" w:cs="Arial"/>
          <w:b/>
          <w:sz w:val="26"/>
        </w:rPr>
      </w:pPr>
      <w:r w:rsidRPr="00D02F5B">
        <w:rPr>
          <w:rFonts w:ascii="Arial" w:hAnsi="Arial" w:cs="Arial"/>
          <w:b/>
          <w:sz w:val="26"/>
        </w:rPr>
        <w:t>Examples of Duties</w:t>
      </w:r>
      <w:r w:rsidR="00493377">
        <w:rPr>
          <w:rFonts w:ascii="Arial" w:hAnsi="Arial" w:cs="Arial"/>
          <w:b/>
          <w:sz w:val="26"/>
        </w:rPr>
        <w:t xml:space="preserve"> (May vary by position)</w:t>
      </w:r>
    </w:p>
    <w:p w14:paraId="3DCD7760" w14:textId="77304EC5" w:rsidR="00493377" w:rsidRPr="00493377" w:rsidRDefault="00493377" w:rsidP="00493377">
      <w:pPr>
        <w:numPr>
          <w:ilvl w:val="0"/>
          <w:numId w:val="9"/>
        </w:numPr>
        <w:spacing w:after="120"/>
        <w:rPr>
          <w:rFonts w:ascii="Arial" w:hAnsi="Arial" w:cs="Arial"/>
          <w:sz w:val="22"/>
          <w:szCs w:val="22"/>
        </w:rPr>
      </w:pPr>
      <w:r w:rsidRPr="00493377">
        <w:rPr>
          <w:rFonts w:ascii="Arial" w:hAnsi="Arial" w:cs="Arial"/>
          <w:sz w:val="22"/>
          <w:szCs w:val="22"/>
        </w:rPr>
        <w:t xml:space="preserve">Assist in </w:t>
      </w:r>
      <w:r w:rsidR="00DC6574">
        <w:rPr>
          <w:rFonts w:ascii="Arial" w:hAnsi="Arial" w:cs="Arial"/>
          <w:sz w:val="22"/>
          <w:szCs w:val="22"/>
        </w:rPr>
        <w:t>preparing</w:t>
      </w:r>
      <w:r w:rsidRPr="00493377">
        <w:rPr>
          <w:rFonts w:ascii="Arial" w:hAnsi="Arial" w:cs="Arial"/>
          <w:sz w:val="22"/>
          <w:szCs w:val="22"/>
        </w:rPr>
        <w:t xml:space="preserve"> </w:t>
      </w:r>
      <w:r w:rsidR="00DC6574">
        <w:rPr>
          <w:rFonts w:ascii="Arial" w:hAnsi="Arial" w:cs="Arial"/>
          <w:sz w:val="22"/>
          <w:szCs w:val="22"/>
        </w:rPr>
        <w:t xml:space="preserve">the </w:t>
      </w:r>
      <w:r w:rsidRPr="00493377">
        <w:rPr>
          <w:rFonts w:ascii="Arial" w:hAnsi="Arial" w:cs="Arial"/>
          <w:sz w:val="22"/>
          <w:szCs w:val="22"/>
        </w:rPr>
        <w:t xml:space="preserve">project scope of work, </w:t>
      </w:r>
      <w:r w:rsidR="005B4327" w:rsidRPr="00493377">
        <w:rPr>
          <w:rFonts w:ascii="Arial" w:hAnsi="Arial" w:cs="Arial"/>
          <w:sz w:val="22"/>
          <w:szCs w:val="22"/>
        </w:rPr>
        <w:t>budget,</w:t>
      </w:r>
      <w:r w:rsidRPr="00493377">
        <w:rPr>
          <w:rFonts w:ascii="Arial" w:hAnsi="Arial" w:cs="Arial"/>
          <w:sz w:val="22"/>
          <w:szCs w:val="22"/>
        </w:rPr>
        <w:t xml:space="preserve"> and schedule</w:t>
      </w:r>
      <w:r w:rsidR="00DC6574">
        <w:rPr>
          <w:rFonts w:ascii="Arial" w:hAnsi="Arial" w:cs="Arial"/>
          <w:sz w:val="22"/>
          <w:szCs w:val="22"/>
        </w:rPr>
        <w:t>.</w:t>
      </w:r>
    </w:p>
    <w:p w14:paraId="0E697B2A" w14:textId="041F5CB8" w:rsidR="00493377" w:rsidRPr="00493377" w:rsidRDefault="00493377" w:rsidP="00493377">
      <w:pPr>
        <w:numPr>
          <w:ilvl w:val="0"/>
          <w:numId w:val="9"/>
        </w:numPr>
        <w:spacing w:after="120"/>
        <w:rPr>
          <w:rFonts w:ascii="Arial" w:hAnsi="Arial" w:cs="Arial"/>
          <w:sz w:val="22"/>
          <w:szCs w:val="22"/>
        </w:rPr>
      </w:pPr>
      <w:r w:rsidRPr="00493377">
        <w:rPr>
          <w:rFonts w:ascii="Arial" w:hAnsi="Arial" w:cs="Arial"/>
          <w:sz w:val="22"/>
          <w:szCs w:val="22"/>
        </w:rPr>
        <w:t>Assist in the establishment of project deliverables</w:t>
      </w:r>
      <w:r w:rsidR="00DC6574">
        <w:rPr>
          <w:rFonts w:ascii="Arial" w:hAnsi="Arial" w:cs="Arial"/>
          <w:sz w:val="22"/>
          <w:szCs w:val="22"/>
        </w:rPr>
        <w:t>.</w:t>
      </w:r>
    </w:p>
    <w:p w14:paraId="7FA6B333" w14:textId="1986DF84" w:rsidR="00493377" w:rsidRPr="00493377" w:rsidRDefault="00493377" w:rsidP="00493377">
      <w:pPr>
        <w:numPr>
          <w:ilvl w:val="0"/>
          <w:numId w:val="9"/>
        </w:numPr>
        <w:spacing w:after="120"/>
        <w:rPr>
          <w:rFonts w:ascii="Arial" w:hAnsi="Arial" w:cs="Arial"/>
          <w:sz w:val="22"/>
          <w:szCs w:val="22"/>
        </w:rPr>
      </w:pPr>
      <w:r w:rsidRPr="00493377">
        <w:rPr>
          <w:rFonts w:ascii="Arial" w:hAnsi="Arial" w:cs="Arial"/>
          <w:sz w:val="22"/>
          <w:szCs w:val="22"/>
        </w:rPr>
        <w:t xml:space="preserve">Assist in </w:t>
      </w:r>
      <w:r w:rsidR="00DC6574">
        <w:rPr>
          <w:rFonts w:ascii="Arial" w:hAnsi="Arial" w:cs="Arial"/>
          <w:sz w:val="22"/>
          <w:szCs w:val="22"/>
        </w:rPr>
        <w:t>developing</w:t>
      </w:r>
      <w:r w:rsidRPr="00493377">
        <w:rPr>
          <w:rFonts w:ascii="Arial" w:hAnsi="Arial" w:cs="Arial"/>
          <w:sz w:val="22"/>
          <w:szCs w:val="22"/>
        </w:rPr>
        <w:t xml:space="preserve"> project Work Breakdown Structures (WBS)</w:t>
      </w:r>
      <w:r w:rsidR="00DC6574">
        <w:rPr>
          <w:rFonts w:ascii="Arial" w:hAnsi="Arial" w:cs="Arial"/>
          <w:sz w:val="22"/>
          <w:szCs w:val="22"/>
        </w:rPr>
        <w:t>.</w:t>
      </w:r>
    </w:p>
    <w:p w14:paraId="3935AD87" w14:textId="4B20BB89" w:rsidR="00493377" w:rsidRPr="00493377" w:rsidRDefault="00493377" w:rsidP="00493377">
      <w:pPr>
        <w:numPr>
          <w:ilvl w:val="0"/>
          <w:numId w:val="9"/>
        </w:numPr>
        <w:spacing w:after="120"/>
        <w:rPr>
          <w:rFonts w:ascii="Arial" w:hAnsi="Arial" w:cs="Arial"/>
          <w:sz w:val="22"/>
          <w:szCs w:val="22"/>
        </w:rPr>
      </w:pPr>
      <w:r w:rsidRPr="00493377">
        <w:rPr>
          <w:rFonts w:ascii="Arial" w:hAnsi="Arial" w:cs="Arial"/>
          <w:sz w:val="22"/>
          <w:szCs w:val="22"/>
        </w:rPr>
        <w:t xml:space="preserve">Obtain necessary approvals from </w:t>
      </w:r>
      <w:r w:rsidR="00DC6574">
        <w:rPr>
          <w:rFonts w:ascii="Arial" w:hAnsi="Arial" w:cs="Arial"/>
          <w:sz w:val="22"/>
          <w:szCs w:val="22"/>
        </w:rPr>
        <w:t>the</w:t>
      </w:r>
      <w:r w:rsidR="00DC6574" w:rsidRPr="00493377">
        <w:rPr>
          <w:rFonts w:ascii="Arial" w:hAnsi="Arial" w:cs="Arial"/>
          <w:sz w:val="22"/>
          <w:szCs w:val="22"/>
        </w:rPr>
        <w:t xml:space="preserve"> </w:t>
      </w:r>
      <w:r w:rsidRPr="00493377">
        <w:rPr>
          <w:rFonts w:ascii="Arial" w:hAnsi="Arial" w:cs="Arial"/>
          <w:sz w:val="22"/>
          <w:szCs w:val="22"/>
        </w:rPr>
        <w:t>customer, sponsor, and stakeholders</w:t>
      </w:r>
      <w:r w:rsidR="00DC6574">
        <w:rPr>
          <w:rFonts w:ascii="Arial" w:hAnsi="Arial" w:cs="Arial"/>
          <w:sz w:val="22"/>
          <w:szCs w:val="22"/>
        </w:rPr>
        <w:t>.</w:t>
      </w:r>
    </w:p>
    <w:p w14:paraId="5B4EF393" w14:textId="49189F69" w:rsidR="00493377" w:rsidRPr="00493377" w:rsidRDefault="00493377" w:rsidP="00493377">
      <w:pPr>
        <w:numPr>
          <w:ilvl w:val="0"/>
          <w:numId w:val="9"/>
        </w:numPr>
        <w:spacing w:after="120"/>
        <w:rPr>
          <w:rFonts w:ascii="Arial" w:hAnsi="Arial" w:cs="Arial"/>
          <w:sz w:val="22"/>
          <w:szCs w:val="22"/>
        </w:rPr>
      </w:pPr>
      <w:r w:rsidRPr="00493377">
        <w:rPr>
          <w:rFonts w:ascii="Arial" w:hAnsi="Arial" w:cs="Arial"/>
          <w:sz w:val="22"/>
          <w:szCs w:val="22"/>
        </w:rPr>
        <w:t xml:space="preserve">Document changes to project scope, </w:t>
      </w:r>
      <w:r w:rsidR="005B4327" w:rsidRPr="00493377">
        <w:rPr>
          <w:rFonts w:ascii="Arial" w:hAnsi="Arial" w:cs="Arial"/>
          <w:sz w:val="22"/>
          <w:szCs w:val="22"/>
        </w:rPr>
        <w:t>schedule,</w:t>
      </w:r>
      <w:r w:rsidRPr="00493377">
        <w:rPr>
          <w:rFonts w:ascii="Arial" w:hAnsi="Arial" w:cs="Arial"/>
          <w:sz w:val="22"/>
          <w:szCs w:val="22"/>
        </w:rPr>
        <w:t xml:space="preserve"> and budget</w:t>
      </w:r>
      <w:r w:rsidR="00DC6574">
        <w:rPr>
          <w:rFonts w:ascii="Arial" w:hAnsi="Arial" w:cs="Arial"/>
          <w:sz w:val="22"/>
          <w:szCs w:val="22"/>
        </w:rPr>
        <w:t>.</w:t>
      </w:r>
    </w:p>
    <w:p w14:paraId="7EE33EF1" w14:textId="0D5E0057" w:rsidR="00493377" w:rsidRPr="00493377" w:rsidRDefault="00493377" w:rsidP="00493377">
      <w:pPr>
        <w:numPr>
          <w:ilvl w:val="0"/>
          <w:numId w:val="9"/>
        </w:numPr>
        <w:spacing w:after="120"/>
        <w:rPr>
          <w:rFonts w:ascii="Arial" w:hAnsi="Arial" w:cs="Arial"/>
          <w:sz w:val="22"/>
          <w:szCs w:val="22"/>
        </w:rPr>
      </w:pPr>
      <w:r w:rsidRPr="00493377">
        <w:rPr>
          <w:rFonts w:ascii="Arial" w:hAnsi="Arial" w:cs="Arial"/>
          <w:sz w:val="22"/>
          <w:szCs w:val="22"/>
        </w:rPr>
        <w:t>Communicate project plan</w:t>
      </w:r>
      <w:r w:rsidR="00DC6574">
        <w:rPr>
          <w:rFonts w:ascii="Arial" w:hAnsi="Arial" w:cs="Arial"/>
          <w:sz w:val="22"/>
          <w:szCs w:val="22"/>
        </w:rPr>
        <w:t>s and</w:t>
      </w:r>
      <w:r w:rsidRPr="00493377">
        <w:rPr>
          <w:rFonts w:ascii="Arial" w:hAnsi="Arial" w:cs="Arial"/>
          <w:sz w:val="22"/>
          <w:szCs w:val="22"/>
        </w:rPr>
        <w:t xml:space="preserve"> provide information to stakeholders</w:t>
      </w:r>
      <w:r w:rsidR="00DC6574">
        <w:rPr>
          <w:rFonts w:ascii="Arial" w:hAnsi="Arial" w:cs="Arial"/>
          <w:sz w:val="22"/>
          <w:szCs w:val="22"/>
        </w:rPr>
        <w:t>,</w:t>
      </w:r>
      <w:r w:rsidRPr="00493377">
        <w:rPr>
          <w:rFonts w:ascii="Arial" w:hAnsi="Arial" w:cs="Arial"/>
          <w:sz w:val="22"/>
          <w:szCs w:val="22"/>
        </w:rPr>
        <w:t xml:space="preserve"> both internal and external</w:t>
      </w:r>
      <w:r w:rsidR="00DC6574">
        <w:rPr>
          <w:rFonts w:ascii="Arial" w:hAnsi="Arial" w:cs="Arial"/>
          <w:sz w:val="22"/>
          <w:szCs w:val="22"/>
        </w:rPr>
        <w:t>,</w:t>
      </w:r>
      <w:r w:rsidRPr="00493377">
        <w:rPr>
          <w:rFonts w:ascii="Arial" w:hAnsi="Arial" w:cs="Arial"/>
          <w:sz w:val="22"/>
          <w:szCs w:val="22"/>
        </w:rPr>
        <w:t xml:space="preserve"> to the organization</w:t>
      </w:r>
      <w:r w:rsidR="00DC6574">
        <w:rPr>
          <w:rFonts w:ascii="Arial" w:hAnsi="Arial" w:cs="Arial"/>
          <w:sz w:val="22"/>
          <w:szCs w:val="22"/>
        </w:rPr>
        <w:t>.</w:t>
      </w:r>
    </w:p>
    <w:p w14:paraId="6EF29D02" w14:textId="2F398438" w:rsidR="00493377" w:rsidRPr="00493377" w:rsidRDefault="00493377" w:rsidP="00493377">
      <w:pPr>
        <w:numPr>
          <w:ilvl w:val="0"/>
          <w:numId w:val="9"/>
        </w:numPr>
        <w:spacing w:after="120"/>
        <w:rPr>
          <w:rFonts w:ascii="Arial" w:hAnsi="Arial" w:cs="Arial"/>
          <w:sz w:val="22"/>
          <w:szCs w:val="22"/>
        </w:rPr>
      </w:pPr>
      <w:r w:rsidRPr="00493377">
        <w:rPr>
          <w:rFonts w:ascii="Arial" w:hAnsi="Arial" w:cs="Arial"/>
          <w:sz w:val="22"/>
          <w:szCs w:val="22"/>
        </w:rPr>
        <w:t>Assist in monitor</w:t>
      </w:r>
      <w:r w:rsidR="008365DF">
        <w:rPr>
          <w:rFonts w:ascii="Arial" w:hAnsi="Arial" w:cs="Arial"/>
          <w:sz w:val="22"/>
          <w:szCs w:val="22"/>
        </w:rPr>
        <w:t>ing</w:t>
      </w:r>
      <w:r w:rsidRPr="00493377">
        <w:rPr>
          <w:rFonts w:ascii="Arial" w:hAnsi="Arial" w:cs="Arial"/>
          <w:sz w:val="22"/>
          <w:szCs w:val="22"/>
        </w:rPr>
        <w:t xml:space="preserve"> and control</w:t>
      </w:r>
      <w:r w:rsidR="008365DF">
        <w:rPr>
          <w:rFonts w:ascii="Arial" w:hAnsi="Arial" w:cs="Arial"/>
          <w:sz w:val="22"/>
          <w:szCs w:val="22"/>
        </w:rPr>
        <w:t>ling</w:t>
      </w:r>
      <w:r w:rsidRPr="00493377">
        <w:rPr>
          <w:rFonts w:ascii="Arial" w:hAnsi="Arial" w:cs="Arial"/>
          <w:sz w:val="22"/>
          <w:szCs w:val="22"/>
        </w:rPr>
        <w:t xml:space="preserve"> project work</w:t>
      </w:r>
      <w:r w:rsidR="00DC6574">
        <w:rPr>
          <w:rFonts w:ascii="Arial" w:hAnsi="Arial" w:cs="Arial"/>
          <w:sz w:val="22"/>
          <w:szCs w:val="22"/>
        </w:rPr>
        <w:t>.</w:t>
      </w:r>
    </w:p>
    <w:p w14:paraId="6C7E407F" w14:textId="4252D4A0" w:rsidR="00493377" w:rsidRPr="00493377" w:rsidRDefault="00493377" w:rsidP="00493377">
      <w:pPr>
        <w:numPr>
          <w:ilvl w:val="0"/>
          <w:numId w:val="9"/>
        </w:numPr>
        <w:spacing w:after="120"/>
        <w:rPr>
          <w:rFonts w:ascii="Arial" w:hAnsi="Arial" w:cs="Arial"/>
          <w:sz w:val="22"/>
          <w:szCs w:val="22"/>
        </w:rPr>
      </w:pPr>
      <w:r w:rsidRPr="00493377">
        <w:rPr>
          <w:rFonts w:ascii="Arial" w:hAnsi="Arial" w:cs="Arial"/>
          <w:sz w:val="22"/>
          <w:szCs w:val="22"/>
        </w:rPr>
        <w:t>Assist in executing the project plan</w:t>
      </w:r>
      <w:r w:rsidR="00DC6574">
        <w:rPr>
          <w:rFonts w:ascii="Arial" w:hAnsi="Arial" w:cs="Arial"/>
          <w:sz w:val="22"/>
          <w:szCs w:val="22"/>
        </w:rPr>
        <w:t>.</w:t>
      </w:r>
    </w:p>
    <w:p w14:paraId="74CCE0BC" w14:textId="25B84D90" w:rsidR="000A5A3D" w:rsidRDefault="000A5A3D" w:rsidP="00493377">
      <w:pPr>
        <w:numPr>
          <w:ilvl w:val="0"/>
          <w:numId w:val="9"/>
        </w:numPr>
        <w:spacing w:after="120"/>
        <w:rPr>
          <w:rFonts w:ascii="Arial" w:hAnsi="Arial" w:cs="Arial"/>
          <w:sz w:val="22"/>
          <w:szCs w:val="22"/>
        </w:rPr>
      </w:pPr>
      <w:r>
        <w:rPr>
          <w:rFonts w:ascii="Arial" w:hAnsi="Arial" w:cs="Arial"/>
          <w:sz w:val="22"/>
          <w:szCs w:val="22"/>
        </w:rPr>
        <w:t>Serve as sub-project team leader</w:t>
      </w:r>
      <w:r w:rsidR="00DC6574">
        <w:rPr>
          <w:rFonts w:ascii="Arial" w:hAnsi="Arial" w:cs="Arial"/>
          <w:sz w:val="22"/>
          <w:szCs w:val="22"/>
        </w:rPr>
        <w:t>.</w:t>
      </w:r>
    </w:p>
    <w:p w14:paraId="45C0CE9A" w14:textId="6EA47006" w:rsidR="004367A2" w:rsidRPr="000A5A3D" w:rsidRDefault="00493377" w:rsidP="000A5A3D">
      <w:pPr>
        <w:numPr>
          <w:ilvl w:val="0"/>
          <w:numId w:val="9"/>
        </w:numPr>
        <w:spacing w:after="120"/>
        <w:rPr>
          <w:rFonts w:ascii="Arial" w:hAnsi="Arial" w:cs="Arial"/>
          <w:sz w:val="22"/>
          <w:szCs w:val="22"/>
        </w:rPr>
      </w:pPr>
      <w:r w:rsidRPr="00493377">
        <w:rPr>
          <w:rFonts w:ascii="Arial" w:hAnsi="Arial" w:cs="Arial"/>
          <w:sz w:val="22"/>
          <w:szCs w:val="22"/>
        </w:rPr>
        <w:t>Perform other duties as assigned</w:t>
      </w:r>
      <w:r w:rsidR="00DC6574">
        <w:rPr>
          <w:rFonts w:ascii="Arial" w:hAnsi="Arial" w:cs="Arial"/>
          <w:sz w:val="22"/>
          <w:szCs w:val="22"/>
        </w:rPr>
        <w:t>.</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45C0CE9D" w14:textId="0890113D" w:rsidR="001E3558" w:rsidRDefault="005B4327" w:rsidP="00625458">
      <w:pPr>
        <w:spacing w:after="120"/>
        <w:rPr>
          <w:rFonts w:ascii="Arial" w:hAnsi="Arial" w:cs="Arial"/>
          <w:sz w:val="22"/>
          <w:szCs w:val="22"/>
        </w:rPr>
      </w:pPr>
      <w:r>
        <w:rPr>
          <w:rFonts w:ascii="Arial" w:hAnsi="Arial" w:cs="Arial"/>
          <w:sz w:val="22"/>
          <w:szCs w:val="22"/>
        </w:rPr>
        <w:t>K</w:t>
      </w:r>
      <w:r w:rsidR="00B36D30" w:rsidRPr="00270A91">
        <w:rPr>
          <w:rFonts w:ascii="Arial" w:hAnsi="Arial" w:cs="Arial"/>
          <w:sz w:val="22"/>
          <w:szCs w:val="22"/>
        </w:rPr>
        <w:t xml:space="preserve">nowledge of </w:t>
      </w:r>
      <w:r>
        <w:rPr>
          <w:rFonts w:ascii="Arial" w:hAnsi="Arial" w:cs="Arial"/>
          <w:sz w:val="22"/>
          <w:szCs w:val="22"/>
        </w:rPr>
        <w:t>project management techniques and practices, contract administration, and budgeting</w:t>
      </w:r>
      <w:r w:rsidR="00595103">
        <w:rPr>
          <w:rFonts w:ascii="Arial" w:hAnsi="Arial" w:cs="Arial"/>
          <w:sz w:val="22"/>
          <w:szCs w:val="22"/>
        </w:rPr>
        <w:t xml:space="preserve"> </w:t>
      </w:r>
    </w:p>
    <w:p w14:paraId="45C0CE9E" w14:textId="353E0298" w:rsidR="001E3558" w:rsidRDefault="001E3558" w:rsidP="00625458">
      <w:pPr>
        <w:spacing w:after="120"/>
        <w:rPr>
          <w:rFonts w:ascii="Arial" w:hAnsi="Arial" w:cs="Arial"/>
          <w:sz w:val="22"/>
          <w:szCs w:val="22"/>
        </w:rPr>
      </w:pPr>
      <w:r>
        <w:rPr>
          <w:rFonts w:ascii="Arial" w:hAnsi="Arial" w:cs="Arial"/>
          <w:sz w:val="22"/>
          <w:szCs w:val="22"/>
        </w:rPr>
        <w:t xml:space="preserve">Skill in </w:t>
      </w:r>
      <w:r w:rsidR="005B4327">
        <w:rPr>
          <w:rFonts w:ascii="Arial" w:hAnsi="Arial" w:cs="Arial"/>
          <w:sz w:val="22"/>
          <w:szCs w:val="22"/>
        </w:rPr>
        <w:t xml:space="preserve">written and oral communication, negotiation, and conflict resolution  </w:t>
      </w:r>
    </w:p>
    <w:p w14:paraId="52D125B1" w14:textId="77777777" w:rsidR="00D53051" w:rsidRPr="00D53051" w:rsidRDefault="00D53051" w:rsidP="00D53051">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5C0CEA0" w14:textId="77777777" w:rsidR="00270A91"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41F13337" w14:textId="66492FFD" w:rsidR="0009471F" w:rsidRPr="00005EC9" w:rsidRDefault="0009471F" w:rsidP="0009471F">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r>
        <w:rPr>
          <w:rFonts w:ascii="Arial" w:hAnsi="Arial" w:cs="Arial"/>
          <w:sz w:val="22"/>
          <w:szCs w:val="22"/>
        </w:rPr>
        <w:t xml:space="preserve"> </w:t>
      </w:r>
    </w:p>
    <w:p w14:paraId="45C0CEA2" w14:textId="5D468A5D" w:rsidR="00E12A82" w:rsidRPr="00625458"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760296D7" w14:textId="177033FD" w:rsidR="00005EC9" w:rsidRPr="00005EC9" w:rsidRDefault="00DC6574" w:rsidP="00005EC9">
      <w:pPr>
        <w:spacing w:after="120"/>
        <w:rPr>
          <w:rFonts w:ascii="Arial" w:hAnsi="Arial" w:cs="Arial"/>
          <w:sz w:val="22"/>
          <w:szCs w:val="22"/>
        </w:rPr>
      </w:pPr>
      <w:r>
        <w:rPr>
          <w:rFonts w:ascii="Arial" w:hAnsi="Arial" w:cs="Arial"/>
          <w:sz w:val="22"/>
          <w:szCs w:val="22"/>
        </w:rPr>
        <w:lastRenderedPageBreak/>
        <w:t>A</w:t>
      </w:r>
      <w:r w:rsidR="00276D98">
        <w:rPr>
          <w:rFonts w:ascii="Arial" w:hAnsi="Arial" w:cs="Arial"/>
          <w:sz w:val="22"/>
          <w:szCs w:val="22"/>
        </w:rPr>
        <w:t xml:space="preserve">ny combination of education and experience that clearly </w:t>
      </w:r>
      <w:r w:rsidR="005B4327">
        <w:rPr>
          <w:rFonts w:ascii="Arial" w:hAnsi="Arial" w:cs="Arial"/>
          <w:sz w:val="22"/>
          <w:szCs w:val="22"/>
        </w:rPr>
        <w:t>demonstrated</w:t>
      </w:r>
      <w:r w:rsidR="00276D98">
        <w:rPr>
          <w:rFonts w:ascii="Arial" w:hAnsi="Arial" w:cs="Arial"/>
          <w:sz w:val="22"/>
          <w:szCs w:val="22"/>
        </w:rPr>
        <w:t xml:space="preserve"> the ability to perform the job duties of the classification</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45C0CEA6" w14:textId="0940AB2A" w:rsidR="00DF607B" w:rsidRDefault="00DF607B">
      <w:pPr>
        <w:spacing w:after="120"/>
        <w:rPr>
          <w:rFonts w:ascii="Arial" w:hAnsi="Arial" w:cs="Arial"/>
          <w:sz w:val="22"/>
          <w:szCs w:val="22"/>
        </w:rPr>
      </w:pPr>
      <w:r w:rsidRPr="00B36D30">
        <w:rPr>
          <w:rFonts w:ascii="Arial" w:hAnsi="Arial" w:cs="Arial"/>
          <w:sz w:val="22"/>
          <w:szCs w:val="22"/>
        </w:rPr>
        <w:t>Some licenses, certifications and other requirements determined to be necessary 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12DEB2AC" w:rsidR="00DF607B" w:rsidRPr="00532BFA" w:rsidRDefault="004367A2" w:rsidP="002D7EF3">
            <w:pPr>
              <w:rPr>
                <w:rFonts w:ascii="Arial" w:hAnsi="Arial" w:cs="Arial"/>
              </w:rPr>
            </w:pPr>
            <w:r w:rsidRPr="00532BFA">
              <w:rPr>
                <w:rFonts w:ascii="Arial" w:hAnsi="Arial" w:cs="Arial"/>
              </w:rPr>
              <w:t xml:space="preserve">Non-Exempt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04793A98" w:rsidR="00303EF0" w:rsidRPr="003E7835" w:rsidRDefault="00772A3C" w:rsidP="002D7EF3">
            <w:pPr>
              <w:rPr>
                <w:rFonts w:ascii="Arial" w:hAnsi="Arial" w:cs="Arial"/>
              </w:rPr>
            </w:pPr>
            <w:r w:rsidRPr="003E7835">
              <w:rPr>
                <w:rFonts w:ascii="Arial" w:hAnsi="Arial" w:cs="Arial"/>
              </w:rPr>
              <w:t>Career Service</w:t>
            </w:r>
            <w:r w:rsidR="004367A2">
              <w:rPr>
                <w:rFonts w:ascii="Arial" w:hAnsi="Arial" w:cs="Arial"/>
              </w:rPr>
              <w:t xml:space="preserve"> </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440C12C6" w:rsidR="00DF607B" w:rsidRPr="00532BFA" w:rsidRDefault="00CD5396" w:rsidP="002D7EF3">
            <w:pPr>
              <w:rPr>
                <w:rFonts w:ascii="Arial" w:hAnsi="Arial" w:cs="Arial"/>
              </w:rPr>
            </w:pPr>
            <w:r>
              <w:rPr>
                <w:rFonts w:ascii="Arial" w:hAnsi="Arial" w:cs="Arial"/>
              </w:rPr>
              <w:t>2</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45015FF6" w:rsidR="00DF607B" w:rsidRPr="003E7835" w:rsidRDefault="00493377" w:rsidP="002D7EF3">
            <w:pPr>
              <w:pStyle w:val="text"/>
              <w:spacing w:after="0"/>
              <w:rPr>
                <w:rFonts w:ascii="Arial" w:hAnsi="Arial" w:cs="Arial"/>
                <w:sz w:val="20"/>
              </w:rPr>
            </w:pPr>
            <w:r w:rsidRPr="00493377">
              <w:rPr>
                <w:rFonts w:ascii="Arial" w:hAnsi="Arial" w:cs="Arial"/>
                <w:sz w:val="20"/>
              </w:rPr>
              <w:t>Wastewater Capital Project Manager I, II, III</w:t>
            </w:r>
            <w:r w:rsidR="001D4635">
              <w:rPr>
                <w:rFonts w:ascii="Arial" w:hAnsi="Arial" w:cs="Arial"/>
                <w:sz w:val="20"/>
              </w:rPr>
              <w:t>,</w:t>
            </w:r>
            <w:r w:rsidRPr="00493377">
              <w:rPr>
                <w:rFonts w:ascii="Arial" w:hAnsi="Arial" w:cs="Arial"/>
                <w:sz w:val="20"/>
              </w:rPr>
              <w:t xml:space="preserve"> and IV</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3E3511">
            <w:pPr>
              <w:spacing w:before="120"/>
              <w:rPr>
                <w:rFonts w:ascii="Arial" w:hAnsi="Arial" w:cs="Arial"/>
                <w:b/>
              </w:rPr>
            </w:pPr>
            <w:r w:rsidRPr="003E7835">
              <w:rPr>
                <w:rFonts w:ascii="Arial" w:hAnsi="Arial" w:cs="Arial"/>
                <w:b/>
              </w:rPr>
              <w:t>Class History</w:t>
            </w:r>
          </w:p>
        </w:tc>
        <w:tc>
          <w:tcPr>
            <w:tcW w:w="6476" w:type="dxa"/>
            <w:vAlign w:val="center"/>
          </w:tcPr>
          <w:p w14:paraId="45C0CEB5" w14:textId="4DA05BCF" w:rsidR="00493377" w:rsidRDefault="005B4327" w:rsidP="003E3511">
            <w:pPr>
              <w:pStyle w:val="text"/>
              <w:spacing w:before="120" w:after="0"/>
              <w:rPr>
                <w:rFonts w:ascii="Arial" w:hAnsi="Arial" w:cs="Arial"/>
                <w:sz w:val="20"/>
              </w:rPr>
            </w:pPr>
            <w:r>
              <w:rPr>
                <w:rFonts w:ascii="Arial" w:hAnsi="Arial" w:cs="Arial"/>
                <w:sz w:val="20"/>
              </w:rPr>
              <w:t>0</w:t>
            </w:r>
            <w:r w:rsidR="00493377">
              <w:rPr>
                <w:rFonts w:ascii="Arial" w:hAnsi="Arial" w:cs="Arial"/>
                <w:sz w:val="20"/>
              </w:rPr>
              <w:t>2/2003</w:t>
            </w:r>
            <w:r w:rsidR="00532BFA">
              <w:rPr>
                <w:rFonts w:ascii="Arial" w:hAnsi="Arial" w:cs="Arial"/>
                <w:sz w:val="20"/>
              </w:rPr>
              <w:t xml:space="preserve"> </w:t>
            </w:r>
            <w:r w:rsidR="00493377">
              <w:rPr>
                <w:rFonts w:ascii="Arial" w:hAnsi="Arial" w:cs="Arial"/>
                <w:sz w:val="20"/>
              </w:rPr>
              <w:t>–</w:t>
            </w:r>
            <w:r w:rsidR="00005EC9">
              <w:rPr>
                <w:rFonts w:ascii="Arial" w:hAnsi="Arial" w:cs="Arial"/>
                <w:sz w:val="20"/>
              </w:rPr>
              <w:t xml:space="preserve"> </w:t>
            </w:r>
            <w:r w:rsidR="00493377">
              <w:rPr>
                <w:rFonts w:ascii="Arial" w:hAnsi="Arial" w:cs="Arial"/>
                <w:sz w:val="20"/>
              </w:rPr>
              <w:t>Updated</w:t>
            </w:r>
          </w:p>
        </w:tc>
      </w:tr>
    </w:tbl>
    <w:p w14:paraId="45C0CEB7" w14:textId="439887D9" w:rsidR="002B1C7C" w:rsidRDefault="00B74679" w:rsidP="00DC6574">
      <w:pPr>
        <w:pStyle w:val="text"/>
        <w:spacing w:after="0"/>
        <w:rPr>
          <w:rFonts w:ascii="Arial" w:hAnsi="Arial" w:cs="Arial"/>
          <w:sz w:val="20"/>
        </w:rPr>
      </w:pPr>
      <w:r>
        <w:tab/>
      </w:r>
      <w:r>
        <w:tab/>
      </w:r>
      <w:r>
        <w:tab/>
      </w:r>
      <w:r>
        <w:tab/>
      </w:r>
      <w:r w:rsidRPr="003E3511">
        <w:rPr>
          <w:rFonts w:ascii="Arial" w:hAnsi="Arial" w:cs="Arial"/>
          <w:sz w:val="20"/>
        </w:rPr>
        <w:tab/>
      </w:r>
      <w:r w:rsidR="005B4327" w:rsidRPr="003E3511">
        <w:rPr>
          <w:rFonts w:ascii="Arial" w:hAnsi="Arial" w:cs="Arial"/>
          <w:sz w:val="20"/>
        </w:rPr>
        <w:t>0</w:t>
      </w:r>
      <w:r w:rsidRPr="00B74679">
        <w:rPr>
          <w:rFonts w:ascii="Arial" w:hAnsi="Arial" w:cs="Arial"/>
          <w:sz w:val="20"/>
        </w:rPr>
        <w:t xml:space="preserve">3/2009 </w:t>
      </w:r>
      <w:r>
        <w:rPr>
          <w:rFonts w:ascii="Arial" w:hAnsi="Arial" w:cs="Arial"/>
          <w:sz w:val="20"/>
        </w:rPr>
        <w:t>–</w:t>
      </w:r>
      <w:r w:rsidRPr="00B74679">
        <w:rPr>
          <w:rFonts w:ascii="Arial" w:hAnsi="Arial" w:cs="Arial"/>
          <w:sz w:val="20"/>
        </w:rPr>
        <w:t xml:space="preserve"> Revised</w:t>
      </w:r>
    </w:p>
    <w:p w14:paraId="47903B9C" w14:textId="26ECDA02" w:rsidR="00B74679" w:rsidRDefault="00B74679" w:rsidP="00B74679">
      <w:pPr>
        <w:pStyle w:val="text"/>
        <w:spacing w:after="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10/2012 – Updated and title change</w:t>
      </w:r>
    </w:p>
    <w:p w14:paraId="7423539B" w14:textId="37578335" w:rsidR="00B74679" w:rsidRPr="00B74679" w:rsidRDefault="005314EF" w:rsidP="00B74679">
      <w:pPr>
        <w:pStyle w:val="text"/>
        <w:spacing w:after="0"/>
        <w:ind w:left="2880" w:firstLine="720"/>
        <w:rPr>
          <w:rFonts w:ascii="Arial" w:hAnsi="Arial" w:cs="Arial"/>
          <w:sz w:val="20"/>
        </w:rPr>
      </w:pPr>
      <w:r>
        <w:rPr>
          <w:rFonts w:ascii="Arial" w:hAnsi="Arial" w:cs="Arial"/>
          <w:sz w:val="20"/>
        </w:rPr>
        <w:t>12</w:t>
      </w:r>
      <w:r w:rsidR="00B74679">
        <w:rPr>
          <w:rFonts w:ascii="Arial" w:hAnsi="Arial" w:cs="Arial"/>
          <w:sz w:val="20"/>
        </w:rPr>
        <w:t xml:space="preserve">/2024 – Updated </w:t>
      </w:r>
      <w:r w:rsidR="00DC6574">
        <w:rPr>
          <w:rFonts w:ascii="Arial" w:hAnsi="Arial" w:cs="Arial"/>
          <w:sz w:val="20"/>
        </w:rPr>
        <w:t>content</w:t>
      </w:r>
    </w:p>
    <w:sectPr w:rsidR="00B74679" w:rsidRPr="00B74679"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08AB4DC1" w:rsidR="00DB4EC4" w:rsidRDefault="005B4327">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Wastewater Capital Project Manager I</w:t>
    </w:r>
  </w:p>
  <w:p w14:paraId="45C0CEBE" w14:textId="6636D853" w:rsidR="00DB4EC4" w:rsidRDefault="005314EF">
    <w:pPr>
      <w:pStyle w:val="Footer"/>
      <w:jc w:val="right"/>
      <w:rPr>
        <w:rStyle w:val="PageNumber"/>
        <w:sz w:val="18"/>
        <w:szCs w:val="18"/>
      </w:rPr>
    </w:pPr>
    <w:r>
      <w:rPr>
        <w:rStyle w:val="PageNumber"/>
        <w:rFonts w:ascii="Arial" w:hAnsi="Arial" w:cs="Arial"/>
        <w:sz w:val="18"/>
        <w:szCs w:val="18"/>
      </w:rPr>
      <w:t>12</w:t>
    </w:r>
    <w:r w:rsidR="005B4327">
      <w:rPr>
        <w:rStyle w:val="PageNumber"/>
        <w:rFonts w:ascii="Arial" w:hAnsi="Arial" w:cs="Arial"/>
        <w:sz w:val="18"/>
        <w:szCs w:val="18"/>
      </w:rPr>
      <w:t>/2024</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752A2B86" w:rsidR="00DB4EC4" w:rsidRPr="003E7835" w:rsidRDefault="00225EAC" w:rsidP="00C44A78">
          <w:pPr>
            <w:tabs>
              <w:tab w:val="left" w:pos="5670"/>
              <w:tab w:val="right" w:pos="6634"/>
            </w:tabs>
            <w:jc w:val="right"/>
            <w:rPr>
              <w:rFonts w:ascii="Arial" w:hAnsi="Arial" w:cs="Arial"/>
              <w:b/>
              <w:sz w:val="24"/>
              <w:szCs w:val="24"/>
            </w:rPr>
          </w:pPr>
          <w:r>
            <w:rPr>
              <w:rFonts w:ascii="Arial" w:hAnsi="Arial" w:cs="Arial"/>
              <w:b/>
              <w:sz w:val="24"/>
              <w:szCs w:val="24"/>
            </w:rPr>
            <w:t>7160100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74EAEF56" w:rsidR="00DB4EC4" w:rsidRPr="003E7835" w:rsidRDefault="00225EAC" w:rsidP="00C44A78">
          <w:pPr>
            <w:jc w:val="right"/>
            <w:rPr>
              <w:rFonts w:ascii="Arial" w:hAnsi="Arial" w:cs="Arial"/>
              <w:b/>
              <w:bCs/>
              <w:sz w:val="28"/>
              <w:szCs w:val="28"/>
            </w:rPr>
          </w:pPr>
          <w:r>
            <w:rPr>
              <w:rFonts w:ascii="Arial" w:hAnsi="Arial" w:cs="Arial"/>
              <w:b/>
              <w:bCs/>
              <w:sz w:val="28"/>
              <w:szCs w:val="28"/>
            </w:rPr>
            <w:t>WASTEWATER CAPITAL PROJECT MANAGER I</w:t>
          </w:r>
        </w:p>
      </w:tc>
    </w:tr>
  </w:tbl>
  <w:p w14:paraId="45C0CEC9" w14:textId="2D62874C"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1B1F3A88"/>
    <w:multiLevelType w:val="hybridMultilevel"/>
    <w:tmpl w:val="74BE0332"/>
    <w:lvl w:ilvl="0" w:tplc="8212941C">
      <w:numFmt w:val="bullet"/>
      <w:lvlText w:val=""/>
      <w:lvlJc w:val="left"/>
      <w:pPr>
        <w:ind w:left="3960" w:hanging="360"/>
      </w:pPr>
      <w:rPr>
        <w:rFonts w:ascii="Wingdings" w:eastAsia="Times New Roman" w:hAnsi="Wingdings"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080479"/>
    <w:multiLevelType w:val="hybridMultilevel"/>
    <w:tmpl w:val="8CB6A77E"/>
    <w:lvl w:ilvl="0" w:tplc="297A8DDA">
      <w:numFmt w:val="bullet"/>
      <w:lvlText w:val="-"/>
      <w:lvlJc w:val="left"/>
      <w:pPr>
        <w:ind w:left="4020" w:hanging="360"/>
      </w:pPr>
      <w:rPr>
        <w:rFonts w:ascii="Arial" w:eastAsia="Times New Roman" w:hAnsi="Arial" w:cs="Arial" w:hint="default"/>
      </w:rPr>
    </w:lvl>
    <w:lvl w:ilvl="1" w:tplc="04090003" w:tentative="1">
      <w:start w:val="1"/>
      <w:numFmt w:val="bullet"/>
      <w:lvlText w:val="o"/>
      <w:lvlJc w:val="left"/>
      <w:pPr>
        <w:ind w:left="4740" w:hanging="360"/>
      </w:pPr>
      <w:rPr>
        <w:rFonts w:ascii="Courier New" w:hAnsi="Courier New" w:cs="Courier New" w:hint="default"/>
      </w:rPr>
    </w:lvl>
    <w:lvl w:ilvl="2" w:tplc="04090005" w:tentative="1">
      <w:start w:val="1"/>
      <w:numFmt w:val="bullet"/>
      <w:lvlText w:val=""/>
      <w:lvlJc w:val="left"/>
      <w:pPr>
        <w:ind w:left="5460" w:hanging="360"/>
      </w:pPr>
      <w:rPr>
        <w:rFonts w:ascii="Wingdings" w:hAnsi="Wingdings" w:hint="default"/>
      </w:rPr>
    </w:lvl>
    <w:lvl w:ilvl="3" w:tplc="04090001" w:tentative="1">
      <w:start w:val="1"/>
      <w:numFmt w:val="bullet"/>
      <w:lvlText w:val=""/>
      <w:lvlJc w:val="left"/>
      <w:pPr>
        <w:ind w:left="6180" w:hanging="360"/>
      </w:pPr>
      <w:rPr>
        <w:rFonts w:ascii="Symbol" w:hAnsi="Symbol" w:hint="default"/>
      </w:rPr>
    </w:lvl>
    <w:lvl w:ilvl="4" w:tplc="04090003" w:tentative="1">
      <w:start w:val="1"/>
      <w:numFmt w:val="bullet"/>
      <w:lvlText w:val="o"/>
      <w:lvlJc w:val="left"/>
      <w:pPr>
        <w:ind w:left="6900" w:hanging="360"/>
      </w:pPr>
      <w:rPr>
        <w:rFonts w:ascii="Courier New" w:hAnsi="Courier New" w:cs="Courier New" w:hint="default"/>
      </w:rPr>
    </w:lvl>
    <w:lvl w:ilvl="5" w:tplc="04090005" w:tentative="1">
      <w:start w:val="1"/>
      <w:numFmt w:val="bullet"/>
      <w:lvlText w:val=""/>
      <w:lvlJc w:val="left"/>
      <w:pPr>
        <w:ind w:left="7620" w:hanging="360"/>
      </w:pPr>
      <w:rPr>
        <w:rFonts w:ascii="Wingdings" w:hAnsi="Wingdings" w:hint="default"/>
      </w:rPr>
    </w:lvl>
    <w:lvl w:ilvl="6" w:tplc="04090001" w:tentative="1">
      <w:start w:val="1"/>
      <w:numFmt w:val="bullet"/>
      <w:lvlText w:val=""/>
      <w:lvlJc w:val="left"/>
      <w:pPr>
        <w:ind w:left="8340" w:hanging="360"/>
      </w:pPr>
      <w:rPr>
        <w:rFonts w:ascii="Symbol" w:hAnsi="Symbol" w:hint="default"/>
      </w:rPr>
    </w:lvl>
    <w:lvl w:ilvl="7" w:tplc="04090003" w:tentative="1">
      <w:start w:val="1"/>
      <w:numFmt w:val="bullet"/>
      <w:lvlText w:val="o"/>
      <w:lvlJc w:val="left"/>
      <w:pPr>
        <w:ind w:left="9060" w:hanging="360"/>
      </w:pPr>
      <w:rPr>
        <w:rFonts w:ascii="Courier New" w:hAnsi="Courier New" w:cs="Courier New" w:hint="default"/>
      </w:rPr>
    </w:lvl>
    <w:lvl w:ilvl="8" w:tplc="04090005" w:tentative="1">
      <w:start w:val="1"/>
      <w:numFmt w:val="bullet"/>
      <w:lvlText w:val=""/>
      <w:lvlJc w:val="left"/>
      <w:pPr>
        <w:ind w:left="9780" w:hanging="360"/>
      </w:pPr>
      <w:rPr>
        <w:rFonts w:ascii="Wingdings" w:hAnsi="Wingdings" w:hint="default"/>
      </w:rPr>
    </w:lvl>
  </w:abstractNum>
  <w:abstractNum w:abstractNumId="6"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8"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11"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2"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3"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1377969465">
    <w:abstractNumId w:val="11"/>
  </w:num>
  <w:num w:numId="2" w16cid:durableId="1155025900">
    <w:abstractNumId w:val="16"/>
  </w:num>
  <w:num w:numId="3" w16cid:durableId="36510008">
    <w:abstractNumId w:val="7"/>
  </w:num>
  <w:num w:numId="4" w16cid:durableId="534733853">
    <w:abstractNumId w:val="3"/>
  </w:num>
  <w:num w:numId="5" w16cid:durableId="1643774099">
    <w:abstractNumId w:val="17"/>
  </w:num>
  <w:num w:numId="6" w16cid:durableId="51200529">
    <w:abstractNumId w:val="1"/>
  </w:num>
  <w:num w:numId="7" w16cid:durableId="1218468610">
    <w:abstractNumId w:val="14"/>
  </w:num>
  <w:num w:numId="8" w16cid:durableId="1793666619">
    <w:abstractNumId w:val="12"/>
  </w:num>
  <w:num w:numId="9" w16cid:durableId="1802305645">
    <w:abstractNumId w:val="4"/>
  </w:num>
  <w:num w:numId="10" w16cid:durableId="304312207">
    <w:abstractNumId w:val="13"/>
  </w:num>
  <w:num w:numId="11" w16cid:durableId="1433278808">
    <w:abstractNumId w:val="10"/>
  </w:num>
  <w:num w:numId="12" w16cid:durableId="2009088804">
    <w:abstractNumId w:val="15"/>
  </w:num>
  <w:num w:numId="13" w16cid:durableId="1661808492">
    <w:abstractNumId w:val="9"/>
  </w:num>
  <w:num w:numId="14" w16cid:durableId="1565023811">
    <w:abstractNumId w:val="6"/>
  </w:num>
  <w:num w:numId="15" w16cid:durableId="1911233045">
    <w:abstractNumId w:val="0"/>
  </w:num>
  <w:num w:numId="16" w16cid:durableId="1419400328">
    <w:abstractNumId w:val="8"/>
  </w:num>
  <w:num w:numId="17" w16cid:durableId="1053239813">
    <w:abstractNumId w:val="2"/>
  </w:num>
  <w:num w:numId="18" w16cid:durableId="1850288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9471F"/>
    <w:rsid w:val="000A3314"/>
    <w:rsid w:val="000A5A3D"/>
    <w:rsid w:val="000B56AC"/>
    <w:rsid w:val="000D17D8"/>
    <w:rsid w:val="0011050A"/>
    <w:rsid w:val="00130C46"/>
    <w:rsid w:val="001D4635"/>
    <w:rsid w:val="001E3558"/>
    <w:rsid w:val="001E74D8"/>
    <w:rsid w:val="0020632B"/>
    <w:rsid w:val="00210127"/>
    <w:rsid w:val="002151BB"/>
    <w:rsid w:val="00225EAC"/>
    <w:rsid w:val="002634BB"/>
    <w:rsid w:val="00266E51"/>
    <w:rsid w:val="00270A91"/>
    <w:rsid w:val="00276D98"/>
    <w:rsid w:val="002B1C7C"/>
    <w:rsid w:val="002C73CF"/>
    <w:rsid w:val="002D7EF3"/>
    <w:rsid w:val="002F7A42"/>
    <w:rsid w:val="00303EF0"/>
    <w:rsid w:val="00322811"/>
    <w:rsid w:val="00323BF0"/>
    <w:rsid w:val="00360AEB"/>
    <w:rsid w:val="003943F4"/>
    <w:rsid w:val="003A7520"/>
    <w:rsid w:val="003E3511"/>
    <w:rsid w:val="003E4DA6"/>
    <w:rsid w:val="003E7835"/>
    <w:rsid w:val="004367A2"/>
    <w:rsid w:val="004509AE"/>
    <w:rsid w:val="00474A34"/>
    <w:rsid w:val="00493377"/>
    <w:rsid w:val="00497183"/>
    <w:rsid w:val="004B19AE"/>
    <w:rsid w:val="00504BC4"/>
    <w:rsid w:val="005132BD"/>
    <w:rsid w:val="00523771"/>
    <w:rsid w:val="005314EF"/>
    <w:rsid w:val="00532BFA"/>
    <w:rsid w:val="00592F72"/>
    <w:rsid w:val="00595103"/>
    <w:rsid w:val="005B4327"/>
    <w:rsid w:val="005E1959"/>
    <w:rsid w:val="005F1FD9"/>
    <w:rsid w:val="006046E5"/>
    <w:rsid w:val="00625458"/>
    <w:rsid w:val="0066152D"/>
    <w:rsid w:val="007032DB"/>
    <w:rsid w:val="00772A3C"/>
    <w:rsid w:val="00790DFB"/>
    <w:rsid w:val="007B510D"/>
    <w:rsid w:val="008365DF"/>
    <w:rsid w:val="008719D2"/>
    <w:rsid w:val="008A5F1E"/>
    <w:rsid w:val="0090245D"/>
    <w:rsid w:val="00903661"/>
    <w:rsid w:val="009055D9"/>
    <w:rsid w:val="00921357"/>
    <w:rsid w:val="00985B72"/>
    <w:rsid w:val="00995D72"/>
    <w:rsid w:val="009D0D18"/>
    <w:rsid w:val="009F1611"/>
    <w:rsid w:val="00A001F2"/>
    <w:rsid w:val="00A55225"/>
    <w:rsid w:val="00AF7566"/>
    <w:rsid w:val="00B012C5"/>
    <w:rsid w:val="00B2381E"/>
    <w:rsid w:val="00B36D30"/>
    <w:rsid w:val="00B74679"/>
    <w:rsid w:val="00BB7AB0"/>
    <w:rsid w:val="00C35CCF"/>
    <w:rsid w:val="00C44A78"/>
    <w:rsid w:val="00C5534D"/>
    <w:rsid w:val="00CD5396"/>
    <w:rsid w:val="00CE11AD"/>
    <w:rsid w:val="00D53051"/>
    <w:rsid w:val="00D73622"/>
    <w:rsid w:val="00DB4EC4"/>
    <w:rsid w:val="00DB5076"/>
    <w:rsid w:val="00DB75FB"/>
    <w:rsid w:val="00DC6574"/>
    <w:rsid w:val="00DD4674"/>
    <w:rsid w:val="00DF1088"/>
    <w:rsid w:val="00DF607B"/>
    <w:rsid w:val="00E12A82"/>
    <w:rsid w:val="00E21CC6"/>
    <w:rsid w:val="00E31C08"/>
    <w:rsid w:val="00E4795B"/>
    <w:rsid w:val="00E52FE2"/>
    <w:rsid w:val="00E80CA7"/>
    <w:rsid w:val="00F04650"/>
    <w:rsid w:val="00F30A26"/>
    <w:rsid w:val="00F34428"/>
    <w:rsid w:val="00F51B87"/>
    <w:rsid w:val="00F87060"/>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206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F987E-2145-4C1A-8A28-D18A11AEA8F2}">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dd90cae5-04f9-4ad6-b687-7fa19d8f306c"/>
    <ds:schemaRef ds:uri="0def3715-83d5-4f03-9abc-0de0d34801bb"/>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4.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5.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2662</Characters>
  <Application>Microsoft Office Word</Application>
  <DocSecurity>2</DocSecurity>
  <Lines>55</Lines>
  <Paragraphs>39</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2024-04-08T20:27:00Z</dcterms:created>
  <dcterms:modified xsi:type="dcterms:W3CDTF">2025-01-15T20:07:00Z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f578d656669d3d63a7b1b91ef477c880b83541c7ef2ace9e5a793f9860c38fe8</vt:lpwstr>
  </property>
</Properties>
</file>