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D1D2" w14:textId="2CBF74F1" w:rsidR="004C7981" w:rsidRDefault="00263CEA" w:rsidP="00263CEA">
      <w:pPr>
        <w:pStyle w:val="Heading1"/>
      </w:pPr>
      <w:r w:rsidRPr="00263CEA">
        <w:t xml:space="preserve">2013 Action Plan </w:t>
      </w:r>
      <w:r w:rsidR="0007256B">
        <w:t>Implementation Status</w:t>
      </w:r>
    </w:p>
    <w:p w14:paraId="6F48EDE3" w14:textId="5BDB1A25" w:rsidR="00263CEA" w:rsidRDefault="00263CEA" w:rsidP="00263CEA">
      <w:pPr>
        <w:rPr>
          <w:rFonts w:asciiTheme="majorHAnsi" w:eastAsiaTheme="majorEastAsia" w:hAnsiTheme="majorHAnsi" w:cstheme="majorBidi"/>
          <w:color w:val="2F5496" w:themeColor="accent1" w:themeShade="BF"/>
          <w:sz w:val="32"/>
          <w:szCs w:val="32"/>
        </w:rPr>
      </w:pPr>
    </w:p>
    <w:tbl>
      <w:tblPr>
        <w:tblStyle w:val="TableGrid"/>
        <w:tblW w:w="13045" w:type="dxa"/>
        <w:tblLook w:val="04A0" w:firstRow="1" w:lastRow="0" w:firstColumn="1" w:lastColumn="0" w:noHBand="0" w:noVBand="1"/>
      </w:tblPr>
      <w:tblGrid>
        <w:gridCol w:w="2489"/>
        <w:gridCol w:w="2584"/>
        <w:gridCol w:w="3808"/>
        <w:gridCol w:w="4164"/>
      </w:tblGrid>
      <w:tr w:rsidR="00F01B65" w14:paraId="3F0EF9CB" w14:textId="77777777" w:rsidTr="43614CD0">
        <w:trPr>
          <w:tblHeader/>
        </w:trPr>
        <w:tc>
          <w:tcPr>
            <w:tcW w:w="2489" w:type="dxa"/>
            <w:shd w:val="clear" w:color="auto" w:fill="BFBFBF" w:themeFill="background1" w:themeFillShade="BF"/>
          </w:tcPr>
          <w:p w14:paraId="64DB890F" w14:textId="3484956B" w:rsidR="00263CEA" w:rsidRPr="00075F17" w:rsidRDefault="00263CEA" w:rsidP="00263CEA">
            <w:pPr>
              <w:rPr>
                <w:b/>
                <w:bCs/>
              </w:rPr>
            </w:pPr>
            <w:r w:rsidRPr="00075F17">
              <w:rPr>
                <w:b/>
                <w:bCs/>
              </w:rPr>
              <w:t>Basin/River</w:t>
            </w:r>
          </w:p>
        </w:tc>
        <w:tc>
          <w:tcPr>
            <w:tcW w:w="2584" w:type="dxa"/>
            <w:shd w:val="clear" w:color="auto" w:fill="BFBFBF" w:themeFill="background1" w:themeFillShade="BF"/>
          </w:tcPr>
          <w:p w14:paraId="5525F285" w14:textId="4AF46908" w:rsidR="00263CEA" w:rsidRPr="00075F17" w:rsidRDefault="00263CEA" w:rsidP="00263CEA">
            <w:pPr>
              <w:rPr>
                <w:b/>
                <w:bCs/>
              </w:rPr>
            </w:pPr>
            <w:r w:rsidRPr="00075F17">
              <w:rPr>
                <w:b/>
                <w:bCs/>
              </w:rPr>
              <w:t>Name</w:t>
            </w:r>
          </w:p>
        </w:tc>
        <w:tc>
          <w:tcPr>
            <w:tcW w:w="3808" w:type="dxa"/>
            <w:shd w:val="clear" w:color="auto" w:fill="BFBFBF" w:themeFill="background1" w:themeFillShade="BF"/>
          </w:tcPr>
          <w:p w14:paraId="2BD5ABA3" w14:textId="3580878A" w:rsidR="00263CEA" w:rsidRPr="00075F17" w:rsidRDefault="00263CEA" w:rsidP="00263CEA">
            <w:pPr>
              <w:rPr>
                <w:b/>
                <w:bCs/>
              </w:rPr>
            </w:pPr>
            <w:r w:rsidRPr="00075F17">
              <w:rPr>
                <w:b/>
                <w:bCs/>
              </w:rPr>
              <w:t>Description</w:t>
            </w:r>
          </w:p>
        </w:tc>
        <w:tc>
          <w:tcPr>
            <w:tcW w:w="4164" w:type="dxa"/>
            <w:shd w:val="clear" w:color="auto" w:fill="BFBFBF" w:themeFill="background1" w:themeFillShade="BF"/>
          </w:tcPr>
          <w:p w14:paraId="3F266574" w14:textId="690C167F" w:rsidR="00263CEA" w:rsidRPr="00075F17" w:rsidRDefault="00263CEA" w:rsidP="00263CEA">
            <w:pPr>
              <w:rPr>
                <w:b/>
                <w:bCs/>
              </w:rPr>
            </w:pPr>
            <w:r w:rsidRPr="00075F17">
              <w:rPr>
                <w:b/>
                <w:bCs/>
              </w:rPr>
              <w:t>Status</w:t>
            </w:r>
          </w:p>
        </w:tc>
      </w:tr>
      <w:tr w:rsidR="00F01B65" w14:paraId="5E1E5E60" w14:textId="77777777" w:rsidTr="43614CD0">
        <w:tc>
          <w:tcPr>
            <w:tcW w:w="2489" w:type="dxa"/>
          </w:tcPr>
          <w:p w14:paraId="3C91B4BE" w14:textId="30ECE319" w:rsidR="00263CEA" w:rsidRPr="00075F17" w:rsidRDefault="00263CEA" w:rsidP="00263CEA">
            <w:r w:rsidRPr="00075F17">
              <w:t>Skykomish</w:t>
            </w:r>
          </w:p>
        </w:tc>
        <w:tc>
          <w:tcPr>
            <w:tcW w:w="2584" w:type="dxa"/>
          </w:tcPr>
          <w:p w14:paraId="3CCFA841" w14:textId="36CF7DF1" w:rsidR="00263CEA" w:rsidRPr="00075F17" w:rsidRDefault="00263CEA" w:rsidP="00263CEA">
            <w:r w:rsidRPr="00075F17">
              <w:t>Maloney Creek Confluence Improvements</w:t>
            </w:r>
          </w:p>
        </w:tc>
        <w:tc>
          <w:tcPr>
            <w:tcW w:w="3808" w:type="dxa"/>
          </w:tcPr>
          <w:p w14:paraId="0576872E" w14:textId="6A837604" w:rsidR="00263CEA" w:rsidRPr="00075F17" w:rsidRDefault="00CF2B7C" w:rsidP="00263CEA">
            <w:r>
              <w:t>I</w:t>
            </w:r>
            <w:r w:rsidRPr="00CF2B7C">
              <w:t>nvestigate ways to improve infrastructure at the mouth of Maloney Creek and on the SF Skykomish River to reduce the frequency of flooding of homes and property within the Town of Skykomish.</w:t>
            </w:r>
          </w:p>
        </w:tc>
        <w:tc>
          <w:tcPr>
            <w:tcW w:w="4164" w:type="dxa"/>
          </w:tcPr>
          <w:p w14:paraId="2F2CA0B7" w14:textId="7E3079C7" w:rsidR="00263CEA" w:rsidRPr="00075F17" w:rsidRDefault="17C9C34F" w:rsidP="58D80E2A">
            <w:pPr>
              <w:rPr>
                <w:color w:val="000000" w:themeColor="text1"/>
              </w:rPr>
            </w:pPr>
            <w:r w:rsidRPr="58D80E2A">
              <w:rPr>
                <w:color w:val="000000" w:themeColor="text1"/>
              </w:rPr>
              <w:t>Completed in 2013.</w:t>
            </w:r>
          </w:p>
        </w:tc>
      </w:tr>
      <w:tr w:rsidR="00F01B65" w14:paraId="360EF294" w14:textId="77777777" w:rsidTr="43614CD0">
        <w:tc>
          <w:tcPr>
            <w:tcW w:w="2489" w:type="dxa"/>
          </w:tcPr>
          <w:p w14:paraId="4E17772B" w14:textId="1E36CD2B" w:rsidR="00263CEA" w:rsidRPr="00075F17" w:rsidRDefault="00263CEA" w:rsidP="00263CEA">
            <w:r w:rsidRPr="00075F17">
              <w:t>Skykomish</w:t>
            </w:r>
          </w:p>
        </w:tc>
        <w:tc>
          <w:tcPr>
            <w:tcW w:w="2584" w:type="dxa"/>
          </w:tcPr>
          <w:p w14:paraId="754394D8" w14:textId="678EBB3C" w:rsidR="00263CEA" w:rsidRPr="00075F17" w:rsidRDefault="00263CEA" w:rsidP="00263CEA">
            <w:r w:rsidRPr="00075F17">
              <w:t>Miller River Road Protection</w:t>
            </w:r>
          </w:p>
        </w:tc>
        <w:tc>
          <w:tcPr>
            <w:tcW w:w="3808" w:type="dxa"/>
          </w:tcPr>
          <w:p w14:paraId="3CB215B6" w14:textId="56F7BE5E" w:rsidR="00263CEA" w:rsidRPr="00075F17" w:rsidRDefault="009C4E35" w:rsidP="00263CEA">
            <w:r w:rsidRPr="00075F17">
              <w:t xml:space="preserve">Repair of </w:t>
            </w:r>
            <w:r w:rsidR="366C2563">
              <w:t>290</w:t>
            </w:r>
            <w:r w:rsidR="3D1A9B9E">
              <w:t xml:space="preserve"> feet</w:t>
            </w:r>
            <w:r w:rsidRPr="00075F17">
              <w:t xml:space="preserve"> </w:t>
            </w:r>
            <w:r w:rsidR="00ED51E7" w:rsidRPr="00075F17">
              <w:t xml:space="preserve">of rock revetment within its existing footprint to </w:t>
            </w:r>
            <w:r w:rsidR="00B34511" w:rsidRPr="00075F17">
              <w:t>provide protection to Miller River Road.</w:t>
            </w:r>
          </w:p>
        </w:tc>
        <w:tc>
          <w:tcPr>
            <w:tcW w:w="4164" w:type="dxa"/>
          </w:tcPr>
          <w:p w14:paraId="16F7A8AF" w14:textId="38623C95" w:rsidR="00263CEA" w:rsidRPr="00075F17" w:rsidRDefault="7F271F79" w:rsidP="00263CEA">
            <w:r>
              <w:t>Completed in 201</w:t>
            </w:r>
            <w:r w:rsidR="3E7B40F3">
              <w:t>4</w:t>
            </w:r>
            <w:r w:rsidR="06732570">
              <w:t>.</w:t>
            </w:r>
          </w:p>
        </w:tc>
      </w:tr>
      <w:tr w:rsidR="00F01B65" w14:paraId="7DDB0DE6" w14:textId="77777777" w:rsidTr="43614CD0">
        <w:tc>
          <w:tcPr>
            <w:tcW w:w="2489" w:type="dxa"/>
          </w:tcPr>
          <w:p w14:paraId="25D5FB80" w14:textId="3A58D1CE" w:rsidR="00263CEA" w:rsidRPr="00075F17" w:rsidRDefault="00263CEA" w:rsidP="00263CEA">
            <w:r>
              <w:t>Skykomish</w:t>
            </w:r>
          </w:p>
        </w:tc>
        <w:tc>
          <w:tcPr>
            <w:tcW w:w="2584" w:type="dxa"/>
          </w:tcPr>
          <w:p w14:paraId="1D1E21C3" w14:textId="54BAF50F" w:rsidR="00263CEA" w:rsidRPr="00075F17" w:rsidRDefault="00263CEA" w:rsidP="00263CEA">
            <w:r w:rsidRPr="00075F17">
              <w:t>Miller River Home Buyout</w:t>
            </w:r>
            <w:r w:rsidR="00286995" w:rsidRPr="00075F17">
              <w:t>s</w:t>
            </w:r>
          </w:p>
        </w:tc>
        <w:tc>
          <w:tcPr>
            <w:tcW w:w="3808" w:type="dxa"/>
          </w:tcPr>
          <w:p w14:paraId="2801FB86" w14:textId="7102EEFE" w:rsidR="00263CEA" w:rsidRPr="00075F17" w:rsidRDefault="026027AF" w:rsidP="1AECC89D">
            <w:pPr>
              <w:spacing w:line="259" w:lineRule="auto"/>
            </w:pPr>
            <w:r>
              <w:t>Purchase monastery compound threatened by flooding and erosion.</w:t>
            </w:r>
          </w:p>
        </w:tc>
        <w:tc>
          <w:tcPr>
            <w:tcW w:w="4164" w:type="dxa"/>
          </w:tcPr>
          <w:p w14:paraId="6F1B1AAB" w14:textId="33BEA38A" w:rsidR="00263CEA" w:rsidRPr="00075F17" w:rsidRDefault="44ED993C" w:rsidP="00263CEA">
            <w:r>
              <w:t>Complete</w:t>
            </w:r>
            <w:r w:rsidR="402E9D27">
              <w:t>d in 20</w:t>
            </w:r>
            <w:r w:rsidR="084F1602">
              <w:t>1</w:t>
            </w:r>
            <w:r w:rsidR="36D125A3">
              <w:t>4</w:t>
            </w:r>
            <w:r>
              <w:t>.</w:t>
            </w:r>
          </w:p>
        </w:tc>
      </w:tr>
      <w:tr w:rsidR="00F01B65" w14:paraId="1DC5C492" w14:textId="77777777" w:rsidTr="43614CD0">
        <w:tc>
          <w:tcPr>
            <w:tcW w:w="2489" w:type="dxa"/>
          </w:tcPr>
          <w:p w14:paraId="57B13374" w14:textId="08805A87" w:rsidR="00263CEA" w:rsidRPr="00075F17" w:rsidRDefault="00263CEA" w:rsidP="00263CEA">
            <w:r w:rsidRPr="00075F17">
              <w:t>Skykomish</w:t>
            </w:r>
          </w:p>
        </w:tc>
        <w:tc>
          <w:tcPr>
            <w:tcW w:w="2584" w:type="dxa"/>
          </w:tcPr>
          <w:p w14:paraId="440FCF91" w14:textId="10C76CC9" w:rsidR="00263CEA" w:rsidRPr="00075F17" w:rsidRDefault="00263CEA" w:rsidP="00263CEA">
            <w:r w:rsidRPr="00075F17">
              <w:t>South Fork Skykomish Repetitive Loss Mitigation</w:t>
            </w:r>
          </w:p>
        </w:tc>
        <w:tc>
          <w:tcPr>
            <w:tcW w:w="3808" w:type="dxa"/>
          </w:tcPr>
          <w:p w14:paraId="2D9AD321" w14:textId="1B331A88" w:rsidR="00263CEA" w:rsidRPr="00075F17" w:rsidRDefault="003F725E" w:rsidP="00263CEA">
            <w:r>
              <w:t>E</w:t>
            </w:r>
            <w:r w:rsidR="00305656" w:rsidRPr="00305656">
              <w:t>levate or buyout individual structures in the South Fork Skykomish Basin to eliminate the risk of flooding or erosion damage during future flood events.</w:t>
            </w:r>
          </w:p>
        </w:tc>
        <w:tc>
          <w:tcPr>
            <w:tcW w:w="4164" w:type="dxa"/>
          </w:tcPr>
          <w:p w14:paraId="27A27095" w14:textId="282D0817" w:rsidR="00263CEA" w:rsidRPr="00075F17" w:rsidRDefault="1827DD70" w:rsidP="4E33566A">
            <w:r w:rsidRPr="4E33566A">
              <w:t>Since 201</w:t>
            </w:r>
            <w:r w:rsidR="5DC356AB" w:rsidRPr="4E33566A">
              <w:t>7</w:t>
            </w:r>
            <w:r w:rsidRPr="4E33566A">
              <w:t xml:space="preserve">, </w:t>
            </w:r>
            <w:r w:rsidR="7CA34A9C" w:rsidRPr="4E33566A">
              <w:t>20</w:t>
            </w:r>
            <w:r w:rsidRPr="4E33566A">
              <w:t xml:space="preserve"> parcels purchased, covering </w:t>
            </w:r>
            <w:r w:rsidR="2603ECDF" w:rsidRPr="4E33566A">
              <w:t>7.89</w:t>
            </w:r>
            <w:r w:rsidRPr="4E33566A">
              <w:t xml:space="preserve"> acres. </w:t>
            </w:r>
            <w:r w:rsidR="4059F19B" w:rsidRPr="4E33566A">
              <w:t xml:space="preserve"> </w:t>
            </w:r>
            <w:r w:rsidR="19388207" w:rsidRPr="4E33566A">
              <w:t xml:space="preserve">Two more acquisitions are in process.  </w:t>
            </w:r>
            <w:r w:rsidR="4059F19B" w:rsidRPr="4E33566A">
              <w:t>No home elevations have occurred in the SF Skykomish Basin.</w:t>
            </w:r>
          </w:p>
        </w:tc>
      </w:tr>
      <w:tr w:rsidR="00F01B65" w14:paraId="731F319A" w14:textId="77777777" w:rsidTr="43614CD0">
        <w:tc>
          <w:tcPr>
            <w:tcW w:w="2489" w:type="dxa"/>
          </w:tcPr>
          <w:p w14:paraId="33B1FA51" w14:textId="3F1DB43A" w:rsidR="00263CEA" w:rsidRPr="00075F17" w:rsidRDefault="2D13D7EB" w:rsidP="00263CEA">
            <w:r>
              <w:t>Skykomish</w:t>
            </w:r>
          </w:p>
        </w:tc>
        <w:tc>
          <w:tcPr>
            <w:tcW w:w="2584" w:type="dxa"/>
          </w:tcPr>
          <w:p w14:paraId="4DDCC11A" w14:textId="6D96FC8C" w:rsidR="00263CEA" w:rsidRPr="00075F17" w:rsidRDefault="00263CEA" w:rsidP="00263CEA">
            <w:r w:rsidRPr="00075F17">
              <w:t>Skykomish Home Buyouts</w:t>
            </w:r>
          </w:p>
        </w:tc>
        <w:tc>
          <w:tcPr>
            <w:tcW w:w="3808" w:type="dxa"/>
          </w:tcPr>
          <w:p w14:paraId="28E8EDD2" w14:textId="70F0590E" w:rsidR="00263CEA" w:rsidRPr="00075F17" w:rsidRDefault="4760EE88" w:rsidP="00263CEA">
            <w:r>
              <w:t>Purchase homes and property subject to flooding risk in the Town of Skykomish.</w:t>
            </w:r>
          </w:p>
        </w:tc>
        <w:tc>
          <w:tcPr>
            <w:tcW w:w="4164" w:type="dxa"/>
          </w:tcPr>
          <w:p w14:paraId="0AF84FEF" w14:textId="567E94FE" w:rsidR="00263CEA" w:rsidRPr="00075F17" w:rsidRDefault="6B195CFD" w:rsidP="00263CEA">
            <w:r>
              <w:t xml:space="preserve">Incorporated into South Fork Skykomish Repetitive Loss Mitigation. </w:t>
            </w:r>
          </w:p>
        </w:tc>
      </w:tr>
      <w:tr w:rsidR="00F01B65" w14:paraId="097176CF" w14:textId="77777777" w:rsidTr="43614CD0">
        <w:tc>
          <w:tcPr>
            <w:tcW w:w="2489" w:type="dxa"/>
          </w:tcPr>
          <w:p w14:paraId="0EBEE07A" w14:textId="7197DDF9" w:rsidR="00263CEA" w:rsidRPr="00075F17" w:rsidRDefault="00263CEA" w:rsidP="00263CEA">
            <w:r w:rsidRPr="00075F17">
              <w:t>Skykomish</w:t>
            </w:r>
          </w:p>
        </w:tc>
        <w:tc>
          <w:tcPr>
            <w:tcW w:w="2584" w:type="dxa"/>
          </w:tcPr>
          <w:p w14:paraId="4BB661CA" w14:textId="791DB4CE" w:rsidR="00263CEA" w:rsidRPr="00075F17" w:rsidRDefault="00263CEA" w:rsidP="00263CEA">
            <w:r w:rsidRPr="00075F17">
              <w:t>Timberlan</w:t>
            </w:r>
            <w:r w:rsidR="00286995" w:rsidRPr="00075F17">
              <w:t>e</w:t>
            </w:r>
            <w:r w:rsidRPr="00075F17">
              <w:t xml:space="preserve"> Erosion Buyouts</w:t>
            </w:r>
          </w:p>
        </w:tc>
        <w:tc>
          <w:tcPr>
            <w:tcW w:w="3808" w:type="dxa"/>
          </w:tcPr>
          <w:p w14:paraId="2ED26870" w14:textId="196314CA" w:rsidR="00263CEA" w:rsidRPr="00075F17" w:rsidRDefault="00730D00" w:rsidP="00263CEA">
            <w:r>
              <w:t>A</w:t>
            </w:r>
            <w:r w:rsidRPr="00730D00">
              <w:t>cquire and remove homes along a stretch of the South Fork Skykomish River that are endangered by erosive forces, channel migration, and inundation.</w:t>
            </w:r>
          </w:p>
        </w:tc>
        <w:tc>
          <w:tcPr>
            <w:tcW w:w="4164" w:type="dxa"/>
          </w:tcPr>
          <w:p w14:paraId="58FD534C" w14:textId="426B8392" w:rsidR="00263CEA" w:rsidRPr="00075F17" w:rsidRDefault="4A7306D1" w:rsidP="00263CEA">
            <w:r>
              <w:t>Since inception, e</w:t>
            </w:r>
            <w:r w:rsidR="3133CDDB">
              <w:t xml:space="preserve">ight parcels purchased, </w:t>
            </w:r>
            <w:r w:rsidR="69816D59">
              <w:t>totaling</w:t>
            </w:r>
            <w:r w:rsidR="3133CDDB">
              <w:t xml:space="preserve"> 2 acres.</w:t>
            </w:r>
          </w:p>
        </w:tc>
      </w:tr>
      <w:tr w:rsidR="00F01B65" w14:paraId="24226F8D" w14:textId="77777777" w:rsidTr="43614CD0">
        <w:tc>
          <w:tcPr>
            <w:tcW w:w="2489" w:type="dxa"/>
          </w:tcPr>
          <w:p w14:paraId="60E7A1C3" w14:textId="06B43723" w:rsidR="00263CEA" w:rsidRPr="00075F17" w:rsidRDefault="00263CEA" w:rsidP="00263CEA">
            <w:r w:rsidRPr="00075F17">
              <w:t>Upper Snoqualmie</w:t>
            </w:r>
          </w:p>
        </w:tc>
        <w:tc>
          <w:tcPr>
            <w:tcW w:w="2584" w:type="dxa"/>
          </w:tcPr>
          <w:p w14:paraId="3135A961" w14:textId="76562788" w:rsidR="00263CEA" w:rsidRPr="00075F17" w:rsidRDefault="00263CEA" w:rsidP="00263CEA">
            <w:r w:rsidRPr="00075F17">
              <w:t xml:space="preserve">City of Snoqualmie </w:t>
            </w:r>
            <w:r w:rsidR="00E93EB6" w:rsidRPr="00075F17">
              <w:t>Natural Area</w:t>
            </w:r>
            <w:r w:rsidRPr="00075F17">
              <w:t xml:space="preserve"> Acquisition</w:t>
            </w:r>
          </w:p>
        </w:tc>
        <w:tc>
          <w:tcPr>
            <w:tcW w:w="3808" w:type="dxa"/>
          </w:tcPr>
          <w:p w14:paraId="72AFCB85" w14:textId="1C4A739E" w:rsidR="00263CEA" w:rsidRPr="00075F17" w:rsidRDefault="39E8D472" w:rsidP="00263CEA">
            <w:r>
              <w:t>Acquire and demolish individual residential structures to eliminate the associated risk of flood damage to homes.</w:t>
            </w:r>
          </w:p>
        </w:tc>
        <w:tc>
          <w:tcPr>
            <w:tcW w:w="4164" w:type="dxa"/>
          </w:tcPr>
          <w:p w14:paraId="5D1FB2FD" w14:textId="7660004A" w:rsidR="00263CEA" w:rsidRPr="00075F17" w:rsidRDefault="52E8FF5D" w:rsidP="00263CEA">
            <w:r>
              <w:t>This project was incorporated into the Upper Snoqualmie Residential Flood Mitigation project</w:t>
            </w:r>
            <w:r w:rsidR="1EB44A3E">
              <w:t xml:space="preserve"> in 2013.</w:t>
            </w:r>
          </w:p>
        </w:tc>
      </w:tr>
      <w:tr w:rsidR="00F01B65" w14:paraId="3BEAD583" w14:textId="77777777" w:rsidTr="43614CD0">
        <w:tc>
          <w:tcPr>
            <w:tcW w:w="2489" w:type="dxa"/>
          </w:tcPr>
          <w:p w14:paraId="581E2D51" w14:textId="54C78A5D" w:rsidR="00263CEA" w:rsidRPr="00075F17" w:rsidRDefault="00263CEA" w:rsidP="00263CEA">
            <w:r w:rsidRPr="00075F17">
              <w:lastRenderedPageBreak/>
              <w:t>Upper Snoqualmie</w:t>
            </w:r>
          </w:p>
        </w:tc>
        <w:tc>
          <w:tcPr>
            <w:tcW w:w="2584" w:type="dxa"/>
          </w:tcPr>
          <w:p w14:paraId="18BD6601" w14:textId="64EE7582" w:rsidR="00263CEA" w:rsidRPr="00075F17" w:rsidRDefault="00263CEA" w:rsidP="00263CEA">
            <w:r w:rsidRPr="00075F17">
              <w:t>Meadowbrook 2011 Repair</w:t>
            </w:r>
          </w:p>
        </w:tc>
        <w:tc>
          <w:tcPr>
            <w:tcW w:w="3808" w:type="dxa"/>
          </w:tcPr>
          <w:p w14:paraId="34FEE538" w14:textId="56B17801" w:rsidR="00263CEA" w:rsidRPr="00075F17" w:rsidRDefault="63A3449B" w:rsidP="00263CEA">
            <w:r>
              <w:t>Repair damage from 2011 flood event.</w:t>
            </w:r>
          </w:p>
        </w:tc>
        <w:tc>
          <w:tcPr>
            <w:tcW w:w="4164" w:type="dxa"/>
          </w:tcPr>
          <w:p w14:paraId="31AC594E" w14:textId="74553244" w:rsidR="00263CEA" w:rsidRPr="00075F17" w:rsidRDefault="31BF305B" w:rsidP="00263CEA">
            <w:r>
              <w:t>Completed in 20</w:t>
            </w:r>
            <w:r w:rsidR="0ECA32A2">
              <w:t>17</w:t>
            </w:r>
            <w:r>
              <w:t>.</w:t>
            </w:r>
          </w:p>
        </w:tc>
      </w:tr>
      <w:tr w:rsidR="00F01B65" w14:paraId="73BFE6BB" w14:textId="77777777" w:rsidTr="43614CD0">
        <w:tc>
          <w:tcPr>
            <w:tcW w:w="2489" w:type="dxa"/>
          </w:tcPr>
          <w:p w14:paraId="3B0DC3B4" w14:textId="0613ECC1" w:rsidR="00263CEA" w:rsidRPr="00075F17" w:rsidRDefault="00263CEA" w:rsidP="00263CEA">
            <w:r w:rsidRPr="00075F17">
              <w:t>Upper Snoqualmie</w:t>
            </w:r>
          </w:p>
        </w:tc>
        <w:tc>
          <w:tcPr>
            <w:tcW w:w="2584" w:type="dxa"/>
          </w:tcPr>
          <w:p w14:paraId="1A19A450" w14:textId="350785B1" w:rsidR="00263CEA" w:rsidRPr="00075F17" w:rsidRDefault="00263CEA" w:rsidP="00263CEA">
            <w:r w:rsidRPr="00075F17">
              <w:t>Middle Fork Levee System Improvements</w:t>
            </w:r>
          </w:p>
        </w:tc>
        <w:tc>
          <w:tcPr>
            <w:tcW w:w="3808" w:type="dxa"/>
          </w:tcPr>
          <w:p w14:paraId="64C15552" w14:textId="403D0FA1" w:rsidR="00263CEA" w:rsidRPr="00075F17" w:rsidRDefault="008E7701" w:rsidP="00263CEA">
            <w:r>
              <w:t>U</w:t>
            </w:r>
            <w:r w:rsidRPr="008E7701">
              <w:t>pgrade the Middle Fork Snoqualmie levees to meet the US Army Corps of Engineers PL84-99 certification standards.</w:t>
            </w:r>
          </w:p>
        </w:tc>
        <w:tc>
          <w:tcPr>
            <w:tcW w:w="4164" w:type="dxa"/>
          </w:tcPr>
          <w:p w14:paraId="67F316D5" w14:textId="3E1CDC56" w:rsidR="00263CEA" w:rsidRPr="00075F17" w:rsidRDefault="2F9AA5D1" w:rsidP="76FAD5C5">
            <w:pPr>
              <w:rPr>
                <w:highlight w:val="yellow"/>
              </w:rPr>
            </w:pPr>
            <w:r>
              <w:t>One Middle Fork Snoqualmie levee upgraded to meet PL 84-99 certification standards in 2</w:t>
            </w:r>
            <w:r w:rsidR="78CD9536">
              <w:t>0</w:t>
            </w:r>
            <w:r w:rsidR="5DE5FE46">
              <w:t>20</w:t>
            </w:r>
            <w:r w:rsidR="78CD9536">
              <w:t>.</w:t>
            </w:r>
          </w:p>
        </w:tc>
      </w:tr>
      <w:tr w:rsidR="00F01B65" w14:paraId="390A805D" w14:textId="77777777" w:rsidTr="43614CD0">
        <w:tc>
          <w:tcPr>
            <w:tcW w:w="2489" w:type="dxa"/>
          </w:tcPr>
          <w:p w14:paraId="4EA8B180" w14:textId="456E48DB" w:rsidR="00263CEA" w:rsidRPr="00075F17" w:rsidRDefault="00263CEA" w:rsidP="00263CEA">
            <w:r w:rsidRPr="00075F17">
              <w:t>Upper Snoqualmie</w:t>
            </w:r>
          </w:p>
        </w:tc>
        <w:tc>
          <w:tcPr>
            <w:tcW w:w="2584" w:type="dxa"/>
          </w:tcPr>
          <w:p w14:paraId="38AE61EE" w14:textId="46A45733" w:rsidR="00263CEA" w:rsidRPr="00075F17" w:rsidRDefault="00263CEA" w:rsidP="00263CEA">
            <w:r w:rsidRPr="00075F17">
              <w:t>Mason-Thorsen Extension 2011 Repair</w:t>
            </w:r>
          </w:p>
        </w:tc>
        <w:tc>
          <w:tcPr>
            <w:tcW w:w="3808" w:type="dxa"/>
          </w:tcPr>
          <w:p w14:paraId="14EFA68E" w14:textId="34FBFB2D" w:rsidR="00263CEA" w:rsidRPr="00075F17" w:rsidRDefault="00113687" w:rsidP="00263CEA">
            <w:r>
              <w:t xml:space="preserve">Repair </w:t>
            </w:r>
            <w:r w:rsidR="3B6BD91F">
              <w:t>damage resulting from flood events</w:t>
            </w:r>
            <w:r>
              <w:t>.</w:t>
            </w:r>
          </w:p>
        </w:tc>
        <w:tc>
          <w:tcPr>
            <w:tcW w:w="4164" w:type="dxa"/>
          </w:tcPr>
          <w:p w14:paraId="48D546D0" w14:textId="54667483" w:rsidR="00263CEA" w:rsidRPr="00075F17" w:rsidRDefault="3EDEB399" w:rsidP="00263CEA">
            <w:r>
              <w:t xml:space="preserve">Completed </w:t>
            </w:r>
            <w:r w:rsidR="0B3C9001">
              <w:t>in 20</w:t>
            </w:r>
            <w:r w:rsidR="7C5FBF6F">
              <w:t>11</w:t>
            </w:r>
            <w:r w:rsidR="0B3C9001">
              <w:t>.</w:t>
            </w:r>
          </w:p>
        </w:tc>
      </w:tr>
      <w:tr w:rsidR="00F01B65" w14:paraId="5CE8860B" w14:textId="77777777" w:rsidTr="43614CD0">
        <w:tc>
          <w:tcPr>
            <w:tcW w:w="2489" w:type="dxa"/>
          </w:tcPr>
          <w:p w14:paraId="62EB51B7" w14:textId="32EDE1DC" w:rsidR="00263CEA" w:rsidRPr="00075F17" w:rsidRDefault="00263CEA" w:rsidP="00263CEA">
            <w:r w:rsidRPr="00075F17">
              <w:t>Upper Snoqualmie</w:t>
            </w:r>
          </w:p>
        </w:tc>
        <w:tc>
          <w:tcPr>
            <w:tcW w:w="2584" w:type="dxa"/>
          </w:tcPr>
          <w:p w14:paraId="78AAC2D4" w14:textId="11AC3BC5" w:rsidR="00263CEA" w:rsidRPr="00075F17" w:rsidRDefault="00263CEA" w:rsidP="00263CEA">
            <w:r w:rsidRPr="00075F17">
              <w:t>North Bend Residential Flood Mitigation</w:t>
            </w:r>
          </w:p>
        </w:tc>
        <w:tc>
          <w:tcPr>
            <w:tcW w:w="3808" w:type="dxa"/>
          </w:tcPr>
          <w:p w14:paraId="4A0127B1" w14:textId="68E97A11" w:rsidR="00263CEA" w:rsidRPr="00075F17" w:rsidRDefault="00C72AC3" w:rsidP="00263CEA">
            <w:r>
              <w:t>R</w:t>
            </w:r>
            <w:r w:rsidRPr="00C72AC3">
              <w:t>elocate or elevate individual residential structures to eliminate the associated risk of flood damage to homes.</w:t>
            </w:r>
          </w:p>
        </w:tc>
        <w:tc>
          <w:tcPr>
            <w:tcW w:w="4164" w:type="dxa"/>
          </w:tcPr>
          <w:p w14:paraId="1BF2F0F2" w14:textId="73439716" w:rsidR="00263CEA" w:rsidRPr="00075F17" w:rsidRDefault="6E22F12C" w:rsidP="00263CEA">
            <w:r>
              <w:t>This project was incorporated into the Upper Snoqualmie Residential Flood Mitigation project</w:t>
            </w:r>
            <w:r w:rsidR="2AE4C120">
              <w:t xml:space="preserve"> in 2017</w:t>
            </w:r>
            <w:r>
              <w:t>.</w:t>
            </w:r>
          </w:p>
          <w:p w14:paraId="295C81B3" w14:textId="2F553D74" w:rsidR="00263CEA" w:rsidRPr="00075F17" w:rsidRDefault="00263CEA" w:rsidP="0B2FE2E5"/>
        </w:tc>
      </w:tr>
      <w:tr w:rsidR="00F01B65" w14:paraId="4C674B4D" w14:textId="77777777" w:rsidTr="43614CD0">
        <w:tc>
          <w:tcPr>
            <w:tcW w:w="2489" w:type="dxa"/>
          </w:tcPr>
          <w:p w14:paraId="5F6B41EA" w14:textId="6AFE88C4" w:rsidR="00263CEA" w:rsidRPr="00075F17" w:rsidRDefault="00263CEA" w:rsidP="00263CEA">
            <w:r w:rsidRPr="00075F17">
              <w:t>Upper Snoqualmie</w:t>
            </w:r>
          </w:p>
        </w:tc>
        <w:tc>
          <w:tcPr>
            <w:tcW w:w="2584" w:type="dxa"/>
          </w:tcPr>
          <w:p w14:paraId="30CC99C2" w14:textId="718F1844" w:rsidR="00263CEA" w:rsidRPr="00075F17" w:rsidRDefault="00263CEA" w:rsidP="00263CEA">
            <w:r w:rsidRPr="00075F17">
              <w:t>South Fork Levee System Improvements</w:t>
            </w:r>
          </w:p>
        </w:tc>
        <w:tc>
          <w:tcPr>
            <w:tcW w:w="3808" w:type="dxa"/>
          </w:tcPr>
          <w:p w14:paraId="34336299" w14:textId="4B030759" w:rsidR="00263CEA" w:rsidRPr="00075F17" w:rsidRDefault="00384257" w:rsidP="00263CEA">
            <w:r>
              <w:t>D</w:t>
            </w:r>
            <w:r w:rsidRPr="00384257">
              <w:t>esign and reconstruct the impaired segment of levee in place to resolve six known levee deficiencies.</w:t>
            </w:r>
          </w:p>
        </w:tc>
        <w:tc>
          <w:tcPr>
            <w:tcW w:w="4164" w:type="dxa"/>
          </w:tcPr>
          <w:p w14:paraId="325A471F" w14:textId="5F6B6B9D" w:rsidR="00263CEA" w:rsidRPr="00075F17" w:rsidRDefault="6787AEFD" w:rsidP="00263CEA">
            <w:r>
              <w:t>Necessary repairs completed</w:t>
            </w:r>
            <w:r w:rsidR="3ABA311D">
              <w:t xml:space="preserve"> in 20</w:t>
            </w:r>
            <w:r w:rsidR="60FC3D90">
              <w:t>18.</w:t>
            </w:r>
            <w:r w:rsidR="3ABA311D">
              <w:t xml:space="preserve">  </w:t>
            </w:r>
          </w:p>
        </w:tc>
      </w:tr>
      <w:tr w:rsidR="00F01B65" w14:paraId="7176D593" w14:textId="77777777" w:rsidTr="43614CD0">
        <w:tc>
          <w:tcPr>
            <w:tcW w:w="2489" w:type="dxa"/>
          </w:tcPr>
          <w:p w14:paraId="31C0970D" w14:textId="41D1AADC" w:rsidR="00263CEA" w:rsidRPr="00075F17" w:rsidRDefault="00263CEA" w:rsidP="00263CEA">
            <w:r w:rsidRPr="00075F17">
              <w:t>Upper Snoqualmie</w:t>
            </w:r>
          </w:p>
        </w:tc>
        <w:tc>
          <w:tcPr>
            <w:tcW w:w="2584" w:type="dxa"/>
          </w:tcPr>
          <w:p w14:paraId="446F8B8A" w14:textId="20F11630" w:rsidR="00263CEA" w:rsidRPr="00075F17" w:rsidRDefault="00263CEA" w:rsidP="00263CEA">
            <w:r w:rsidRPr="00075F17">
              <w:t xml:space="preserve">SR 202 </w:t>
            </w:r>
            <w:r w:rsidR="00762400" w:rsidRPr="00075F17">
              <w:t>Bridge Lengthening</w:t>
            </w:r>
          </w:p>
        </w:tc>
        <w:tc>
          <w:tcPr>
            <w:tcW w:w="3808" w:type="dxa"/>
          </w:tcPr>
          <w:p w14:paraId="0649015B" w14:textId="5300DC97" w:rsidR="00263CEA" w:rsidRPr="00075F17" w:rsidRDefault="00DB2477" w:rsidP="00263CEA">
            <w:r>
              <w:t>E</w:t>
            </w:r>
            <w:r w:rsidRPr="00DB2477">
              <w:t xml:space="preserve">xpand bridge SR202 opening over South Fork Snoqualmie and </w:t>
            </w:r>
            <w:proofErr w:type="spellStart"/>
            <w:r w:rsidRPr="00DB2477">
              <w:t>Ribary</w:t>
            </w:r>
            <w:proofErr w:type="spellEnd"/>
            <w:r w:rsidRPr="00DB2477">
              <w:t xml:space="preserve"> Creek to improve conveyance and reduce upstream flood impacts.</w:t>
            </w:r>
          </w:p>
        </w:tc>
        <w:tc>
          <w:tcPr>
            <w:tcW w:w="4164" w:type="dxa"/>
          </w:tcPr>
          <w:p w14:paraId="39C5B9D4" w14:textId="4D832C3C" w:rsidR="00263CEA" w:rsidRPr="00075F17" w:rsidRDefault="00C920EB" w:rsidP="00263CEA">
            <w:r>
              <w:t>Th</w:t>
            </w:r>
            <w:r w:rsidR="00734996">
              <w:t>e Bendigo Bridge Replacement</w:t>
            </w:r>
            <w:r>
              <w:t xml:space="preserve"> </w:t>
            </w:r>
            <w:r w:rsidR="00056A95">
              <w:t xml:space="preserve">project </w:t>
            </w:r>
            <w:r>
              <w:t>was identified as a Proposed Long</w:t>
            </w:r>
            <w:r w:rsidR="00670D8D">
              <w:t xml:space="preserve"> Term </w:t>
            </w:r>
            <w:r w:rsidR="00734996">
              <w:t>Action in the South Fork Snoqualmie River Capital Investment Strategy that was completed in 2017.</w:t>
            </w:r>
          </w:p>
        </w:tc>
      </w:tr>
      <w:tr w:rsidR="00F01B65" w14:paraId="388FA7B1" w14:textId="77777777" w:rsidTr="43614CD0">
        <w:tc>
          <w:tcPr>
            <w:tcW w:w="2489" w:type="dxa"/>
          </w:tcPr>
          <w:p w14:paraId="76EC6741" w14:textId="239483E1" w:rsidR="00263CEA" w:rsidRPr="00075F17" w:rsidRDefault="00263CEA" w:rsidP="00263CEA">
            <w:r w:rsidRPr="00075F17">
              <w:t>Upper Snoqualmie</w:t>
            </w:r>
          </w:p>
        </w:tc>
        <w:tc>
          <w:tcPr>
            <w:tcW w:w="2584" w:type="dxa"/>
          </w:tcPr>
          <w:p w14:paraId="66421662" w14:textId="67659E0F" w:rsidR="00263CEA" w:rsidRPr="00075F17" w:rsidRDefault="00762400" w:rsidP="00263CEA">
            <w:r>
              <w:t>Upper Snoqualmie Residential Flood Mitigation</w:t>
            </w:r>
            <w:r w:rsidR="1DC67AF5">
              <w:t xml:space="preserve"> (includes North Bend Residential Flood Mitigation and City of Snoqualmie Natural Area Acquisition)</w:t>
            </w:r>
          </w:p>
        </w:tc>
        <w:tc>
          <w:tcPr>
            <w:tcW w:w="3808" w:type="dxa"/>
          </w:tcPr>
          <w:p w14:paraId="10618B7D" w14:textId="1BD48497" w:rsidR="00263CEA" w:rsidRPr="00075F17" w:rsidRDefault="00790BD7" w:rsidP="00263CEA">
            <w:r>
              <w:t>A</w:t>
            </w:r>
            <w:r w:rsidRPr="00790BD7">
              <w:t>cquire flood-prone properties or elevate individual structures in the Upper Snoqualmie basin to eliminate the risk of flood damage when Snoqualmie River flows overtop the existing levees.</w:t>
            </w:r>
          </w:p>
        </w:tc>
        <w:tc>
          <w:tcPr>
            <w:tcW w:w="4164" w:type="dxa"/>
          </w:tcPr>
          <w:p w14:paraId="093104BE" w14:textId="543B84E4" w:rsidR="00263CEA" w:rsidRPr="00075F17" w:rsidRDefault="6B85E493" w:rsidP="4E33566A">
            <w:pPr>
              <w:rPr>
                <w:color w:val="FF0000"/>
              </w:rPr>
            </w:pPr>
            <w:r>
              <w:t>Since 2008, 48 home elevations have been completed</w:t>
            </w:r>
            <w:r w:rsidR="490DEBFD">
              <w:t xml:space="preserve"> and two are currently underway</w:t>
            </w:r>
            <w:r w:rsidR="5133B5BD">
              <w:t xml:space="preserve">.  </w:t>
            </w:r>
            <w:r w:rsidR="5FE2F080" w:rsidRPr="4E33566A">
              <w:t xml:space="preserve">Since 2008, </w:t>
            </w:r>
            <w:r w:rsidR="605A2097">
              <w:t>2</w:t>
            </w:r>
            <w:r w:rsidR="7FCB2521">
              <w:t>5</w:t>
            </w:r>
            <w:r w:rsidR="5133B5BD" w:rsidRPr="4E33566A">
              <w:t xml:space="preserve"> parcels have been a</w:t>
            </w:r>
            <w:r w:rsidR="0564C034" w:rsidRPr="4E33566A">
              <w:t>cquired</w:t>
            </w:r>
            <w:r w:rsidR="7D02FF89" w:rsidRPr="4E33566A">
              <w:t xml:space="preserve">, totaling </w:t>
            </w:r>
            <w:r w:rsidR="10E63859" w:rsidRPr="4E33566A">
              <w:t>24.1 acres, with one more in process.</w:t>
            </w:r>
          </w:p>
        </w:tc>
      </w:tr>
      <w:tr w:rsidR="00F01B65" w14:paraId="5FD10C69" w14:textId="77777777" w:rsidTr="43614CD0">
        <w:tc>
          <w:tcPr>
            <w:tcW w:w="2489" w:type="dxa"/>
          </w:tcPr>
          <w:p w14:paraId="7A2113C1" w14:textId="13940CEF" w:rsidR="00263CEA" w:rsidRPr="00075F17" w:rsidRDefault="00263CEA" w:rsidP="00263CEA">
            <w:r w:rsidRPr="00075F17">
              <w:t>Upper Snoqualmie</w:t>
            </w:r>
          </w:p>
        </w:tc>
        <w:tc>
          <w:tcPr>
            <w:tcW w:w="2584" w:type="dxa"/>
          </w:tcPr>
          <w:p w14:paraId="61FFC6E0" w14:textId="3358B87A" w:rsidR="00263CEA" w:rsidRPr="00075F17" w:rsidRDefault="00762400" w:rsidP="00263CEA">
            <w:r w:rsidRPr="00075F17">
              <w:t>Record Office Repair</w:t>
            </w:r>
          </w:p>
        </w:tc>
        <w:tc>
          <w:tcPr>
            <w:tcW w:w="3808" w:type="dxa"/>
          </w:tcPr>
          <w:p w14:paraId="2C7D71A4" w14:textId="3A19B962" w:rsidR="00263CEA" w:rsidRPr="00075F17" w:rsidRDefault="00D75D5E" w:rsidP="00263CEA">
            <w:r w:rsidRPr="00075F17">
              <w:t xml:space="preserve">The Record Office revetment is located along the Snoqualmie River in the City of Snoqualmie.  Flooding in 2015 and 2016 damaged the revetment, causing loss of riprap armoring and steepening the bank along approximately 200 feet.  </w:t>
            </w:r>
            <w:r w:rsidRPr="00075F17">
              <w:lastRenderedPageBreak/>
              <w:t>The revetment protects a city street and various utilities form river erosion hazards.</w:t>
            </w:r>
          </w:p>
        </w:tc>
        <w:tc>
          <w:tcPr>
            <w:tcW w:w="4164" w:type="dxa"/>
          </w:tcPr>
          <w:p w14:paraId="637D7A7E" w14:textId="2A7A18CA" w:rsidR="00263CEA" w:rsidRPr="00075F17" w:rsidRDefault="27461625" w:rsidP="00263CEA">
            <w:r>
              <w:lastRenderedPageBreak/>
              <w:t>The repair and adjacent riparian enhancements were completed in 2022, with the City of Snoqualmie incorporating in other park</w:t>
            </w:r>
            <w:r w:rsidR="02FC4408">
              <w:t xml:space="preserve"> and stormwater</w:t>
            </w:r>
            <w:r>
              <w:t>-related improvements in the area.</w:t>
            </w:r>
          </w:p>
        </w:tc>
      </w:tr>
      <w:tr w:rsidR="00F01B65" w14:paraId="1D7D16BE" w14:textId="77777777" w:rsidTr="43614CD0">
        <w:tc>
          <w:tcPr>
            <w:tcW w:w="2489" w:type="dxa"/>
          </w:tcPr>
          <w:p w14:paraId="71D613C6" w14:textId="60D09AC4" w:rsidR="00263CEA" w:rsidRPr="00075F17" w:rsidRDefault="00263CEA" w:rsidP="00263CEA">
            <w:r w:rsidRPr="00075F17">
              <w:t>Lower Snoqualmie</w:t>
            </w:r>
          </w:p>
        </w:tc>
        <w:tc>
          <w:tcPr>
            <w:tcW w:w="2584" w:type="dxa"/>
          </w:tcPr>
          <w:p w14:paraId="3CC187E5" w14:textId="0D844F5E" w:rsidR="00263CEA" w:rsidRPr="00075F17" w:rsidRDefault="00762400" w:rsidP="00263CEA">
            <w:proofErr w:type="spellStart"/>
            <w:r w:rsidRPr="00075F17">
              <w:t>Aldair</w:t>
            </w:r>
            <w:proofErr w:type="spellEnd"/>
            <w:r w:rsidRPr="00075F17">
              <w:t xml:space="preserve"> Buyout</w:t>
            </w:r>
          </w:p>
        </w:tc>
        <w:tc>
          <w:tcPr>
            <w:tcW w:w="3808" w:type="dxa"/>
          </w:tcPr>
          <w:p w14:paraId="6787247F" w14:textId="7481F24E" w:rsidR="00263CEA" w:rsidRPr="00075F17" w:rsidRDefault="009365A4" w:rsidP="00263CEA">
            <w:r>
              <w:t>R</w:t>
            </w:r>
            <w:r w:rsidRPr="009365A4">
              <w:t xml:space="preserve">emove homes and agricultural structures from behind the </w:t>
            </w:r>
            <w:proofErr w:type="spellStart"/>
            <w:r w:rsidRPr="009365A4">
              <w:t>Aldair</w:t>
            </w:r>
            <w:proofErr w:type="spellEnd"/>
            <w:r w:rsidRPr="009365A4">
              <w:t xml:space="preserve"> levee, to eliminate risk of a potential levee failure. </w:t>
            </w:r>
          </w:p>
        </w:tc>
        <w:tc>
          <w:tcPr>
            <w:tcW w:w="4164" w:type="dxa"/>
          </w:tcPr>
          <w:p w14:paraId="469000D7" w14:textId="688FFAB3" w:rsidR="00263CEA" w:rsidRPr="00075F17" w:rsidRDefault="2257585F" w:rsidP="00263CEA">
            <w:r>
              <w:t xml:space="preserve">No </w:t>
            </w:r>
            <w:r w:rsidR="5506C6C8">
              <w:t xml:space="preserve">further </w:t>
            </w:r>
            <w:r>
              <w:t xml:space="preserve">progress on the purchase of the three agricultural properties abutting the </w:t>
            </w:r>
            <w:proofErr w:type="spellStart"/>
            <w:r>
              <w:t>Aldair</w:t>
            </w:r>
            <w:proofErr w:type="spellEnd"/>
            <w:r>
              <w:t xml:space="preserve"> levee since 2010.</w:t>
            </w:r>
          </w:p>
        </w:tc>
      </w:tr>
      <w:tr w:rsidR="00F01B65" w14:paraId="41601B0F" w14:textId="77777777" w:rsidTr="43614CD0">
        <w:tc>
          <w:tcPr>
            <w:tcW w:w="2489" w:type="dxa"/>
          </w:tcPr>
          <w:p w14:paraId="62DE3A4F" w14:textId="05E69993" w:rsidR="00263CEA" w:rsidRPr="00075F17" w:rsidRDefault="00263CEA" w:rsidP="00263CEA">
            <w:r w:rsidRPr="00075F17">
              <w:t>Lower Snoqualmie</w:t>
            </w:r>
          </w:p>
        </w:tc>
        <w:tc>
          <w:tcPr>
            <w:tcW w:w="2584" w:type="dxa"/>
          </w:tcPr>
          <w:p w14:paraId="026FC6E3" w14:textId="5FDE67AA" w:rsidR="00263CEA" w:rsidRPr="00075F17" w:rsidRDefault="00762400" w:rsidP="00263CEA">
            <w:r w:rsidRPr="00075F17">
              <w:t>Farm Flood Task Force Implementation</w:t>
            </w:r>
          </w:p>
        </w:tc>
        <w:tc>
          <w:tcPr>
            <w:tcW w:w="3808" w:type="dxa"/>
          </w:tcPr>
          <w:p w14:paraId="152DB24F" w14:textId="7345E4DA" w:rsidR="00263CEA" w:rsidRPr="00075F17" w:rsidRDefault="00BB338E" w:rsidP="00263CEA">
            <w:r>
              <w:t>P</w:t>
            </w:r>
            <w:r w:rsidRPr="00BB338E">
              <w:t>rovide technical and cost-sharing assistance to agricultural landowners in floodplains to help them better maintain their operations during and after flood events. Specific project actions include farm pads, elevations of barns and agricultural accessory dwellings, etc.</w:t>
            </w:r>
          </w:p>
        </w:tc>
        <w:tc>
          <w:tcPr>
            <w:tcW w:w="4164" w:type="dxa"/>
          </w:tcPr>
          <w:p w14:paraId="151E2AE4" w14:textId="1422A345" w:rsidR="00263CEA" w:rsidRPr="00DC20E2" w:rsidRDefault="0302746A" w:rsidP="1F704BFE">
            <w:r>
              <w:t>Three</w:t>
            </w:r>
            <w:r w:rsidR="30D1597C">
              <w:t xml:space="preserve"> Barns have been elevated since 2009, as well as one golf course club house.</w:t>
            </w:r>
            <w:r w:rsidR="0032410C">
              <w:t xml:space="preserve"> Twenty-six farm pads were permitted and constructed in the Lower Snoqualmie Valley as part of the farm pad program.</w:t>
            </w:r>
          </w:p>
        </w:tc>
      </w:tr>
      <w:tr w:rsidR="00F01B65" w14:paraId="7220D9C3" w14:textId="77777777" w:rsidTr="43614CD0">
        <w:tc>
          <w:tcPr>
            <w:tcW w:w="2489" w:type="dxa"/>
          </w:tcPr>
          <w:p w14:paraId="1EFAEB10" w14:textId="2F6D45F2" w:rsidR="00263CEA" w:rsidRPr="00075F17" w:rsidRDefault="00263CEA" w:rsidP="00263CEA">
            <w:r w:rsidRPr="00075F17">
              <w:t>Lower Snoqualmie</w:t>
            </w:r>
          </w:p>
        </w:tc>
        <w:tc>
          <w:tcPr>
            <w:tcW w:w="2584" w:type="dxa"/>
          </w:tcPr>
          <w:p w14:paraId="1B188BC6" w14:textId="497C00BB" w:rsidR="00263CEA" w:rsidRPr="00075F17" w:rsidRDefault="00762400" w:rsidP="00263CEA">
            <w:r w:rsidRPr="00075F17">
              <w:t>Lower Snoqualmie Repetitive Loss Mitigation</w:t>
            </w:r>
          </w:p>
        </w:tc>
        <w:tc>
          <w:tcPr>
            <w:tcW w:w="3808" w:type="dxa"/>
          </w:tcPr>
          <w:p w14:paraId="17B6DEEF" w14:textId="56AE290C" w:rsidR="00263CEA" w:rsidRPr="00075F17" w:rsidRDefault="00D55D64" w:rsidP="00263CEA">
            <w:r>
              <w:t>E</w:t>
            </w:r>
            <w:r w:rsidRPr="00D55D64">
              <w:t>levate or purchase individual structures in the Lower Snoqualmie basin to eliminate the risk of damage during Snoqualmie River floods.</w:t>
            </w:r>
          </w:p>
        </w:tc>
        <w:tc>
          <w:tcPr>
            <w:tcW w:w="4164" w:type="dxa"/>
          </w:tcPr>
          <w:p w14:paraId="5D932C8C" w14:textId="4D5D9851" w:rsidR="00263CEA" w:rsidRPr="00075F17" w:rsidRDefault="69351371" w:rsidP="4E33566A">
            <w:pPr>
              <w:spacing w:line="259" w:lineRule="auto"/>
            </w:pPr>
            <w:r w:rsidRPr="7F4DBD0E">
              <w:t xml:space="preserve">This project </w:t>
            </w:r>
            <w:r w:rsidR="0869B850" w:rsidRPr="7F4DBD0E">
              <w:t>w</w:t>
            </w:r>
            <w:r w:rsidRPr="7F4DBD0E">
              <w:t>as merged with the Lower Snoqualmie Residential Flood Mitigation</w:t>
            </w:r>
            <w:r w:rsidR="5EC1F20C" w:rsidRPr="7F4DBD0E">
              <w:t xml:space="preserve"> in 2019</w:t>
            </w:r>
            <w:r w:rsidRPr="7F4DBD0E">
              <w:t>.</w:t>
            </w:r>
          </w:p>
        </w:tc>
      </w:tr>
      <w:tr w:rsidR="00F01B65" w14:paraId="1595D85E" w14:textId="77777777" w:rsidTr="43614CD0">
        <w:tc>
          <w:tcPr>
            <w:tcW w:w="2489" w:type="dxa"/>
          </w:tcPr>
          <w:p w14:paraId="714F050C" w14:textId="210D55CF" w:rsidR="00263CEA" w:rsidRPr="00075F17" w:rsidRDefault="00263CEA" w:rsidP="00263CEA">
            <w:r w:rsidRPr="00075F17">
              <w:t>Lower Snoqualmie</w:t>
            </w:r>
          </w:p>
        </w:tc>
        <w:tc>
          <w:tcPr>
            <w:tcW w:w="2584" w:type="dxa"/>
          </w:tcPr>
          <w:p w14:paraId="7F819D42" w14:textId="3AC24027" w:rsidR="00263CEA" w:rsidRPr="00075F17" w:rsidRDefault="00762400" w:rsidP="00263CEA">
            <w:r w:rsidRPr="00075F17">
              <w:t>Lower Snoqualmie Residential Flood Mitigation</w:t>
            </w:r>
          </w:p>
        </w:tc>
        <w:tc>
          <w:tcPr>
            <w:tcW w:w="3808" w:type="dxa"/>
          </w:tcPr>
          <w:p w14:paraId="2A7AEF94" w14:textId="22576255" w:rsidR="00263CEA" w:rsidRPr="00075F17" w:rsidRDefault="003E1FA5" w:rsidP="00263CEA">
            <w:r>
              <w:t>P</w:t>
            </w:r>
            <w:r w:rsidRPr="003E1FA5">
              <w:t>rovide technical and cost-sharing assistance to residential and agricultural landowners in the Lower Snoqualmie floodplain to help them better withstand the impacts of flooding. Specific project actions include farm pads, elevations of homes, and elevation or flood proofing of agricultural structures.</w:t>
            </w:r>
          </w:p>
        </w:tc>
        <w:tc>
          <w:tcPr>
            <w:tcW w:w="4164" w:type="dxa"/>
          </w:tcPr>
          <w:p w14:paraId="7D62900A" w14:textId="484766F5" w:rsidR="00263CEA" w:rsidRPr="00075F17" w:rsidRDefault="63051CCE" w:rsidP="00DC20E2">
            <w:r>
              <w:t>Since 2008, 17 home elevations have been completed in the Lower Snoqualmie Basin, with three more in progress. 1</w:t>
            </w:r>
            <w:r w:rsidR="001DC83E">
              <w:t>5</w:t>
            </w:r>
            <w:r>
              <w:t xml:space="preserve"> parcels have been acquired, totaling 3</w:t>
            </w:r>
            <w:r w:rsidR="7B22FCD0">
              <w:t>3.9</w:t>
            </w:r>
            <w:r>
              <w:t xml:space="preserve"> acres.  One more is in process.</w:t>
            </w:r>
            <w:r w:rsidR="1A258596">
              <w:t xml:space="preserve">  Three barn</w:t>
            </w:r>
            <w:r w:rsidR="21CC70BE">
              <w:t xml:space="preserve"> elevations were completed</w:t>
            </w:r>
            <w:r w:rsidR="416F7FD5">
              <w:t xml:space="preserve"> as part of Farm Flood Task Force Implementation project. </w:t>
            </w:r>
            <w:r w:rsidR="21CC70BE">
              <w:t xml:space="preserve"> </w:t>
            </w:r>
            <w:r w:rsidR="10E61CEF">
              <w:t xml:space="preserve">Twenty-six </w:t>
            </w:r>
            <w:r w:rsidR="09BEE524">
              <w:t>f</w:t>
            </w:r>
            <w:r w:rsidR="1A258596">
              <w:t>arm pad</w:t>
            </w:r>
            <w:r w:rsidR="72507B45">
              <w:t>s</w:t>
            </w:r>
            <w:r w:rsidR="1A258596">
              <w:t xml:space="preserve"> </w:t>
            </w:r>
            <w:r w:rsidR="360830E2">
              <w:t xml:space="preserve">were permitted </w:t>
            </w:r>
            <w:r w:rsidR="497B919A">
              <w:t xml:space="preserve">and constructed </w:t>
            </w:r>
            <w:r w:rsidR="109CDA14">
              <w:t xml:space="preserve">in the Lower Snoqualmie Valley </w:t>
            </w:r>
            <w:r w:rsidR="360830E2">
              <w:t>as part of the farm pad program</w:t>
            </w:r>
            <w:r w:rsidR="11D88BAD">
              <w:t>.</w:t>
            </w:r>
            <w:r w:rsidR="2A29A6B8">
              <w:t xml:space="preserve"> </w:t>
            </w:r>
          </w:p>
          <w:p w14:paraId="4945CB52" w14:textId="124A1F50" w:rsidR="00263CEA" w:rsidRPr="00075F17" w:rsidRDefault="00263CEA" w:rsidP="76FAD5C5"/>
        </w:tc>
      </w:tr>
      <w:tr w:rsidR="00F01B65" w14:paraId="1A2772E1" w14:textId="77777777" w:rsidTr="43614CD0">
        <w:tc>
          <w:tcPr>
            <w:tcW w:w="2489" w:type="dxa"/>
          </w:tcPr>
          <w:p w14:paraId="51554269" w14:textId="1E59ED7F" w:rsidR="00263CEA" w:rsidRPr="00075F17" w:rsidRDefault="00263CEA" w:rsidP="00263CEA">
            <w:r w:rsidRPr="00075F17">
              <w:t>Lower Snoqualmie</w:t>
            </w:r>
          </w:p>
        </w:tc>
        <w:tc>
          <w:tcPr>
            <w:tcW w:w="2584" w:type="dxa"/>
          </w:tcPr>
          <w:p w14:paraId="4EE1A470" w14:textId="72A9635C" w:rsidR="00263CEA" w:rsidRPr="00075F17" w:rsidRDefault="00762400" w:rsidP="00263CEA">
            <w:proofErr w:type="spellStart"/>
            <w:r w:rsidRPr="00075F17">
              <w:t>McElhoe</w:t>
            </w:r>
            <w:proofErr w:type="spellEnd"/>
            <w:r w:rsidRPr="00075F17">
              <w:t>/Person Levee</w:t>
            </w:r>
          </w:p>
        </w:tc>
        <w:tc>
          <w:tcPr>
            <w:tcW w:w="3808" w:type="dxa"/>
          </w:tcPr>
          <w:p w14:paraId="416E44EA" w14:textId="1C37FD98" w:rsidR="00263CEA" w:rsidRPr="00075F17" w:rsidRDefault="68FDF25D" w:rsidP="00263CEA">
            <w:r>
              <w:t>Repair damage from 2006 flood event.</w:t>
            </w:r>
          </w:p>
        </w:tc>
        <w:tc>
          <w:tcPr>
            <w:tcW w:w="4164" w:type="dxa"/>
          </w:tcPr>
          <w:p w14:paraId="3E5691E2" w14:textId="2A8357AA" w:rsidR="00263CEA" w:rsidRPr="00075F17" w:rsidRDefault="68FDF25D" w:rsidP="00263CEA">
            <w:r>
              <w:t>Completed in 20</w:t>
            </w:r>
            <w:r w:rsidR="089409F4">
              <w:t>12.</w:t>
            </w:r>
          </w:p>
        </w:tc>
      </w:tr>
      <w:tr w:rsidR="00F01B65" w14:paraId="57566A9B" w14:textId="77777777" w:rsidTr="43614CD0">
        <w:tc>
          <w:tcPr>
            <w:tcW w:w="2489" w:type="dxa"/>
          </w:tcPr>
          <w:p w14:paraId="766EEB2A" w14:textId="6395F0A0" w:rsidR="00263CEA" w:rsidRPr="00075F17" w:rsidRDefault="00263CEA" w:rsidP="00263CEA">
            <w:r w:rsidRPr="00075F17">
              <w:t>Lower Snoqualmie</w:t>
            </w:r>
          </w:p>
        </w:tc>
        <w:tc>
          <w:tcPr>
            <w:tcW w:w="2584" w:type="dxa"/>
          </w:tcPr>
          <w:p w14:paraId="1840AAC3" w14:textId="0D90E4B4" w:rsidR="00263CEA" w:rsidRPr="00075F17" w:rsidRDefault="00762400" w:rsidP="00263CEA">
            <w:proofErr w:type="spellStart"/>
            <w:r w:rsidRPr="00075F17">
              <w:t>Sin</w:t>
            </w:r>
            <w:r w:rsidR="00E93EB6" w:rsidRPr="00075F17">
              <w:t>nema</w:t>
            </w:r>
            <w:proofErr w:type="spellEnd"/>
            <w:r w:rsidRPr="00075F17">
              <w:t xml:space="preserve"> </w:t>
            </w:r>
            <w:proofErr w:type="spellStart"/>
            <w:r w:rsidRPr="00075F17">
              <w:t>Qualle</w:t>
            </w:r>
            <w:proofErr w:type="spellEnd"/>
            <w:r w:rsidRPr="00075F17">
              <w:t xml:space="preserve"> Repair</w:t>
            </w:r>
          </w:p>
        </w:tc>
        <w:tc>
          <w:tcPr>
            <w:tcW w:w="3808" w:type="dxa"/>
          </w:tcPr>
          <w:p w14:paraId="03E3C21A" w14:textId="5320D82A" w:rsidR="00263CEA" w:rsidRPr="00075F17" w:rsidRDefault="00FE027C" w:rsidP="00263CEA">
            <w:r w:rsidRPr="00075F17">
              <w:rPr>
                <w:rStyle w:val="normaltextrun"/>
                <w:rFonts w:ascii="Calibri" w:hAnsi="Calibri" w:cs="Calibri"/>
              </w:rPr>
              <w:t xml:space="preserve">Project included reconstruction of 750 feet of bank revetment to protect the </w:t>
            </w:r>
            <w:r w:rsidRPr="00075F17">
              <w:rPr>
                <w:rStyle w:val="normaltextrun"/>
                <w:rFonts w:ascii="Calibri" w:hAnsi="Calibri" w:cs="Calibri"/>
              </w:rPr>
              <w:lastRenderedPageBreak/>
              <w:t>Snoqualmie Valley Trail and State Route 203 from ongoing bank erosion and slope instability.</w:t>
            </w:r>
          </w:p>
        </w:tc>
        <w:tc>
          <w:tcPr>
            <w:tcW w:w="4164" w:type="dxa"/>
          </w:tcPr>
          <w:p w14:paraId="539A08F4" w14:textId="08A93E30" w:rsidR="00263CEA" w:rsidRPr="00075F17" w:rsidRDefault="00822F2B" w:rsidP="00263CEA">
            <w:r w:rsidRPr="3603C99B">
              <w:rPr>
                <w:rStyle w:val="normaltextrun"/>
                <w:rFonts w:ascii="Calibri" w:hAnsi="Calibri" w:cs="Calibri"/>
              </w:rPr>
              <w:lastRenderedPageBreak/>
              <w:t>Completed in 2016</w:t>
            </w:r>
            <w:r w:rsidR="26F2D7E4" w:rsidRPr="3603C99B">
              <w:rPr>
                <w:rStyle w:val="normaltextrun"/>
                <w:rFonts w:ascii="Calibri" w:hAnsi="Calibri" w:cs="Calibri"/>
              </w:rPr>
              <w:t>.</w:t>
            </w:r>
          </w:p>
        </w:tc>
      </w:tr>
      <w:tr w:rsidR="00F01B65" w14:paraId="7812CCBF" w14:textId="77777777" w:rsidTr="43614CD0">
        <w:tc>
          <w:tcPr>
            <w:tcW w:w="2489" w:type="dxa"/>
          </w:tcPr>
          <w:p w14:paraId="2944A0B7" w14:textId="790D02A9" w:rsidR="00263CEA" w:rsidRPr="00075F17" w:rsidRDefault="00263CEA" w:rsidP="00263CEA">
            <w:r w:rsidRPr="00075F17">
              <w:t>Lower Snoqualmie</w:t>
            </w:r>
          </w:p>
        </w:tc>
        <w:tc>
          <w:tcPr>
            <w:tcW w:w="2584" w:type="dxa"/>
          </w:tcPr>
          <w:p w14:paraId="48D64F3E" w14:textId="158ED3EC" w:rsidR="00263CEA" w:rsidRPr="00075F17" w:rsidRDefault="00762400" w:rsidP="00263CEA">
            <w:r w:rsidRPr="00075F17">
              <w:t>Tolt Pipeline Protection</w:t>
            </w:r>
          </w:p>
        </w:tc>
        <w:tc>
          <w:tcPr>
            <w:tcW w:w="3808" w:type="dxa"/>
          </w:tcPr>
          <w:p w14:paraId="60AAD14B" w14:textId="56DABDAB" w:rsidR="00263CEA" w:rsidRPr="00075F17" w:rsidRDefault="0002090C" w:rsidP="00263CEA">
            <w:r w:rsidRPr="00075F17">
              <w:rPr>
                <w:rStyle w:val="normaltextrun"/>
                <w:rFonts w:ascii="Calibri" w:hAnsi="Calibri" w:cs="Calibri"/>
              </w:rPr>
              <w:t>Project reconstructed 1,200 feet of bank revetment, which was threatening the Tolt River Pipeline. The pipeline provides about 1/3 of the water to more than a million people in Seattle and surrounding cities.</w:t>
            </w:r>
          </w:p>
        </w:tc>
        <w:tc>
          <w:tcPr>
            <w:tcW w:w="4164" w:type="dxa"/>
          </w:tcPr>
          <w:p w14:paraId="142C06EF" w14:textId="5DBA47D9" w:rsidR="00263CEA" w:rsidRPr="00075F17" w:rsidRDefault="002960F0" w:rsidP="00263CEA">
            <w:r w:rsidRPr="3603C99B">
              <w:rPr>
                <w:rStyle w:val="normaltextrun"/>
                <w:rFonts w:ascii="Calibri" w:hAnsi="Calibri" w:cs="Calibri"/>
              </w:rPr>
              <w:t>Completed in 2018</w:t>
            </w:r>
            <w:r w:rsidR="351E2296" w:rsidRPr="3603C99B">
              <w:rPr>
                <w:rStyle w:val="normaltextrun"/>
                <w:rFonts w:ascii="Calibri" w:hAnsi="Calibri" w:cs="Calibri"/>
              </w:rPr>
              <w:t>.</w:t>
            </w:r>
          </w:p>
        </w:tc>
      </w:tr>
      <w:tr w:rsidR="00F01B65" w14:paraId="57403B78" w14:textId="77777777" w:rsidTr="43614CD0">
        <w:tc>
          <w:tcPr>
            <w:tcW w:w="2489" w:type="dxa"/>
          </w:tcPr>
          <w:p w14:paraId="0445B7FF" w14:textId="63062E17" w:rsidR="00263CEA" w:rsidRPr="00075F17" w:rsidRDefault="00263CEA" w:rsidP="00263CEA">
            <w:r w:rsidRPr="00075F17">
              <w:t>Tolt</w:t>
            </w:r>
          </w:p>
        </w:tc>
        <w:tc>
          <w:tcPr>
            <w:tcW w:w="2584" w:type="dxa"/>
          </w:tcPr>
          <w:p w14:paraId="01B067D0" w14:textId="0E545657" w:rsidR="00263CEA" w:rsidRPr="00075F17" w:rsidRDefault="00762400" w:rsidP="00263CEA">
            <w:r>
              <w:t>Lower Tolt River Acquisition</w:t>
            </w:r>
            <w:r w:rsidR="21F94BEE">
              <w:t xml:space="preserve"> </w:t>
            </w:r>
          </w:p>
        </w:tc>
        <w:tc>
          <w:tcPr>
            <w:tcW w:w="3808" w:type="dxa"/>
          </w:tcPr>
          <w:p w14:paraId="678B568D" w14:textId="48039743" w:rsidR="00263CEA" w:rsidRPr="00075F17" w:rsidRDefault="6D7C36C6" w:rsidP="3E91C631">
            <w:pPr>
              <w:spacing w:line="259" w:lineRule="auto"/>
            </w:pPr>
            <w:r>
              <w:t>Purchase Swiftwater property to allow for future setback of Upper Frew levee (right bank)</w:t>
            </w:r>
          </w:p>
        </w:tc>
        <w:tc>
          <w:tcPr>
            <w:tcW w:w="4164" w:type="dxa"/>
          </w:tcPr>
          <w:p w14:paraId="67843DB5" w14:textId="6EB6C9EB" w:rsidR="00263CEA" w:rsidRPr="00075F17" w:rsidRDefault="62E855E5" w:rsidP="3E91C631">
            <w:pPr>
              <w:spacing w:line="259" w:lineRule="auto"/>
            </w:pPr>
            <w:r>
              <w:t>This acquisition was completed in 2013.</w:t>
            </w:r>
            <w:r w:rsidR="21BCDB3B">
              <w:t xml:space="preserve">  Additional high priority acquisitions in the Lower Tolt are ongoing.</w:t>
            </w:r>
          </w:p>
        </w:tc>
      </w:tr>
      <w:tr w:rsidR="00F01B65" w14:paraId="3D1260AA" w14:textId="77777777" w:rsidTr="43614CD0">
        <w:tc>
          <w:tcPr>
            <w:tcW w:w="2489" w:type="dxa"/>
          </w:tcPr>
          <w:p w14:paraId="563647F4" w14:textId="5B862F7C" w:rsidR="00263CEA" w:rsidRPr="00075F17" w:rsidRDefault="00263CEA" w:rsidP="00263CEA">
            <w:r w:rsidRPr="00075F17">
              <w:t>Tolt</w:t>
            </w:r>
          </w:p>
        </w:tc>
        <w:tc>
          <w:tcPr>
            <w:tcW w:w="2584" w:type="dxa"/>
          </w:tcPr>
          <w:p w14:paraId="7B7341EA" w14:textId="68B7FBA1" w:rsidR="00263CEA" w:rsidRPr="00075F17" w:rsidRDefault="00762400" w:rsidP="00263CEA">
            <w:r w:rsidRPr="00075F17">
              <w:t>San Souci Neighborhood Buyout</w:t>
            </w:r>
          </w:p>
        </w:tc>
        <w:tc>
          <w:tcPr>
            <w:tcW w:w="3808" w:type="dxa"/>
          </w:tcPr>
          <w:p w14:paraId="0FB4ABE4" w14:textId="001084E0" w:rsidR="00263CEA" w:rsidRPr="00075F17" w:rsidRDefault="003A5A4E" w:rsidP="00263CEA">
            <w:r w:rsidRPr="00075F17">
              <w:rPr>
                <w:rStyle w:val="normaltextrun"/>
                <w:rFonts w:ascii="Calibri" w:hAnsi="Calibri" w:cs="Calibri"/>
              </w:rPr>
              <w:t>Multi-year project included removing nearly 20 at-risk homes from willing sellers</w:t>
            </w:r>
            <w:r w:rsidR="00290B1C" w:rsidRPr="00075F17">
              <w:rPr>
                <w:rStyle w:val="normaltextrun"/>
                <w:rFonts w:ascii="Calibri" w:hAnsi="Calibri" w:cs="Calibri"/>
              </w:rPr>
              <w:t xml:space="preserve">. Following the full neighborhood acquisition, </w:t>
            </w:r>
            <w:r w:rsidR="008044B3" w:rsidRPr="00075F17">
              <w:rPr>
                <w:rStyle w:val="normaltextrun"/>
                <w:rFonts w:ascii="Calibri" w:hAnsi="Calibri" w:cs="Calibri"/>
              </w:rPr>
              <w:t>the river was reconnected to 33 acres of its historic floodplain.</w:t>
            </w:r>
          </w:p>
        </w:tc>
        <w:tc>
          <w:tcPr>
            <w:tcW w:w="4164" w:type="dxa"/>
          </w:tcPr>
          <w:p w14:paraId="2133034D" w14:textId="5B11905C" w:rsidR="00263CEA" w:rsidRPr="00075F17" w:rsidRDefault="6435F99F" w:rsidP="00263CEA">
            <w:r>
              <w:t>A</w:t>
            </w:r>
            <w:r w:rsidR="20ABF358">
              <w:t>ll but the three northern-most parcels from one landowner were acquired by 2018,</w:t>
            </w:r>
            <w:r w:rsidR="60AD311E">
              <w:t xml:space="preserve"> and the floodplain reconnection was completed in </w:t>
            </w:r>
            <w:r w:rsidR="78D44532">
              <w:t>2019.</w:t>
            </w:r>
          </w:p>
        </w:tc>
      </w:tr>
      <w:tr w:rsidR="00F01B65" w14:paraId="0F9F315F" w14:textId="77777777" w:rsidTr="43614CD0">
        <w:tc>
          <w:tcPr>
            <w:tcW w:w="2489" w:type="dxa"/>
          </w:tcPr>
          <w:p w14:paraId="05131C5F" w14:textId="45D87F30" w:rsidR="00263CEA" w:rsidRPr="00075F17" w:rsidRDefault="00263CEA" w:rsidP="00263CEA">
            <w:r w:rsidRPr="00075F17">
              <w:t>Tolt</w:t>
            </w:r>
          </w:p>
        </w:tc>
        <w:tc>
          <w:tcPr>
            <w:tcW w:w="2584" w:type="dxa"/>
          </w:tcPr>
          <w:p w14:paraId="49342E58" w14:textId="5609E557" w:rsidR="00263CEA" w:rsidRPr="00075F17" w:rsidRDefault="00762400" w:rsidP="00263CEA">
            <w:r w:rsidRPr="00075F17">
              <w:t>SR 203 to Trail Bridge Floodplain</w:t>
            </w:r>
            <w:r w:rsidR="007773F2" w:rsidRPr="00075F17">
              <w:t xml:space="preserve"> Reconnection</w:t>
            </w:r>
          </w:p>
        </w:tc>
        <w:tc>
          <w:tcPr>
            <w:tcW w:w="3808" w:type="dxa"/>
          </w:tcPr>
          <w:p w14:paraId="71E2CAE5" w14:textId="601478CE" w:rsidR="00263CEA" w:rsidRPr="00075F17" w:rsidRDefault="37C90D0F" w:rsidP="00263CEA">
            <w:r>
              <w:t>Setback Frew levee (right bank) to improve conveyance and allow habitat enhancement.</w:t>
            </w:r>
          </w:p>
        </w:tc>
        <w:tc>
          <w:tcPr>
            <w:tcW w:w="4164" w:type="dxa"/>
          </w:tcPr>
          <w:p w14:paraId="248EA6BC" w14:textId="7E4651E4" w:rsidR="00263CEA" w:rsidRPr="00075F17" w:rsidRDefault="000236BC" w:rsidP="00263CEA">
            <w:r>
              <w:t>Project in preliminary design</w:t>
            </w:r>
            <w:r w:rsidR="00E244AF">
              <w:t xml:space="preserve">, </w:t>
            </w:r>
            <w:r w:rsidR="00965A7C">
              <w:t>construction currently scheduled for 2027</w:t>
            </w:r>
            <w:r w:rsidR="003E307E">
              <w:t>.</w:t>
            </w:r>
          </w:p>
        </w:tc>
      </w:tr>
      <w:tr w:rsidR="00F01B65" w14:paraId="2F1748D2" w14:textId="77777777" w:rsidTr="43614CD0">
        <w:tc>
          <w:tcPr>
            <w:tcW w:w="2489" w:type="dxa"/>
          </w:tcPr>
          <w:p w14:paraId="6935D064" w14:textId="1D9437CB" w:rsidR="00263CEA" w:rsidRPr="00075F17" w:rsidRDefault="00263CEA" w:rsidP="00263CEA">
            <w:r w:rsidRPr="00075F17">
              <w:t>Tolt</w:t>
            </w:r>
          </w:p>
        </w:tc>
        <w:tc>
          <w:tcPr>
            <w:tcW w:w="2584" w:type="dxa"/>
          </w:tcPr>
          <w:p w14:paraId="50888616" w14:textId="1E42AB41" w:rsidR="00263CEA" w:rsidRPr="00075F17" w:rsidRDefault="00762400" w:rsidP="00263CEA">
            <w:r w:rsidRPr="00075F17">
              <w:t xml:space="preserve">Tolt River Mile 1.1 </w:t>
            </w:r>
            <w:r w:rsidR="00EF0ED4" w:rsidRPr="00075F17">
              <w:t xml:space="preserve">Levee </w:t>
            </w:r>
            <w:r w:rsidRPr="00075F17">
              <w:t>Setback</w:t>
            </w:r>
          </w:p>
        </w:tc>
        <w:tc>
          <w:tcPr>
            <w:tcW w:w="3808" w:type="dxa"/>
          </w:tcPr>
          <w:p w14:paraId="208CDA34" w14:textId="48E46E07" w:rsidR="00263CEA" w:rsidRPr="00075F17" w:rsidRDefault="00AD6649" w:rsidP="00263CEA">
            <w:r>
              <w:t xml:space="preserve">Purchase flood and erosion prone properties on both sides of the Tolt River between SR203 and the Snoqualmie Valley Trail Bridge. These acquisitions will allow for future setback of the Tolt 1.1 (Hwy to RR Bridge) </w:t>
            </w:r>
            <w:r w:rsidR="29E6C024">
              <w:t>levee</w:t>
            </w:r>
            <w:r>
              <w:t xml:space="preserve"> in order to reduce flood and channel migration hazards, increase sediment storage and flood conveyance capacity, restore natural riverine processes, and reduce future maintenance costs.</w:t>
            </w:r>
          </w:p>
        </w:tc>
        <w:tc>
          <w:tcPr>
            <w:tcW w:w="4164" w:type="dxa"/>
          </w:tcPr>
          <w:p w14:paraId="569BB90F" w14:textId="3BEFFE92" w:rsidR="00263CEA" w:rsidRPr="00075F17" w:rsidRDefault="4EF28BCE" w:rsidP="00263CEA">
            <w:r>
              <w:t xml:space="preserve">Acquired </w:t>
            </w:r>
            <w:r w:rsidR="22E4814C">
              <w:t>16 parcels,</w:t>
            </w:r>
            <w:r>
              <w:t xml:space="preserve"> totaling </w:t>
            </w:r>
            <w:r w:rsidR="3F2914D5">
              <w:t>11.27</w:t>
            </w:r>
            <w:r w:rsidR="23A0E16B">
              <w:t xml:space="preserve"> </w:t>
            </w:r>
            <w:r>
              <w:t>acres.</w:t>
            </w:r>
          </w:p>
        </w:tc>
      </w:tr>
      <w:tr w:rsidR="00F01B65" w14:paraId="6E939336" w14:textId="77777777" w:rsidTr="43614CD0">
        <w:tc>
          <w:tcPr>
            <w:tcW w:w="2489" w:type="dxa"/>
          </w:tcPr>
          <w:p w14:paraId="2B5167FF" w14:textId="5A2D3B0A" w:rsidR="00263CEA" w:rsidRPr="00075F17" w:rsidRDefault="00263CEA" w:rsidP="00263CEA">
            <w:r w:rsidRPr="00075F17">
              <w:lastRenderedPageBreak/>
              <w:t>Tolt</w:t>
            </w:r>
          </w:p>
        </w:tc>
        <w:tc>
          <w:tcPr>
            <w:tcW w:w="2584" w:type="dxa"/>
          </w:tcPr>
          <w:p w14:paraId="6D0F74F4" w14:textId="0C3BCEFB" w:rsidR="00263CEA" w:rsidRPr="00075F17" w:rsidRDefault="00762400" w:rsidP="00263CEA">
            <w:r w:rsidRPr="00075F17">
              <w:t>Tolt River Natural Area Acquisition</w:t>
            </w:r>
            <w:r w:rsidR="00EF0ED4" w:rsidRPr="00075F17">
              <w:t>s</w:t>
            </w:r>
          </w:p>
        </w:tc>
        <w:tc>
          <w:tcPr>
            <w:tcW w:w="3808" w:type="dxa"/>
          </w:tcPr>
          <w:p w14:paraId="0506B43F" w14:textId="5AA24692" w:rsidR="00263CEA" w:rsidRPr="00075F17" w:rsidRDefault="001A1C02" w:rsidP="00263CEA">
            <w:r>
              <w:t>A</w:t>
            </w:r>
            <w:r w:rsidRPr="001A1C02">
              <w:t xml:space="preserve">cquire up to 12 properties in the channel migration zone of the Tolt River in the vicinity of the Tolt Natural Area.  </w:t>
            </w:r>
          </w:p>
        </w:tc>
        <w:tc>
          <w:tcPr>
            <w:tcW w:w="4164" w:type="dxa"/>
          </w:tcPr>
          <w:p w14:paraId="6D3D953F" w14:textId="104B8FD0" w:rsidR="00263CEA" w:rsidRPr="00075F17" w:rsidRDefault="3A268DD4" w:rsidP="00263CEA">
            <w:r>
              <w:t xml:space="preserve">Acquired </w:t>
            </w:r>
            <w:r w:rsidR="7C777EC7">
              <w:t>1</w:t>
            </w:r>
            <w:r w:rsidR="0D42A8BC">
              <w:t>6</w:t>
            </w:r>
            <w:r>
              <w:t xml:space="preserve"> </w:t>
            </w:r>
            <w:r w:rsidR="78F44A84">
              <w:t xml:space="preserve">additional parcels since </w:t>
            </w:r>
            <w:r w:rsidR="66097B0E">
              <w:t>20</w:t>
            </w:r>
            <w:r w:rsidR="748F48D9">
              <w:t>08</w:t>
            </w:r>
            <w:r w:rsidR="78F44A84">
              <w:t>,</w:t>
            </w:r>
            <w:r>
              <w:t xml:space="preserve"> </w:t>
            </w:r>
            <w:r w:rsidR="0C27EA45">
              <w:t xml:space="preserve">totaling </w:t>
            </w:r>
            <w:r w:rsidR="0A7C2E6E">
              <w:t>29.52</w:t>
            </w:r>
            <w:r w:rsidR="331E55C4">
              <w:t xml:space="preserve"> acres. </w:t>
            </w:r>
            <w:r w:rsidR="3181B60D">
              <w:t xml:space="preserve"> </w:t>
            </w:r>
            <w:r w:rsidR="506194A9">
              <w:t xml:space="preserve">Ongoing. </w:t>
            </w:r>
          </w:p>
        </w:tc>
      </w:tr>
      <w:tr w:rsidR="00F01B65" w14:paraId="0C7119D7" w14:textId="77777777" w:rsidTr="43614CD0">
        <w:tc>
          <w:tcPr>
            <w:tcW w:w="2489" w:type="dxa"/>
          </w:tcPr>
          <w:p w14:paraId="2E836C3D" w14:textId="143ED5BD" w:rsidR="00263CEA" w:rsidRPr="00075F17" w:rsidRDefault="00263CEA" w:rsidP="00263CEA">
            <w:r w:rsidRPr="00075F17">
              <w:t>Tolt</w:t>
            </w:r>
          </w:p>
        </w:tc>
        <w:tc>
          <w:tcPr>
            <w:tcW w:w="2584" w:type="dxa"/>
          </w:tcPr>
          <w:p w14:paraId="02DC301D" w14:textId="1399CFC4" w:rsidR="00263CEA" w:rsidRPr="00075F17" w:rsidRDefault="00762400" w:rsidP="00263CEA">
            <w:r w:rsidRPr="00075F17">
              <w:t>Tolt Supplemental Study</w:t>
            </w:r>
          </w:p>
        </w:tc>
        <w:tc>
          <w:tcPr>
            <w:tcW w:w="3808" w:type="dxa"/>
          </w:tcPr>
          <w:p w14:paraId="542E74BE" w14:textId="4BE6B6CD" w:rsidR="00263CEA" w:rsidRPr="00075F17" w:rsidRDefault="3E72A145" w:rsidP="00263CEA">
            <w:r>
              <w:t>Update technical information on flood and erosion risks and habitat restoration to recommend priority actions.</w:t>
            </w:r>
          </w:p>
        </w:tc>
        <w:tc>
          <w:tcPr>
            <w:tcW w:w="4164" w:type="dxa"/>
          </w:tcPr>
          <w:p w14:paraId="15417D50" w14:textId="6D67097A" w:rsidR="00263CEA" w:rsidRPr="00075F17" w:rsidRDefault="1EFD218B" w:rsidP="00263CEA">
            <w:r>
              <w:t>Tolt Capital Investment Strategy was completed in 2017.</w:t>
            </w:r>
          </w:p>
        </w:tc>
      </w:tr>
      <w:tr w:rsidR="00F01B65" w14:paraId="7836FD63" w14:textId="77777777" w:rsidTr="43614CD0">
        <w:tc>
          <w:tcPr>
            <w:tcW w:w="2489" w:type="dxa"/>
          </w:tcPr>
          <w:p w14:paraId="69F91449" w14:textId="1F879CEC" w:rsidR="00263CEA" w:rsidRPr="00075F17" w:rsidRDefault="00263CEA" w:rsidP="00263CEA">
            <w:r w:rsidRPr="00075F17">
              <w:t>Raging</w:t>
            </w:r>
          </w:p>
        </w:tc>
        <w:tc>
          <w:tcPr>
            <w:tcW w:w="2584" w:type="dxa"/>
          </w:tcPr>
          <w:p w14:paraId="138C23CB" w14:textId="373FAF23" w:rsidR="00263CEA" w:rsidRPr="00075F17" w:rsidRDefault="00762400" w:rsidP="00263CEA">
            <w:r w:rsidRPr="00075F17">
              <w:t xml:space="preserve">Abandoned Bridge </w:t>
            </w:r>
            <w:r w:rsidR="007773F2" w:rsidRPr="00075F17">
              <w:t xml:space="preserve">Abutment and </w:t>
            </w:r>
            <w:r w:rsidRPr="00075F17">
              <w:t>Waring Revetment</w:t>
            </w:r>
            <w:r w:rsidR="007773F2" w:rsidRPr="00075F17">
              <w:t xml:space="preserve"> Removal</w:t>
            </w:r>
          </w:p>
        </w:tc>
        <w:tc>
          <w:tcPr>
            <w:tcW w:w="3808" w:type="dxa"/>
          </w:tcPr>
          <w:p w14:paraId="0245CC1C" w14:textId="77777777" w:rsidR="00263CEA" w:rsidRPr="00075F17" w:rsidRDefault="00263CEA" w:rsidP="00263CEA"/>
        </w:tc>
        <w:tc>
          <w:tcPr>
            <w:tcW w:w="4164" w:type="dxa"/>
          </w:tcPr>
          <w:p w14:paraId="4AB40BD6" w14:textId="4870FA57" w:rsidR="00263CEA" w:rsidRPr="00075F17" w:rsidRDefault="58CC5FC7" w:rsidP="28FAA6F1">
            <w:pPr>
              <w:rPr>
                <w:color w:val="FF0000"/>
              </w:rPr>
            </w:pPr>
            <w:r>
              <w:t xml:space="preserve">The project </w:t>
            </w:r>
            <w:r w:rsidR="096247CD">
              <w:t xml:space="preserve">has </w:t>
            </w:r>
            <w:r>
              <w:t xml:space="preserve">not </w:t>
            </w:r>
            <w:r w:rsidR="2936798E">
              <w:t xml:space="preserve">been </w:t>
            </w:r>
            <w:r>
              <w:t>implemented.</w:t>
            </w:r>
          </w:p>
        </w:tc>
      </w:tr>
      <w:tr w:rsidR="00F01B65" w14:paraId="202AD6A3" w14:textId="77777777" w:rsidTr="43614CD0">
        <w:tc>
          <w:tcPr>
            <w:tcW w:w="2489" w:type="dxa"/>
          </w:tcPr>
          <w:p w14:paraId="70A3BE57" w14:textId="352F0220" w:rsidR="00263CEA" w:rsidRPr="00075F17" w:rsidRDefault="00263CEA" w:rsidP="00263CEA">
            <w:r w:rsidRPr="00075F17">
              <w:t>Raging</w:t>
            </w:r>
          </w:p>
        </w:tc>
        <w:tc>
          <w:tcPr>
            <w:tcW w:w="2584" w:type="dxa"/>
          </w:tcPr>
          <w:p w14:paraId="54CA07B7" w14:textId="4E5675F3" w:rsidR="00263CEA" w:rsidRPr="00075F17" w:rsidRDefault="00762400" w:rsidP="00263CEA">
            <w:r w:rsidRPr="00075F17">
              <w:t>Alpine Manor Mobile Home Park Acquisition</w:t>
            </w:r>
          </w:p>
        </w:tc>
        <w:tc>
          <w:tcPr>
            <w:tcW w:w="3808" w:type="dxa"/>
          </w:tcPr>
          <w:p w14:paraId="6596D7E9" w14:textId="5371BCBF" w:rsidR="00263CEA" w:rsidRPr="00075F17" w:rsidRDefault="001D223D" w:rsidP="00263CEA">
            <w:r>
              <w:t>A</w:t>
            </w:r>
            <w:r w:rsidRPr="001D223D">
              <w:t>cquire and remove most, if not all, of the homes in the Alpine Manor Mobile Home Park, as well as several single family homes in the area in order to permanently remove these structures from areas at high risk for channel migration, avulsion and flooding.</w:t>
            </w:r>
          </w:p>
        </w:tc>
        <w:tc>
          <w:tcPr>
            <w:tcW w:w="4164" w:type="dxa"/>
          </w:tcPr>
          <w:p w14:paraId="66E5FD14" w14:textId="0793B42B" w:rsidR="00263CEA" w:rsidRPr="00075F17" w:rsidRDefault="49F9A2DF" w:rsidP="6D1C73DB">
            <w:pPr>
              <w:spacing w:line="259" w:lineRule="auto"/>
            </w:pPr>
            <w:r w:rsidRPr="6D1C73DB">
              <w:t xml:space="preserve">All but one </w:t>
            </w:r>
            <w:r w:rsidR="00FB7D7C">
              <w:t xml:space="preserve">at-risk </w:t>
            </w:r>
            <w:r w:rsidRPr="6D1C73DB">
              <w:t>parcel acquired as of 2023</w:t>
            </w:r>
            <w:r w:rsidR="00FB7D7C">
              <w:t xml:space="preserve">. </w:t>
            </w:r>
            <w:r w:rsidR="000A258D">
              <w:t xml:space="preserve">Raging River Channel Migration Zone Study and Map </w:t>
            </w:r>
            <w:r w:rsidR="003F76FD">
              <w:t xml:space="preserve">was completed in 2019 and improved the understanding of properties at risk from </w:t>
            </w:r>
            <w:r w:rsidR="003F76FD" w:rsidRPr="001D223D">
              <w:t>channel migration</w:t>
            </w:r>
            <w:r w:rsidR="003F76FD">
              <w:t xml:space="preserve"> and </w:t>
            </w:r>
            <w:r w:rsidR="003F76FD" w:rsidRPr="001D223D">
              <w:t>avulsio</w:t>
            </w:r>
            <w:r w:rsidR="003F76FD">
              <w:t>n.</w:t>
            </w:r>
          </w:p>
        </w:tc>
      </w:tr>
      <w:tr w:rsidR="00F01B65" w14:paraId="524B185D" w14:textId="77777777" w:rsidTr="43614CD0">
        <w:tc>
          <w:tcPr>
            <w:tcW w:w="2489" w:type="dxa"/>
          </w:tcPr>
          <w:p w14:paraId="2678F40C" w14:textId="2E102881" w:rsidR="00263CEA" w:rsidRPr="00075F17" w:rsidRDefault="00263CEA" w:rsidP="00263CEA">
            <w:r w:rsidRPr="00075F17">
              <w:t>Raging</w:t>
            </w:r>
          </w:p>
        </w:tc>
        <w:tc>
          <w:tcPr>
            <w:tcW w:w="2584" w:type="dxa"/>
          </w:tcPr>
          <w:p w14:paraId="0937391E" w14:textId="1483B179" w:rsidR="00263CEA" w:rsidRPr="00075F17" w:rsidRDefault="00762400" w:rsidP="00263CEA">
            <w:r w:rsidRPr="00075F17">
              <w:t>Preston Fall City Upper Repair</w:t>
            </w:r>
          </w:p>
        </w:tc>
        <w:tc>
          <w:tcPr>
            <w:tcW w:w="3808" w:type="dxa"/>
          </w:tcPr>
          <w:p w14:paraId="2696F5B0" w14:textId="77777777" w:rsidR="00263CEA" w:rsidRPr="00075F17" w:rsidRDefault="00263CEA" w:rsidP="00263CEA"/>
        </w:tc>
        <w:tc>
          <w:tcPr>
            <w:tcW w:w="4164" w:type="dxa"/>
          </w:tcPr>
          <w:p w14:paraId="085C26D9" w14:textId="3C137638" w:rsidR="00263CEA" w:rsidRPr="00075F17" w:rsidRDefault="43EDE6F8" w:rsidP="00263CEA">
            <w:r>
              <w:t>Repair was completed in 2012.</w:t>
            </w:r>
          </w:p>
        </w:tc>
      </w:tr>
      <w:tr w:rsidR="00F01B65" w14:paraId="2669CC98" w14:textId="77777777" w:rsidTr="43614CD0">
        <w:tc>
          <w:tcPr>
            <w:tcW w:w="2489" w:type="dxa"/>
          </w:tcPr>
          <w:p w14:paraId="25F29735" w14:textId="77777777" w:rsidR="00263CEA" w:rsidRPr="00075F17" w:rsidRDefault="00263CEA" w:rsidP="00263CEA"/>
        </w:tc>
        <w:tc>
          <w:tcPr>
            <w:tcW w:w="2584" w:type="dxa"/>
          </w:tcPr>
          <w:p w14:paraId="669F838D" w14:textId="77777777" w:rsidR="00263CEA" w:rsidRPr="00075F17" w:rsidRDefault="00263CEA" w:rsidP="00263CEA"/>
        </w:tc>
        <w:tc>
          <w:tcPr>
            <w:tcW w:w="3808" w:type="dxa"/>
          </w:tcPr>
          <w:p w14:paraId="10869403" w14:textId="77777777" w:rsidR="00263CEA" w:rsidRPr="00075F17" w:rsidRDefault="00263CEA" w:rsidP="00263CEA"/>
        </w:tc>
        <w:tc>
          <w:tcPr>
            <w:tcW w:w="4164" w:type="dxa"/>
          </w:tcPr>
          <w:p w14:paraId="15E8FE20" w14:textId="77777777" w:rsidR="00263CEA" w:rsidRPr="00075F17" w:rsidRDefault="00263CEA" w:rsidP="00263CEA"/>
        </w:tc>
      </w:tr>
      <w:tr w:rsidR="00F01B65" w14:paraId="73A4A8B7" w14:textId="77777777" w:rsidTr="43614CD0">
        <w:tc>
          <w:tcPr>
            <w:tcW w:w="2489" w:type="dxa"/>
          </w:tcPr>
          <w:p w14:paraId="43DABB2F" w14:textId="77777777" w:rsidR="00263CEA" w:rsidRPr="00075F17" w:rsidRDefault="00263CEA" w:rsidP="00263CEA"/>
        </w:tc>
        <w:tc>
          <w:tcPr>
            <w:tcW w:w="2584" w:type="dxa"/>
          </w:tcPr>
          <w:p w14:paraId="394BDD5B" w14:textId="77777777" w:rsidR="00263CEA" w:rsidRPr="00075F17" w:rsidRDefault="00263CEA" w:rsidP="00263CEA"/>
        </w:tc>
        <w:tc>
          <w:tcPr>
            <w:tcW w:w="3808" w:type="dxa"/>
          </w:tcPr>
          <w:p w14:paraId="2E77B963" w14:textId="77777777" w:rsidR="00263CEA" w:rsidRPr="00075F17" w:rsidRDefault="00263CEA" w:rsidP="00263CEA"/>
        </w:tc>
        <w:tc>
          <w:tcPr>
            <w:tcW w:w="4164" w:type="dxa"/>
          </w:tcPr>
          <w:p w14:paraId="420FCFD3" w14:textId="77777777" w:rsidR="00263CEA" w:rsidRPr="00075F17" w:rsidRDefault="00263CEA" w:rsidP="00263CEA"/>
        </w:tc>
      </w:tr>
      <w:tr w:rsidR="00F01B65" w14:paraId="74E7E551" w14:textId="77777777" w:rsidTr="43614CD0">
        <w:tc>
          <w:tcPr>
            <w:tcW w:w="2489" w:type="dxa"/>
          </w:tcPr>
          <w:p w14:paraId="0EE9773C" w14:textId="63F21FBB" w:rsidR="00263CEA" w:rsidRPr="00075F17" w:rsidRDefault="00263CEA" w:rsidP="00263CEA">
            <w:r w:rsidRPr="00075F17">
              <w:t>Sammamish</w:t>
            </w:r>
          </w:p>
        </w:tc>
        <w:tc>
          <w:tcPr>
            <w:tcW w:w="2584" w:type="dxa"/>
          </w:tcPr>
          <w:p w14:paraId="2D8FEAED" w14:textId="3062D613" w:rsidR="00263CEA" w:rsidRPr="00075F17" w:rsidRDefault="00762400" w:rsidP="00263CEA">
            <w:proofErr w:type="spellStart"/>
            <w:r w:rsidRPr="00075F17">
              <w:t>Willowmoor</w:t>
            </w:r>
            <w:proofErr w:type="spellEnd"/>
            <w:r w:rsidRPr="00075F17">
              <w:t xml:space="preserve"> Floodplain Restoration</w:t>
            </w:r>
          </w:p>
        </w:tc>
        <w:tc>
          <w:tcPr>
            <w:tcW w:w="3808" w:type="dxa"/>
          </w:tcPr>
          <w:p w14:paraId="05344D6F" w14:textId="4381BAD0" w:rsidR="00263CEA" w:rsidRPr="00075F17" w:rsidRDefault="00176495" w:rsidP="00263CEA">
            <w:r w:rsidRPr="00075F17">
              <w:t>Reconfigure the Sammamish River “transition zone” to provide necessary lake level control for Lake Sammamish, enhance habitat conditions in the river, adjacent wetlands, and tributaries for Endangered Species Act (ESA) listed Chinook salmon and other fish, and reduce the costs of ongoing maintenance of the transition zone</w:t>
            </w:r>
            <w:r w:rsidR="00751C0D" w:rsidRPr="00075F17">
              <w:t>.</w:t>
            </w:r>
          </w:p>
        </w:tc>
        <w:tc>
          <w:tcPr>
            <w:tcW w:w="4164" w:type="dxa"/>
          </w:tcPr>
          <w:p w14:paraId="428B4BCE" w14:textId="29E00C7D" w:rsidR="00263CEA" w:rsidRPr="00075F17" w:rsidRDefault="00F63061" w:rsidP="00263CEA">
            <w:r>
              <w:t xml:space="preserve">Completed stakeholder outreach </w:t>
            </w:r>
            <w:r w:rsidR="003C2B12">
              <w:t xml:space="preserve">in 2015 and selected a preferred alternative design in 2016. </w:t>
            </w:r>
            <w:r w:rsidR="00AF3A2B">
              <w:t xml:space="preserve">Project </w:t>
            </w:r>
            <w:r w:rsidR="00CA16EC">
              <w:t xml:space="preserve">design </w:t>
            </w:r>
            <w:r w:rsidR="00AF3A2B">
              <w:t>paused in 2019 to</w:t>
            </w:r>
            <w:r w:rsidR="009947B4">
              <w:t xml:space="preserve"> allow time to prepare </w:t>
            </w:r>
            <w:r w:rsidR="002D6375">
              <w:t>additional technical analyses</w:t>
            </w:r>
            <w:r w:rsidR="00CA16EC">
              <w:t xml:space="preserve"> directed by the Flood District.</w:t>
            </w:r>
          </w:p>
        </w:tc>
      </w:tr>
      <w:tr w:rsidR="00F01B65" w14:paraId="5E49FE2E" w14:textId="77777777" w:rsidTr="43614CD0">
        <w:trPr>
          <w:trHeight w:val="5805"/>
        </w:trPr>
        <w:tc>
          <w:tcPr>
            <w:tcW w:w="2489" w:type="dxa"/>
          </w:tcPr>
          <w:p w14:paraId="7F553933" w14:textId="751A7C76" w:rsidR="00263CEA" w:rsidRPr="00075F17" w:rsidRDefault="00263CEA" w:rsidP="00263CEA">
            <w:r w:rsidRPr="00075F17">
              <w:lastRenderedPageBreak/>
              <w:t xml:space="preserve">Lake WA </w:t>
            </w:r>
            <w:proofErr w:type="spellStart"/>
            <w:r w:rsidRPr="00075F17">
              <w:t>Tribs</w:t>
            </w:r>
            <w:proofErr w:type="spellEnd"/>
          </w:p>
        </w:tc>
        <w:tc>
          <w:tcPr>
            <w:tcW w:w="2584" w:type="dxa"/>
          </w:tcPr>
          <w:p w14:paraId="03806593" w14:textId="3BA457C5" w:rsidR="00263CEA" w:rsidRPr="00075F17" w:rsidRDefault="00762400" w:rsidP="00263CEA">
            <w:r w:rsidRPr="00075F17">
              <w:t>Lower Coal Creek Phase I</w:t>
            </w:r>
          </w:p>
        </w:tc>
        <w:tc>
          <w:tcPr>
            <w:tcW w:w="3808" w:type="dxa"/>
          </w:tcPr>
          <w:p w14:paraId="6FC5583F" w14:textId="2190B70D" w:rsidR="00263CEA" w:rsidRPr="00075F17" w:rsidRDefault="00EB6586" w:rsidP="00263CEA">
            <w:r w:rsidRPr="00075F17">
              <w:t>Increase the storage capacity of the regional detention pond while maintaining fish passage and increasing conveyance capacity at five box culvert crossings.</w:t>
            </w:r>
          </w:p>
        </w:tc>
        <w:tc>
          <w:tcPr>
            <w:tcW w:w="4164" w:type="dxa"/>
          </w:tcPr>
          <w:p w14:paraId="04D2B37E" w14:textId="7BA1257B" w:rsidR="00263CEA" w:rsidRPr="00075F17" w:rsidRDefault="2DC295F3" w:rsidP="00263CEA">
            <w:r>
              <w:t>Group 1 – Upper Skagit Key Culvert Replacement construction completed fall 2017, currently in Post-Construction Monitoring.</w:t>
            </w:r>
          </w:p>
          <w:p w14:paraId="0CA17D95" w14:textId="7F2C5CEF" w:rsidR="00263CEA" w:rsidRPr="00075F17" w:rsidRDefault="2DC295F3" w:rsidP="546D7D28">
            <w:r>
              <w:t xml:space="preserve">Group 2 – Cascade Key and Newport Key Culvert Replacements, construction completed in 2018, currently in post-construction monitoring and storm repairs completed in fall 2020. </w:t>
            </w:r>
          </w:p>
          <w:p w14:paraId="70733A8E" w14:textId="311542C3" w:rsidR="00263CEA" w:rsidRPr="00075F17" w:rsidRDefault="1543A491" w:rsidP="546D7D28">
            <w:r>
              <w:t>Group 3 – Glacier Key and Lower Skagit Key Culvert Replacements construction completed in fall 2020, currently in post-construction monitoring and storm repairs completed in summer 2020.</w:t>
            </w:r>
          </w:p>
          <w:p w14:paraId="00D74A4C" w14:textId="5A9AD250" w:rsidR="00263CEA" w:rsidRPr="00075F17" w:rsidRDefault="1543A491" w:rsidP="546D7D28">
            <w:r>
              <w:t>Group 4 – Newport Yacht Club and Grand Canal Outfalls and Storm Drains – design and land acquisitions activities ceased, unable to acquire easements, project will not proceed.</w:t>
            </w:r>
          </w:p>
        </w:tc>
      </w:tr>
      <w:tr w:rsidR="00F01B65" w14:paraId="117D6B09" w14:textId="77777777" w:rsidTr="43614CD0">
        <w:tc>
          <w:tcPr>
            <w:tcW w:w="2489" w:type="dxa"/>
          </w:tcPr>
          <w:p w14:paraId="57A909DF" w14:textId="7821275B" w:rsidR="00263CEA" w:rsidRPr="00075F17" w:rsidRDefault="00263CEA" w:rsidP="00263CEA">
            <w:r w:rsidRPr="00075F17">
              <w:t xml:space="preserve">Lake WA </w:t>
            </w:r>
            <w:proofErr w:type="spellStart"/>
            <w:r w:rsidRPr="00075F17">
              <w:t>Tribs</w:t>
            </w:r>
            <w:proofErr w:type="spellEnd"/>
          </w:p>
        </w:tc>
        <w:tc>
          <w:tcPr>
            <w:tcW w:w="2584" w:type="dxa"/>
          </w:tcPr>
          <w:p w14:paraId="0AEC892E" w14:textId="59B15C0C" w:rsidR="00263CEA" w:rsidRPr="00075F17" w:rsidRDefault="00762400" w:rsidP="00263CEA">
            <w:r w:rsidRPr="00075F17">
              <w:t>Issaquah Creek Repetitive Loss Mitigation</w:t>
            </w:r>
          </w:p>
        </w:tc>
        <w:tc>
          <w:tcPr>
            <w:tcW w:w="3808" w:type="dxa"/>
          </w:tcPr>
          <w:p w14:paraId="6641026D" w14:textId="30EC8D10" w:rsidR="00263CEA" w:rsidRPr="00075F17" w:rsidRDefault="2E8DA015" w:rsidP="00263CEA">
            <w:r>
              <w:t>Mitigate repetitive loss properties on Issaquah Creek, and investigate other potential at-risk homes in</w:t>
            </w:r>
          </w:p>
          <w:p w14:paraId="2F576308" w14:textId="75DADFB3" w:rsidR="00263CEA" w:rsidRPr="00075F17" w:rsidRDefault="2E8DA015" w:rsidP="00263CEA">
            <w:r>
              <w:t xml:space="preserve">repetitive loss areas. </w:t>
            </w:r>
          </w:p>
        </w:tc>
        <w:tc>
          <w:tcPr>
            <w:tcW w:w="4164" w:type="dxa"/>
          </w:tcPr>
          <w:p w14:paraId="467F0206" w14:textId="6BF39F0D" w:rsidR="00263CEA" w:rsidRPr="00075F17" w:rsidRDefault="3BD184AA" w:rsidP="00263CEA">
            <w:r>
              <w:t xml:space="preserve">Progress identified in basin profile </w:t>
            </w:r>
          </w:p>
        </w:tc>
      </w:tr>
      <w:tr w:rsidR="00F01B65" w14:paraId="58A3526B" w14:textId="77777777" w:rsidTr="43614CD0">
        <w:tc>
          <w:tcPr>
            <w:tcW w:w="2489" w:type="dxa"/>
          </w:tcPr>
          <w:p w14:paraId="137FFD5B" w14:textId="4B1549A3" w:rsidR="00263CEA" w:rsidRPr="00075F17" w:rsidRDefault="00263CEA" w:rsidP="00263CEA">
            <w:r w:rsidRPr="00075F17">
              <w:t xml:space="preserve">Lake WA </w:t>
            </w:r>
            <w:proofErr w:type="spellStart"/>
            <w:r w:rsidRPr="00075F17">
              <w:t>Tribs</w:t>
            </w:r>
            <w:proofErr w:type="spellEnd"/>
          </w:p>
        </w:tc>
        <w:tc>
          <w:tcPr>
            <w:tcW w:w="2584" w:type="dxa"/>
          </w:tcPr>
          <w:p w14:paraId="302751AB" w14:textId="7F64F261" w:rsidR="00263CEA" w:rsidRPr="00075F17" w:rsidRDefault="00762400" w:rsidP="00263CEA">
            <w:r w:rsidRPr="00075F17">
              <w:t>McAleer/Lyon Channel Improvements</w:t>
            </w:r>
          </w:p>
        </w:tc>
        <w:tc>
          <w:tcPr>
            <w:tcW w:w="3808" w:type="dxa"/>
          </w:tcPr>
          <w:p w14:paraId="6F74DD24" w14:textId="10F07268" w:rsidR="00263CEA" w:rsidRPr="00075F17" w:rsidRDefault="00F21FBA" w:rsidP="00263CEA">
            <w:r w:rsidRPr="00075F17">
              <w:t>Re-establish a more natural floodplain for Lyon Creek and upgrade undersized culverts in the project area</w:t>
            </w:r>
            <w:r w:rsidR="00E21944" w:rsidRPr="00075F17">
              <w:t>.</w:t>
            </w:r>
          </w:p>
        </w:tc>
        <w:tc>
          <w:tcPr>
            <w:tcW w:w="4164" w:type="dxa"/>
          </w:tcPr>
          <w:p w14:paraId="7154ADFA" w14:textId="57C2DF7A" w:rsidR="00263CEA" w:rsidRPr="00075F17" w:rsidRDefault="3ED6480F" w:rsidP="00263CEA">
            <w:r>
              <w:t>Completed in 2015</w:t>
            </w:r>
            <w:r w:rsidR="009F6B53">
              <w:t>.</w:t>
            </w:r>
          </w:p>
        </w:tc>
      </w:tr>
      <w:tr w:rsidR="00F01B65" w14:paraId="58CEA6EF" w14:textId="77777777" w:rsidTr="43614CD0">
        <w:tc>
          <w:tcPr>
            <w:tcW w:w="2489" w:type="dxa"/>
          </w:tcPr>
          <w:p w14:paraId="0C9DC3CB" w14:textId="404A8026" w:rsidR="00263CEA" w:rsidRPr="00075F17" w:rsidRDefault="00263CEA" w:rsidP="00263CEA">
            <w:r w:rsidRPr="00075F17">
              <w:t>Cedar</w:t>
            </w:r>
          </w:p>
        </w:tc>
        <w:tc>
          <w:tcPr>
            <w:tcW w:w="2584" w:type="dxa"/>
          </w:tcPr>
          <w:p w14:paraId="1B6CEBF6" w14:textId="61EAD3E5" w:rsidR="00263CEA" w:rsidRPr="00075F17" w:rsidRDefault="00762400" w:rsidP="00263CEA">
            <w:proofErr w:type="spellStart"/>
            <w:r w:rsidRPr="00075F17">
              <w:t>Belmondo</w:t>
            </w:r>
            <w:proofErr w:type="spellEnd"/>
            <w:r w:rsidRPr="00075F17">
              <w:t xml:space="preserve"> Repair</w:t>
            </w:r>
          </w:p>
        </w:tc>
        <w:tc>
          <w:tcPr>
            <w:tcW w:w="3808" w:type="dxa"/>
          </w:tcPr>
          <w:p w14:paraId="3CA4EC19" w14:textId="50D0612D" w:rsidR="00263CEA" w:rsidRPr="00075F17" w:rsidRDefault="004166ED" w:rsidP="00263CEA">
            <w:r>
              <w:t>Mitigation for emergency</w:t>
            </w:r>
            <w:r w:rsidR="006E0C22">
              <w:t xml:space="preserve"> </w:t>
            </w:r>
            <w:r w:rsidR="00B81BE6">
              <w:t xml:space="preserve">bank stabilization </w:t>
            </w:r>
            <w:r>
              <w:t>during</w:t>
            </w:r>
            <w:r w:rsidR="00B81BE6">
              <w:t xml:space="preserve"> 2009 flood</w:t>
            </w:r>
            <w:r>
              <w:t>.</w:t>
            </w:r>
          </w:p>
        </w:tc>
        <w:tc>
          <w:tcPr>
            <w:tcW w:w="4164" w:type="dxa"/>
          </w:tcPr>
          <w:p w14:paraId="1E02499C" w14:textId="066B280D" w:rsidR="00263CEA" w:rsidRPr="00075F17" w:rsidRDefault="006149F4" w:rsidP="00263CEA">
            <w:r>
              <w:t>First phase of mitigation for emergency repair completed in 2010</w:t>
            </w:r>
            <w:r w:rsidR="00FB600A">
              <w:t xml:space="preserve"> (rip rap removal, installation of one flow deflection structure, vegetated geogrids, native plantings). Se</w:t>
            </w:r>
            <w:r w:rsidR="00C80F1B">
              <w:t>cond phase of mitigation completed</w:t>
            </w:r>
            <w:r w:rsidR="00B64A66">
              <w:t xml:space="preserve"> 2012 </w:t>
            </w:r>
            <w:r w:rsidR="00B64A66">
              <w:lastRenderedPageBreak/>
              <w:t>(riprap removal, install rock toe and geogrids). Third phase of mitigation completed 2013 (install 2 flow deflection structures, roughness trees, vegetated geogrids).</w:t>
            </w:r>
          </w:p>
        </w:tc>
      </w:tr>
      <w:tr w:rsidR="00F01B65" w14:paraId="146BBBF9" w14:textId="77777777" w:rsidTr="43614CD0">
        <w:tc>
          <w:tcPr>
            <w:tcW w:w="2489" w:type="dxa"/>
          </w:tcPr>
          <w:p w14:paraId="0AE700AF" w14:textId="02852007" w:rsidR="00263CEA" w:rsidRPr="00075F17" w:rsidRDefault="00263CEA" w:rsidP="00263CEA">
            <w:r w:rsidRPr="00075F17">
              <w:lastRenderedPageBreak/>
              <w:t>Cedar</w:t>
            </w:r>
          </w:p>
        </w:tc>
        <w:tc>
          <w:tcPr>
            <w:tcW w:w="2584" w:type="dxa"/>
          </w:tcPr>
          <w:p w14:paraId="5B11F597" w14:textId="1E835AAA" w:rsidR="00263CEA" w:rsidRPr="00075F17" w:rsidRDefault="00762400" w:rsidP="00263CEA">
            <w:r w:rsidRPr="00075F17">
              <w:t>Cedar Pre-Construction Strategic Acquisitions</w:t>
            </w:r>
          </w:p>
        </w:tc>
        <w:tc>
          <w:tcPr>
            <w:tcW w:w="3808" w:type="dxa"/>
          </w:tcPr>
          <w:p w14:paraId="5B078EA6" w14:textId="415C123C" w:rsidR="00263CEA" w:rsidRPr="00075F17" w:rsidRDefault="00A964AA" w:rsidP="00263CEA">
            <w:r>
              <w:t>A</w:t>
            </w:r>
            <w:r w:rsidRPr="00A964AA">
              <w:t xml:space="preserve">cquire real estate properties that several large Flood District capital projects depend on, namely the levee setback projects at the </w:t>
            </w:r>
            <w:proofErr w:type="spellStart"/>
            <w:r w:rsidRPr="00A964AA">
              <w:t>Herzman</w:t>
            </w:r>
            <w:proofErr w:type="spellEnd"/>
            <w:r w:rsidRPr="00A964AA">
              <w:t xml:space="preserve">, Jan Road, Rutledge-Johnson, Rhode, </w:t>
            </w:r>
            <w:proofErr w:type="spellStart"/>
            <w:r w:rsidRPr="00A964AA">
              <w:t>Getchman</w:t>
            </w:r>
            <w:proofErr w:type="spellEnd"/>
            <w:r w:rsidRPr="00A964AA">
              <w:t>, Lower Jones Rd, and Elliot Bridge levee segments. Priorities for acquisition will be directed by the Flood District.</w:t>
            </w:r>
          </w:p>
        </w:tc>
        <w:tc>
          <w:tcPr>
            <w:tcW w:w="4164" w:type="dxa"/>
          </w:tcPr>
          <w:p w14:paraId="4BF86C9E" w14:textId="1F6E7F41" w:rsidR="00263CEA" w:rsidRPr="00075F17" w:rsidRDefault="00D45636" w:rsidP="00263CEA">
            <w:r>
              <w:t xml:space="preserve">Acquired </w:t>
            </w:r>
            <w:r w:rsidR="00E776A3">
              <w:t>numerous</w:t>
            </w:r>
            <w:r>
              <w:t xml:space="preserve"> properties </w:t>
            </w:r>
            <w:r w:rsidR="00E776A3">
              <w:t xml:space="preserve">from willing sellers </w:t>
            </w:r>
            <w:r>
              <w:t xml:space="preserve">to support </w:t>
            </w:r>
            <w:r w:rsidR="00D9015B">
              <w:t>capital projects</w:t>
            </w:r>
            <w:r w:rsidR="00E776A3">
              <w:t>.</w:t>
            </w:r>
          </w:p>
        </w:tc>
      </w:tr>
      <w:tr w:rsidR="00F01B65" w14:paraId="64BA559D" w14:textId="77777777" w:rsidTr="43614CD0">
        <w:tc>
          <w:tcPr>
            <w:tcW w:w="2489" w:type="dxa"/>
          </w:tcPr>
          <w:p w14:paraId="3242A194" w14:textId="482A5BAC" w:rsidR="00263CEA" w:rsidRPr="00075F17" w:rsidRDefault="00263CEA" w:rsidP="00263CEA">
            <w:r w:rsidRPr="00075F17">
              <w:t>Cedar</w:t>
            </w:r>
          </w:p>
        </w:tc>
        <w:tc>
          <w:tcPr>
            <w:tcW w:w="2584" w:type="dxa"/>
          </w:tcPr>
          <w:p w14:paraId="413D7CD0" w14:textId="68A0D233" w:rsidR="00263CEA" w:rsidRPr="00075F17" w:rsidRDefault="00762400" w:rsidP="00263CEA">
            <w:r w:rsidRPr="00075F17">
              <w:t>Cedar Levee Setback Feasibility</w:t>
            </w:r>
          </w:p>
        </w:tc>
        <w:tc>
          <w:tcPr>
            <w:tcW w:w="3808" w:type="dxa"/>
          </w:tcPr>
          <w:p w14:paraId="6EEA0D6E" w14:textId="1850C1AF" w:rsidR="00263CEA" w:rsidRPr="00075F17" w:rsidRDefault="00B5071D" w:rsidP="00263CEA">
            <w:r>
              <w:t xml:space="preserve">Determine bridge and levee modifications to increase </w:t>
            </w:r>
            <w:r w:rsidR="009B4028">
              <w:t>level of flood protection along the lower 1.2 miles of the Cedar River through the City of Renton.</w:t>
            </w:r>
          </w:p>
        </w:tc>
        <w:tc>
          <w:tcPr>
            <w:tcW w:w="4164" w:type="dxa"/>
          </w:tcPr>
          <w:p w14:paraId="241214F2" w14:textId="3F3492E6" w:rsidR="00263CEA" w:rsidRPr="00075F17" w:rsidRDefault="00056BAC" w:rsidP="00263CEA">
            <w:r>
              <w:t xml:space="preserve">Feasibility study initiated in </w:t>
            </w:r>
            <w:r w:rsidR="005D7614">
              <w:t>2021.</w:t>
            </w:r>
          </w:p>
        </w:tc>
      </w:tr>
      <w:tr w:rsidR="00F01B65" w14:paraId="1F2F99A8" w14:textId="77777777" w:rsidTr="43614CD0">
        <w:tc>
          <w:tcPr>
            <w:tcW w:w="2489" w:type="dxa"/>
          </w:tcPr>
          <w:p w14:paraId="5B734FBC" w14:textId="1C0BB8FE" w:rsidR="00263CEA" w:rsidRPr="00075F17" w:rsidRDefault="00263CEA" w:rsidP="00263CEA">
            <w:r w:rsidRPr="00075F17">
              <w:t>Cedar</w:t>
            </w:r>
          </w:p>
        </w:tc>
        <w:tc>
          <w:tcPr>
            <w:tcW w:w="2584" w:type="dxa"/>
          </w:tcPr>
          <w:p w14:paraId="71C6C81E" w14:textId="0FF10D24" w:rsidR="00263CEA" w:rsidRPr="00075F17" w:rsidRDefault="00762400" w:rsidP="00263CEA">
            <w:r w:rsidRPr="00075F17">
              <w:t>Cedar River Repetitive Loss Mitigation</w:t>
            </w:r>
          </w:p>
        </w:tc>
        <w:tc>
          <w:tcPr>
            <w:tcW w:w="3808" w:type="dxa"/>
          </w:tcPr>
          <w:p w14:paraId="71F82B85" w14:textId="581C8742" w:rsidR="00263CEA" w:rsidRPr="00075F17" w:rsidRDefault="00E309F2" w:rsidP="00263CEA">
            <w:r>
              <w:t>D</w:t>
            </w:r>
            <w:r w:rsidRPr="00E309F2">
              <w:t>evelop and implement mitigation measures for flood prone properties in repetitive loss areas. Acquisitions are from willing sellers.</w:t>
            </w:r>
          </w:p>
        </w:tc>
        <w:tc>
          <w:tcPr>
            <w:tcW w:w="4164" w:type="dxa"/>
          </w:tcPr>
          <w:p w14:paraId="58AA7AA3" w14:textId="3D584362" w:rsidR="00263CEA" w:rsidRPr="00075F17" w:rsidRDefault="008A1625" w:rsidP="00263CEA">
            <w:r>
              <w:t xml:space="preserve">Acquired numerous at-risk properties in flood-prone </w:t>
            </w:r>
            <w:r w:rsidR="00E776A3">
              <w:t xml:space="preserve">and repetitive loss </w:t>
            </w:r>
            <w:r>
              <w:t>areas</w:t>
            </w:r>
            <w:r w:rsidR="00E776A3">
              <w:t>.</w:t>
            </w:r>
          </w:p>
        </w:tc>
      </w:tr>
      <w:tr w:rsidR="00F01B65" w14:paraId="0BB0ED64" w14:textId="77777777" w:rsidTr="43614CD0">
        <w:tc>
          <w:tcPr>
            <w:tcW w:w="2489" w:type="dxa"/>
          </w:tcPr>
          <w:p w14:paraId="00267EBA" w14:textId="08C4BB26" w:rsidR="00263CEA" w:rsidRPr="00075F17" w:rsidRDefault="00263CEA" w:rsidP="00263CEA">
            <w:r w:rsidRPr="00075F17">
              <w:t>Cedar</w:t>
            </w:r>
          </w:p>
        </w:tc>
        <w:tc>
          <w:tcPr>
            <w:tcW w:w="2584" w:type="dxa"/>
          </w:tcPr>
          <w:p w14:paraId="5FD85DFD" w14:textId="3D16C06F" w:rsidR="00263CEA" w:rsidRPr="00075F17" w:rsidRDefault="00762400" w:rsidP="00263CEA">
            <w:r w:rsidRPr="00075F17">
              <w:t>Cedar Rapids 2011 Repair</w:t>
            </w:r>
          </w:p>
        </w:tc>
        <w:tc>
          <w:tcPr>
            <w:tcW w:w="3808" w:type="dxa"/>
          </w:tcPr>
          <w:p w14:paraId="0A9AAA80" w14:textId="26802097" w:rsidR="00263CEA" w:rsidRPr="00075F17" w:rsidRDefault="1092C3ED" w:rsidP="00263CEA">
            <w:r>
              <w:t>Perform emergency bank stabilization along setback levee alignment during January 2011 flood event.</w:t>
            </w:r>
          </w:p>
        </w:tc>
        <w:tc>
          <w:tcPr>
            <w:tcW w:w="4164" w:type="dxa"/>
          </w:tcPr>
          <w:p w14:paraId="6A8BAE77" w14:textId="09F7B1D5" w:rsidR="00263CEA" w:rsidRPr="00075F17" w:rsidRDefault="1092C3ED" w:rsidP="00263CEA">
            <w:r>
              <w:t>Completed in 2011.</w:t>
            </w:r>
          </w:p>
        </w:tc>
      </w:tr>
      <w:tr w:rsidR="00F01B65" w14:paraId="40EC4149" w14:textId="77777777" w:rsidTr="43614CD0">
        <w:tc>
          <w:tcPr>
            <w:tcW w:w="2489" w:type="dxa"/>
          </w:tcPr>
          <w:p w14:paraId="1D8FC6DC" w14:textId="7E4C503B" w:rsidR="00263CEA" w:rsidRPr="00075F17" w:rsidRDefault="00263CEA" w:rsidP="00263CEA">
            <w:r w:rsidRPr="00075F17">
              <w:t>Cedar</w:t>
            </w:r>
          </w:p>
        </w:tc>
        <w:tc>
          <w:tcPr>
            <w:tcW w:w="2584" w:type="dxa"/>
          </w:tcPr>
          <w:p w14:paraId="2FCC9BDF" w14:textId="07A4A671" w:rsidR="00263CEA" w:rsidRPr="00075F17" w:rsidRDefault="00762400" w:rsidP="00263CEA">
            <w:r w:rsidRPr="00075F17">
              <w:t>Cedar River Gravel Removal</w:t>
            </w:r>
          </w:p>
        </w:tc>
        <w:tc>
          <w:tcPr>
            <w:tcW w:w="3808" w:type="dxa"/>
          </w:tcPr>
          <w:p w14:paraId="57848B75" w14:textId="2FCAEDD4" w:rsidR="00263CEA" w:rsidRPr="00075F17" w:rsidRDefault="005E2614" w:rsidP="00263CEA">
            <w:r>
              <w:t>R</w:t>
            </w:r>
            <w:r w:rsidRPr="005E2614">
              <w:t>emove gravel along the lower 1.25 miles of the Lower Cedar River in order to maintain 100-year level of flood protection for the City of Renton.</w:t>
            </w:r>
          </w:p>
        </w:tc>
        <w:tc>
          <w:tcPr>
            <w:tcW w:w="4164" w:type="dxa"/>
          </w:tcPr>
          <w:p w14:paraId="12E6F25B" w14:textId="3EB91063" w:rsidR="00263CEA" w:rsidRPr="00075F17" w:rsidRDefault="006D5089" w:rsidP="00263CEA">
            <w:r w:rsidRPr="00075F17">
              <w:t xml:space="preserve">Completed in </w:t>
            </w:r>
            <w:r w:rsidR="00727E41" w:rsidRPr="00075F17">
              <w:t>2016.</w:t>
            </w:r>
          </w:p>
        </w:tc>
      </w:tr>
      <w:tr w:rsidR="00F01B65" w14:paraId="7194ECF9" w14:textId="77777777" w:rsidTr="43614CD0">
        <w:tc>
          <w:tcPr>
            <w:tcW w:w="2489" w:type="dxa"/>
          </w:tcPr>
          <w:p w14:paraId="42915826" w14:textId="50AEE6D0" w:rsidR="00263CEA" w:rsidRPr="00075F17" w:rsidRDefault="00263CEA" w:rsidP="00263CEA">
            <w:r w:rsidRPr="00075F17">
              <w:t>Cedar</w:t>
            </w:r>
          </w:p>
        </w:tc>
        <w:tc>
          <w:tcPr>
            <w:tcW w:w="2584" w:type="dxa"/>
          </w:tcPr>
          <w:p w14:paraId="5CEF8058" w14:textId="35302D54" w:rsidR="00263CEA" w:rsidRPr="00075F17" w:rsidRDefault="00762400" w:rsidP="00263CEA">
            <w:proofErr w:type="spellStart"/>
            <w:r w:rsidRPr="00075F17">
              <w:t>Dorre</w:t>
            </w:r>
            <w:proofErr w:type="spellEnd"/>
            <w:r w:rsidRPr="00075F17">
              <w:t xml:space="preserve"> Don Meanders Phase I</w:t>
            </w:r>
          </w:p>
        </w:tc>
        <w:tc>
          <w:tcPr>
            <w:tcW w:w="3808" w:type="dxa"/>
          </w:tcPr>
          <w:p w14:paraId="6B1BA84D" w14:textId="3A47BF88" w:rsidR="00263CEA" w:rsidRPr="00075F17" w:rsidRDefault="00AD22BC" w:rsidP="00263CEA">
            <w:r>
              <w:t>Conduct feasibility study</w:t>
            </w:r>
            <w:r w:rsidR="007F5241">
              <w:t xml:space="preserve"> of existing levees to identify modifications and </w:t>
            </w:r>
            <w:r w:rsidR="007F5241">
              <w:lastRenderedPageBreak/>
              <w:t>property acquisitions to reduce flood risks.</w:t>
            </w:r>
          </w:p>
        </w:tc>
        <w:tc>
          <w:tcPr>
            <w:tcW w:w="4164" w:type="dxa"/>
          </w:tcPr>
          <w:p w14:paraId="398EAEB1" w14:textId="77777777" w:rsidR="00731D38" w:rsidRDefault="00731D38" w:rsidP="00263CEA">
            <w:r>
              <w:lastRenderedPageBreak/>
              <w:t xml:space="preserve">The project has not been completed. </w:t>
            </w:r>
            <w:r w:rsidR="00FC57B2">
              <w:t xml:space="preserve">Three projects </w:t>
            </w:r>
            <w:r>
              <w:t xml:space="preserve">in this reach have been </w:t>
            </w:r>
          </w:p>
          <w:p w14:paraId="1F14873D" w14:textId="779C12EB" w:rsidR="00263CEA" w:rsidRPr="00075F17" w:rsidRDefault="00FC57B2" w:rsidP="00263CEA">
            <w:r>
              <w:lastRenderedPageBreak/>
              <w:t>identified in the Cedar River Capital Investment Strategy</w:t>
            </w:r>
            <w:r w:rsidR="00BE022F">
              <w:t xml:space="preserve">. </w:t>
            </w:r>
          </w:p>
        </w:tc>
      </w:tr>
      <w:tr w:rsidR="00F01B65" w14:paraId="3DD1F4E3" w14:textId="77777777" w:rsidTr="43614CD0">
        <w:tc>
          <w:tcPr>
            <w:tcW w:w="2489" w:type="dxa"/>
          </w:tcPr>
          <w:p w14:paraId="79540709" w14:textId="60D98B4F" w:rsidR="00263CEA" w:rsidRPr="00075F17" w:rsidRDefault="00263CEA" w:rsidP="00263CEA">
            <w:r w:rsidRPr="00075F17">
              <w:lastRenderedPageBreak/>
              <w:t>Cedar</w:t>
            </w:r>
          </w:p>
        </w:tc>
        <w:tc>
          <w:tcPr>
            <w:tcW w:w="2584" w:type="dxa"/>
          </w:tcPr>
          <w:p w14:paraId="279EEAC5" w14:textId="7B3E3FA5" w:rsidR="00263CEA" w:rsidRPr="00075F17" w:rsidRDefault="00762400" w:rsidP="00263CEA">
            <w:r w:rsidRPr="00075F17">
              <w:t>Elliott Bridge Levee Setback</w:t>
            </w:r>
          </w:p>
        </w:tc>
        <w:tc>
          <w:tcPr>
            <w:tcW w:w="3808" w:type="dxa"/>
          </w:tcPr>
          <w:p w14:paraId="16A13CD8" w14:textId="4DB8674B" w:rsidR="00263CEA" w:rsidRPr="00075F17" w:rsidRDefault="005E7B4E" w:rsidP="00263CEA">
            <w:r>
              <w:t>A</w:t>
            </w:r>
            <w:r w:rsidRPr="005E7B4E">
              <w:t>cquire flood-prone homes in a repetitive loss area spanning both sides of the Cedar River.  Levees on both banks will then be setback or removed.  The project will eliminate potential for future flood damage to these homes.</w:t>
            </w:r>
          </w:p>
        </w:tc>
        <w:tc>
          <w:tcPr>
            <w:tcW w:w="4164" w:type="dxa"/>
          </w:tcPr>
          <w:p w14:paraId="42A7E390" w14:textId="7F9C188F" w:rsidR="00263CEA" w:rsidRPr="00075F17" w:rsidRDefault="00A07847" w:rsidP="00263CEA">
            <w:r>
              <w:t xml:space="preserve">Completed in </w:t>
            </w:r>
            <w:r w:rsidR="007203A3">
              <w:t>201</w:t>
            </w:r>
            <w:r w:rsidR="00EC05AF">
              <w:t>6</w:t>
            </w:r>
            <w:r w:rsidR="007203A3">
              <w:t>.</w:t>
            </w:r>
          </w:p>
        </w:tc>
      </w:tr>
      <w:tr w:rsidR="00F01B65" w14:paraId="485AA08A" w14:textId="77777777" w:rsidTr="43614CD0">
        <w:tc>
          <w:tcPr>
            <w:tcW w:w="2489" w:type="dxa"/>
          </w:tcPr>
          <w:p w14:paraId="3AAC7FAF" w14:textId="14C2360F" w:rsidR="00263CEA" w:rsidRPr="00075F17" w:rsidRDefault="00263CEA" w:rsidP="00263CEA">
            <w:r w:rsidRPr="00075F17">
              <w:t>Cedar</w:t>
            </w:r>
          </w:p>
        </w:tc>
        <w:tc>
          <w:tcPr>
            <w:tcW w:w="2584" w:type="dxa"/>
          </w:tcPr>
          <w:p w14:paraId="06AB208A" w14:textId="28132951" w:rsidR="00263CEA" w:rsidRPr="00075F17" w:rsidRDefault="00762400" w:rsidP="00263CEA">
            <w:proofErr w:type="spellStart"/>
            <w:r w:rsidRPr="00075F17">
              <w:t>Herzman</w:t>
            </w:r>
            <w:proofErr w:type="spellEnd"/>
            <w:r w:rsidRPr="00075F17">
              <w:t xml:space="preserve"> Levee Setback</w:t>
            </w:r>
          </w:p>
        </w:tc>
        <w:tc>
          <w:tcPr>
            <w:tcW w:w="3808" w:type="dxa"/>
          </w:tcPr>
          <w:p w14:paraId="6E0BF7F1" w14:textId="1D3CA8C6" w:rsidR="00263CEA" w:rsidRPr="00075F17" w:rsidRDefault="00273D68" w:rsidP="00263CEA">
            <w:r>
              <w:t>R</w:t>
            </w:r>
            <w:r w:rsidRPr="00273D68">
              <w:t xml:space="preserve">emove and setback a portion of or the entire </w:t>
            </w:r>
            <w:proofErr w:type="spellStart"/>
            <w:r w:rsidRPr="00273D68">
              <w:t>Herzman</w:t>
            </w:r>
            <w:proofErr w:type="spellEnd"/>
            <w:r w:rsidRPr="00273D68">
              <w:t xml:space="preserve"> Levee along the right bank of the Cedar River between river mile 6.55 and river mile 6.70</w:t>
            </w:r>
            <w:r w:rsidR="00727FEA">
              <w:t xml:space="preserve"> to</w:t>
            </w:r>
            <w:r w:rsidRPr="00273D68">
              <w:t xml:space="preserve"> reduce upstream water surface elevations during flood events</w:t>
            </w:r>
            <w:r w:rsidR="00727FEA">
              <w:t>,</w:t>
            </w:r>
            <w:r w:rsidRPr="00273D68">
              <w:t xml:space="preserve"> reduce future maintenance needs on the downstream Cedar Trail 2 (CRT2) revetment</w:t>
            </w:r>
            <w:r w:rsidR="00384C61">
              <w:t>,</w:t>
            </w:r>
            <w:r w:rsidRPr="00273D68">
              <w:t xml:space="preserve"> reduce future maintenance needs on the </w:t>
            </w:r>
            <w:proofErr w:type="spellStart"/>
            <w:r w:rsidRPr="00273D68">
              <w:t>Herzman</w:t>
            </w:r>
            <w:proofErr w:type="spellEnd"/>
            <w:r w:rsidRPr="00273D68">
              <w:t xml:space="preserve"> Levee</w:t>
            </w:r>
            <w:r w:rsidR="00384C61">
              <w:t>,</w:t>
            </w:r>
            <w:r w:rsidRPr="00273D68">
              <w:t xml:space="preserve"> and provide improved riparian and aquatic habitat.</w:t>
            </w:r>
          </w:p>
        </w:tc>
        <w:tc>
          <w:tcPr>
            <w:tcW w:w="4164" w:type="dxa"/>
          </w:tcPr>
          <w:p w14:paraId="5C33C006" w14:textId="099E2DD5" w:rsidR="00263CEA" w:rsidRPr="00075F17" w:rsidRDefault="00B64A66" w:rsidP="00263CEA">
            <w:r>
              <w:t>Planned for 2024.</w:t>
            </w:r>
          </w:p>
        </w:tc>
      </w:tr>
      <w:tr w:rsidR="00F01B65" w14:paraId="54EB9307" w14:textId="77777777" w:rsidTr="43614CD0">
        <w:tc>
          <w:tcPr>
            <w:tcW w:w="2489" w:type="dxa"/>
          </w:tcPr>
          <w:p w14:paraId="57CD995C" w14:textId="79A0A78D" w:rsidR="00263CEA" w:rsidRPr="00075F17" w:rsidRDefault="00263CEA" w:rsidP="00263CEA">
            <w:r w:rsidRPr="00075F17">
              <w:t>Cedar</w:t>
            </w:r>
          </w:p>
        </w:tc>
        <w:tc>
          <w:tcPr>
            <w:tcW w:w="2584" w:type="dxa"/>
          </w:tcPr>
          <w:p w14:paraId="0581465A" w14:textId="39EF77AF" w:rsidR="00263CEA" w:rsidRPr="00075F17" w:rsidRDefault="00762400" w:rsidP="00263CEA">
            <w:r w:rsidRPr="00075F17">
              <w:t>Jan Road-Rutledge</w:t>
            </w:r>
            <w:r w:rsidR="00D16630" w:rsidRPr="00075F17">
              <w:t xml:space="preserve"> Johnson</w:t>
            </w:r>
            <w:r w:rsidRPr="00075F17">
              <w:t xml:space="preserve"> Levee Setback</w:t>
            </w:r>
            <w:r w:rsidR="00D16630" w:rsidRPr="00075F17">
              <w:t>s</w:t>
            </w:r>
          </w:p>
        </w:tc>
        <w:tc>
          <w:tcPr>
            <w:tcW w:w="3808" w:type="dxa"/>
          </w:tcPr>
          <w:p w14:paraId="4B749BB3" w14:textId="106720CC" w:rsidR="00263CEA" w:rsidRPr="00075F17" w:rsidRDefault="001668AF" w:rsidP="00263CEA">
            <w:r>
              <w:t>Reconnect</w:t>
            </w:r>
            <w:r w:rsidR="000B3E0E">
              <w:t xml:space="preserve"> floodplain by removing levees, constructing</w:t>
            </w:r>
            <w:r w:rsidR="000D5C7C">
              <w:t xml:space="preserve"> a setback levee and</w:t>
            </w:r>
            <w:r w:rsidR="000B3E0E">
              <w:t xml:space="preserve"> side channels, and </w:t>
            </w:r>
            <w:r w:rsidR="000D5C7C">
              <w:t>installing</w:t>
            </w:r>
            <w:r w:rsidR="000B3E0E">
              <w:t xml:space="preserve"> large </w:t>
            </w:r>
            <w:r w:rsidR="008225FB">
              <w:t>wood</w:t>
            </w:r>
            <w:r w:rsidR="000D5C7C">
              <w:t xml:space="preserve"> structures and native vegetation</w:t>
            </w:r>
            <w:r w:rsidR="008225FB">
              <w:t>. Jan Road project reduced</w:t>
            </w:r>
            <w:r w:rsidR="00604121">
              <w:t xml:space="preserve"> </w:t>
            </w:r>
            <w:r w:rsidR="00BA26F7">
              <w:t>risk to</w:t>
            </w:r>
            <w:r w:rsidR="00604121">
              <w:t xml:space="preserve"> CRT 7</w:t>
            </w:r>
            <w:r w:rsidR="00BA26F7">
              <w:t xml:space="preserve"> during high flows and provided safe egress to </w:t>
            </w:r>
            <w:r w:rsidR="003D1B00">
              <w:t>residents</w:t>
            </w:r>
            <w:r w:rsidR="00BA26F7">
              <w:t xml:space="preserve"> during flooding, provided mitigation for 2017 large wood relocation, and improved habitat conditions.</w:t>
            </w:r>
          </w:p>
        </w:tc>
        <w:tc>
          <w:tcPr>
            <w:tcW w:w="4164" w:type="dxa"/>
          </w:tcPr>
          <w:p w14:paraId="5385F3EC" w14:textId="5F55AD1B" w:rsidR="00263CEA" w:rsidRPr="00075F17" w:rsidRDefault="0F4D84D4" w:rsidP="00263CEA">
            <w:r>
              <w:t>Jan Road completed 2022.</w:t>
            </w:r>
            <w:r w:rsidR="004E4E42">
              <w:t xml:space="preserve"> Rutledge Johnson planned for 2025.</w:t>
            </w:r>
          </w:p>
        </w:tc>
      </w:tr>
      <w:tr w:rsidR="00F01B65" w14:paraId="58D84455" w14:textId="77777777" w:rsidTr="43614CD0">
        <w:tc>
          <w:tcPr>
            <w:tcW w:w="2489" w:type="dxa"/>
          </w:tcPr>
          <w:p w14:paraId="6C745BC4" w14:textId="2348BEB7" w:rsidR="00263CEA" w:rsidRPr="00075F17" w:rsidRDefault="00263CEA" w:rsidP="00263CEA">
            <w:r w:rsidRPr="00075F17">
              <w:t>Cedar</w:t>
            </w:r>
          </w:p>
        </w:tc>
        <w:tc>
          <w:tcPr>
            <w:tcW w:w="2584" w:type="dxa"/>
          </w:tcPr>
          <w:p w14:paraId="46F16171" w14:textId="36CC4165" w:rsidR="00263CEA" w:rsidRPr="00075F17" w:rsidRDefault="00762400" w:rsidP="00263CEA">
            <w:r w:rsidRPr="00075F17">
              <w:t>Maplewood Acquisition and Setbac</w:t>
            </w:r>
            <w:r w:rsidR="008C6F86" w:rsidRPr="00075F17">
              <w:t>k</w:t>
            </w:r>
          </w:p>
        </w:tc>
        <w:tc>
          <w:tcPr>
            <w:tcW w:w="3808" w:type="dxa"/>
          </w:tcPr>
          <w:p w14:paraId="353413FA" w14:textId="712F20FA" w:rsidR="00263CEA" w:rsidRPr="00075F17" w:rsidRDefault="00DD3191" w:rsidP="00263CEA">
            <w:r>
              <w:t>Complete</w:t>
            </w:r>
            <w:r w:rsidR="00203CA9">
              <w:t xml:space="preserve"> a detailed landslide risk assessment and feasibility study for existing levee</w:t>
            </w:r>
            <w:r w:rsidR="00A976E2">
              <w:t xml:space="preserve"> to reduce flood risk.</w:t>
            </w:r>
          </w:p>
        </w:tc>
        <w:tc>
          <w:tcPr>
            <w:tcW w:w="4164" w:type="dxa"/>
          </w:tcPr>
          <w:p w14:paraId="29EF3530" w14:textId="58516295" w:rsidR="00263CEA" w:rsidRPr="00075F17" w:rsidRDefault="00A976E2" w:rsidP="00263CEA">
            <w:r>
              <w:t xml:space="preserve">Landslide risk assessment completed in </w:t>
            </w:r>
            <w:r w:rsidR="00F36880">
              <w:t>2021</w:t>
            </w:r>
            <w:r w:rsidR="00CB14A2">
              <w:t xml:space="preserve">. </w:t>
            </w:r>
            <w:r w:rsidR="009E6E39">
              <w:t xml:space="preserve">Schedule for feasibility study to be determined </w:t>
            </w:r>
            <w:r w:rsidR="00892139">
              <w:t>by prioritization in Cedar River Capital Investment Strategy.</w:t>
            </w:r>
          </w:p>
        </w:tc>
      </w:tr>
      <w:tr w:rsidR="00F01B65" w14:paraId="48D24C6A" w14:textId="77777777" w:rsidTr="43614CD0">
        <w:tc>
          <w:tcPr>
            <w:tcW w:w="2489" w:type="dxa"/>
          </w:tcPr>
          <w:p w14:paraId="7BC25F2C" w14:textId="38C93AF0" w:rsidR="00263CEA" w:rsidRPr="00075F17" w:rsidRDefault="00263CEA" w:rsidP="00263CEA">
            <w:r w:rsidRPr="00075F17">
              <w:lastRenderedPageBreak/>
              <w:t>Cedar</w:t>
            </w:r>
          </w:p>
        </w:tc>
        <w:tc>
          <w:tcPr>
            <w:tcW w:w="2584" w:type="dxa"/>
          </w:tcPr>
          <w:p w14:paraId="6ACA0335" w14:textId="38CE8002" w:rsidR="00263CEA" w:rsidRPr="00075F17" w:rsidRDefault="00762400" w:rsidP="00263CEA">
            <w:r w:rsidRPr="00075F17">
              <w:t>Rainbow Bend Levee Setback</w:t>
            </w:r>
          </w:p>
        </w:tc>
        <w:tc>
          <w:tcPr>
            <w:tcW w:w="3808" w:type="dxa"/>
          </w:tcPr>
          <w:p w14:paraId="62E9FB91" w14:textId="6F49AD04" w:rsidR="00263CEA" w:rsidRPr="00075F17" w:rsidRDefault="00183A7B" w:rsidP="00263CEA">
            <w:r>
              <w:t>R</w:t>
            </w:r>
            <w:r w:rsidRPr="00183A7B">
              <w:t xml:space="preserve">emove the Rainbow Bend levee to allow river flows to spread across the open space created by the completed acquisition of over 50 flood-prone homes. This slows flood velocities and reduces flood elevations in this area of the river, protecting the adjacent state highway and regional trail. </w:t>
            </w:r>
          </w:p>
        </w:tc>
        <w:tc>
          <w:tcPr>
            <w:tcW w:w="4164" w:type="dxa"/>
          </w:tcPr>
          <w:p w14:paraId="4564D87F" w14:textId="1624CAD0" w:rsidR="00263CEA" w:rsidRPr="00075F17" w:rsidRDefault="0016737E" w:rsidP="00263CEA">
            <w:r w:rsidRPr="00075F17">
              <w:t>Completed in 2013.</w:t>
            </w:r>
          </w:p>
        </w:tc>
      </w:tr>
      <w:tr w:rsidR="00F01B65" w14:paraId="33CB8B63" w14:textId="77777777" w:rsidTr="43614CD0">
        <w:tc>
          <w:tcPr>
            <w:tcW w:w="2489" w:type="dxa"/>
          </w:tcPr>
          <w:p w14:paraId="46CA54E6" w14:textId="1AE6D578" w:rsidR="00263CEA" w:rsidRPr="00075F17" w:rsidRDefault="00263CEA" w:rsidP="00263CEA">
            <w:r w:rsidRPr="00075F17">
              <w:t>Cedar</w:t>
            </w:r>
          </w:p>
        </w:tc>
        <w:tc>
          <w:tcPr>
            <w:tcW w:w="2584" w:type="dxa"/>
          </w:tcPr>
          <w:p w14:paraId="5B27E5F4" w14:textId="3D124A70" w:rsidR="00263CEA" w:rsidRPr="00075F17" w:rsidRDefault="00762400" w:rsidP="00263CEA">
            <w:r w:rsidRPr="00075F17">
              <w:t xml:space="preserve">Rhode Levee Setback </w:t>
            </w:r>
            <w:r w:rsidR="008F685A" w:rsidRPr="00075F17">
              <w:t>and Home Buyouts</w:t>
            </w:r>
          </w:p>
        </w:tc>
        <w:tc>
          <w:tcPr>
            <w:tcW w:w="3808" w:type="dxa"/>
          </w:tcPr>
          <w:p w14:paraId="24AD98C9" w14:textId="5FA2CE9D" w:rsidR="00263CEA" w:rsidRPr="00075F17" w:rsidRDefault="0B29DD11" w:rsidP="00263CEA">
            <w:r>
              <w:t>Purchase homes along path of fastest, deepest flood flow, and set back the levee to lower localized velocities and depths.</w:t>
            </w:r>
          </w:p>
        </w:tc>
        <w:tc>
          <w:tcPr>
            <w:tcW w:w="4164" w:type="dxa"/>
          </w:tcPr>
          <w:p w14:paraId="32CB1403" w14:textId="6E95E022" w:rsidR="00263CEA" w:rsidRPr="00075F17" w:rsidRDefault="00BC775C" w:rsidP="00263CEA">
            <w:r>
              <w:t xml:space="preserve">Properties acquired from </w:t>
            </w:r>
            <w:proofErr w:type="spellStart"/>
            <w:r>
              <w:t>wiling</w:t>
            </w:r>
            <w:proofErr w:type="spellEnd"/>
            <w:r>
              <w:t xml:space="preserve"> sellers. Project schedule determined by prioritization in Cedar River Capital Investment Strategy.</w:t>
            </w:r>
          </w:p>
        </w:tc>
      </w:tr>
      <w:tr w:rsidR="00F01B65" w14:paraId="51749243" w14:textId="77777777" w:rsidTr="43614CD0">
        <w:tc>
          <w:tcPr>
            <w:tcW w:w="2489" w:type="dxa"/>
          </w:tcPr>
          <w:p w14:paraId="22AF15B4" w14:textId="24980CA0" w:rsidR="00263CEA" w:rsidRPr="00075F17" w:rsidRDefault="00263CEA" w:rsidP="00263CEA">
            <w:r w:rsidRPr="00075F17">
              <w:t>Cedar</w:t>
            </w:r>
          </w:p>
        </w:tc>
        <w:tc>
          <w:tcPr>
            <w:tcW w:w="2584" w:type="dxa"/>
          </w:tcPr>
          <w:p w14:paraId="31E071D5" w14:textId="2BEF51D3" w:rsidR="00263CEA" w:rsidRPr="00075F17" w:rsidRDefault="00762400" w:rsidP="00263CEA">
            <w:r w:rsidRPr="00075F17">
              <w:t>Cedar Rapids Repair</w:t>
            </w:r>
          </w:p>
        </w:tc>
        <w:tc>
          <w:tcPr>
            <w:tcW w:w="3808" w:type="dxa"/>
          </w:tcPr>
          <w:p w14:paraId="0A7BD13F" w14:textId="71EAFF27" w:rsidR="00263CEA" w:rsidRPr="00075F17" w:rsidRDefault="00386789" w:rsidP="00263CEA">
            <w:r w:rsidRPr="00386789">
              <w:t xml:space="preserve">Repair </w:t>
            </w:r>
            <w:r w:rsidR="006F3065">
              <w:t xml:space="preserve">2020 </w:t>
            </w:r>
            <w:r w:rsidRPr="00386789">
              <w:t>damage to engineered log jam caused by erosion and scour resulting in loss of upper ballast, dislodging of key logs, shearing of piles, and damage to hardware connections.</w:t>
            </w:r>
          </w:p>
        </w:tc>
        <w:tc>
          <w:tcPr>
            <w:tcW w:w="4164" w:type="dxa"/>
          </w:tcPr>
          <w:p w14:paraId="4B1721B2" w14:textId="0C739961" w:rsidR="00263CEA" w:rsidRPr="00075F17" w:rsidRDefault="006F3065" w:rsidP="00263CEA">
            <w:r>
              <w:t>Completed in 2021.</w:t>
            </w:r>
          </w:p>
        </w:tc>
      </w:tr>
      <w:tr w:rsidR="00F01B65" w14:paraId="3253D32B" w14:textId="77777777" w:rsidTr="43614CD0">
        <w:tc>
          <w:tcPr>
            <w:tcW w:w="2489" w:type="dxa"/>
          </w:tcPr>
          <w:p w14:paraId="001C0410" w14:textId="78291A28" w:rsidR="00263CEA" w:rsidRPr="00075F17" w:rsidRDefault="00263CEA" w:rsidP="00263CEA">
            <w:r w:rsidRPr="00075F17">
              <w:t>Cedar</w:t>
            </w:r>
          </w:p>
        </w:tc>
        <w:tc>
          <w:tcPr>
            <w:tcW w:w="2584" w:type="dxa"/>
          </w:tcPr>
          <w:p w14:paraId="4DD4869E" w14:textId="1A3FC2F8" w:rsidR="00263CEA" w:rsidRPr="00075F17" w:rsidRDefault="00762400" w:rsidP="00263CEA">
            <w:r w:rsidRPr="00075F17">
              <w:t>Youngs Revetment Repair</w:t>
            </w:r>
          </w:p>
        </w:tc>
        <w:tc>
          <w:tcPr>
            <w:tcW w:w="3808" w:type="dxa"/>
          </w:tcPr>
          <w:p w14:paraId="6D3D4D10" w14:textId="6C4BF600" w:rsidR="00263CEA" w:rsidRPr="00075F17" w:rsidRDefault="34BB3312" w:rsidP="00263CEA">
            <w:r>
              <w:t>Reposition logs that jammed up against the revetment during the January 2011 flood event, threatening the integrity of the flood protection structure.</w:t>
            </w:r>
          </w:p>
        </w:tc>
        <w:tc>
          <w:tcPr>
            <w:tcW w:w="4164" w:type="dxa"/>
          </w:tcPr>
          <w:p w14:paraId="63C25C17" w14:textId="1A6474C3" w:rsidR="00263CEA" w:rsidRPr="00075F17" w:rsidRDefault="00CC7985" w:rsidP="00263CEA">
            <w:r>
              <w:t>Completed 2012.</w:t>
            </w:r>
          </w:p>
        </w:tc>
      </w:tr>
      <w:tr w:rsidR="00F01B65" w14:paraId="23EC499D" w14:textId="77777777" w:rsidTr="43614CD0">
        <w:tc>
          <w:tcPr>
            <w:tcW w:w="2489" w:type="dxa"/>
          </w:tcPr>
          <w:p w14:paraId="54D8F947" w14:textId="5BDD6E09" w:rsidR="00263CEA" w:rsidRPr="00075F17" w:rsidRDefault="00263CEA" w:rsidP="00263CEA">
            <w:r w:rsidRPr="00075F17">
              <w:t>Cedar</w:t>
            </w:r>
          </w:p>
        </w:tc>
        <w:tc>
          <w:tcPr>
            <w:tcW w:w="2584" w:type="dxa"/>
          </w:tcPr>
          <w:p w14:paraId="22DFFEC6" w14:textId="4403C8F1" w:rsidR="00263CEA" w:rsidRPr="00075F17" w:rsidRDefault="00762400" w:rsidP="00263CEA">
            <w:r w:rsidRPr="00075F17">
              <w:t>Riverbend Mobile Home Park Acquisition</w:t>
            </w:r>
            <w:r w:rsidR="008F685A" w:rsidRPr="00075F17">
              <w:t xml:space="preserve"> and Levee Setback</w:t>
            </w:r>
          </w:p>
        </w:tc>
        <w:tc>
          <w:tcPr>
            <w:tcW w:w="3808" w:type="dxa"/>
          </w:tcPr>
          <w:p w14:paraId="063DAD94" w14:textId="77777777" w:rsidR="00263CEA" w:rsidRPr="00075F17" w:rsidRDefault="00263CEA" w:rsidP="00263CEA"/>
        </w:tc>
        <w:tc>
          <w:tcPr>
            <w:tcW w:w="4164" w:type="dxa"/>
          </w:tcPr>
          <w:p w14:paraId="0738AA5C" w14:textId="2C7572E4" w:rsidR="00263CEA" w:rsidRPr="00075F17" w:rsidRDefault="34CAB6BB" w:rsidP="00263CEA">
            <w:r>
              <w:t>Completed in 2023.</w:t>
            </w:r>
          </w:p>
        </w:tc>
      </w:tr>
      <w:tr w:rsidR="00F01B65" w14:paraId="34B9576D" w14:textId="77777777" w:rsidTr="43614CD0">
        <w:tc>
          <w:tcPr>
            <w:tcW w:w="2489" w:type="dxa"/>
          </w:tcPr>
          <w:p w14:paraId="3AD0DCBC" w14:textId="77777777" w:rsidR="00263CEA" w:rsidRPr="00075F17" w:rsidRDefault="00263CEA" w:rsidP="00263CEA"/>
        </w:tc>
        <w:tc>
          <w:tcPr>
            <w:tcW w:w="2584" w:type="dxa"/>
          </w:tcPr>
          <w:p w14:paraId="79B0E3D2" w14:textId="77777777" w:rsidR="00263CEA" w:rsidRPr="00075F17" w:rsidRDefault="00263CEA" w:rsidP="00263CEA"/>
        </w:tc>
        <w:tc>
          <w:tcPr>
            <w:tcW w:w="3808" w:type="dxa"/>
          </w:tcPr>
          <w:p w14:paraId="1220F317" w14:textId="77777777" w:rsidR="00263CEA" w:rsidRPr="00075F17" w:rsidRDefault="00263CEA" w:rsidP="00263CEA"/>
        </w:tc>
        <w:tc>
          <w:tcPr>
            <w:tcW w:w="4164" w:type="dxa"/>
          </w:tcPr>
          <w:p w14:paraId="151A8051" w14:textId="77777777" w:rsidR="00263CEA" w:rsidRPr="00075F17" w:rsidRDefault="00263CEA" w:rsidP="00263CEA"/>
        </w:tc>
      </w:tr>
      <w:tr w:rsidR="00F01B65" w14:paraId="7B93C113" w14:textId="77777777" w:rsidTr="43614CD0">
        <w:tc>
          <w:tcPr>
            <w:tcW w:w="2489" w:type="dxa"/>
          </w:tcPr>
          <w:p w14:paraId="455BCCAF" w14:textId="77777777" w:rsidR="00263CEA" w:rsidRPr="00075F17" w:rsidRDefault="00263CEA" w:rsidP="00263CEA"/>
        </w:tc>
        <w:tc>
          <w:tcPr>
            <w:tcW w:w="2584" w:type="dxa"/>
          </w:tcPr>
          <w:p w14:paraId="6DC8387A" w14:textId="77777777" w:rsidR="00263CEA" w:rsidRPr="00075F17" w:rsidRDefault="00263CEA" w:rsidP="00263CEA"/>
        </w:tc>
        <w:tc>
          <w:tcPr>
            <w:tcW w:w="3808" w:type="dxa"/>
          </w:tcPr>
          <w:p w14:paraId="352B9788" w14:textId="77777777" w:rsidR="00263CEA" w:rsidRPr="00075F17" w:rsidRDefault="00263CEA" w:rsidP="00263CEA"/>
        </w:tc>
        <w:tc>
          <w:tcPr>
            <w:tcW w:w="4164" w:type="dxa"/>
          </w:tcPr>
          <w:p w14:paraId="646115F2" w14:textId="77777777" w:rsidR="00263CEA" w:rsidRPr="00075F17" w:rsidRDefault="00263CEA" w:rsidP="00263CEA"/>
        </w:tc>
      </w:tr>
      <w:tr w:rsidR="00F01B65" w14:paraId="235C1DE0" w14:textId="77777777" w:rsidTr="43614CD0">
        <w:tc>
          <w:tcPr>
            <w:tcW w:w="2489" w:type="dxa"/>
          </w:tcPr>
          <w:p w14:paraId="6E62DFC6" w14:textId="3C2ED1CA" w:rsidR="00263CEA" w:rsidRPr="00075F17" w:rsidRDefault="00263CEA" w:rsidP="00263CEA">
            <w:r w:rsidRPr="00075F17">
              <w:t>Green</w:t>
            </w:r>
          </w:p>
        </w:tc>
        <w:tc>
          <w:tcPr>
            <w:tcW w:w="2584" w:type="dxa"/>
          </w:tcPr>
          <w:p w14:paraId="622FA218" w14:textId="5FD96F06" w:rsidR="00263CEA" w:rsidRPr="00075F17" w:rsidRDefault="00762400" w:rsidP="00263CEA">
            <w:r w:rsidRPr="00075F17">
              <w:t>Black River Pump Station</w:t>
            </w:r>
            <w:r w:rsidR="008C6F86" w:rsidRPr="00075F17">
              <w:t xml:space="preserve"> Repairs</w:t>
            </w:r>
          </w:p>
        </w:tc>
        <w:tc>
          <w:tcPr>
            <w:tcW w:w="3808" w:type="dxa"/>
          </w:tcPr>
          <w:p w14:paraId="586A539A" w14:textId="1096ECB6" w:rsidR="00263CEA" w:rsidRPr="00075F17" w:rsidRDefault="00890EE4" w:rsidP="00263CEA">
            <w:r>
              <w:t>Establish</w:t>
            </w:r>
            <w:r w:rsidR="00546DB0">
              <w:t>ment of</w:t>
            </w:r>
            <w:r>
              <w:t xml:space="preserve"> secondary containment for all fuel tanks and line</w:t>
            </w:r>
            <w:r w:rsidR="00546DB0">
              <w:t xml:space="preserve">s completed. </w:t>
            </w:r>
            <w:r w:rsidR="004C3A46">
              <w:t xml:space="preserve">Rehabilitation and improvements </w:t>
            </w:r>
            <w:r w:rsidR="00765ECD">
              <w:t xml:space="preserve">to the </w:t>
            </w:r>
            <w:r w:rsidR="004C3A46">
              <w:t>pump station to meet current standards, c</w:t>
            </w:r>
            <w:r w:rsidR="5705841B">
              <w:t>onstruction of high use engines and fish passage improvements</w:t>
            </w:r>
            <w:r w:rsidR="005A0C1E">
              <w:t xml:space="preserve"> continue.</w:t>
            </w:r>
          </w:p>
        </w:tc>
        <w:tc>
          <w:tcPr>
            <w:tcW w:w="4164" w:type="dxa"/>
          </w:tcPr>
          <w:p w14:paraId="02160F78" w14:textId="3774105B" w:rsidR="00263CEA" w:rsidRPr="00075F17" w:rsidRDefault="00546DB0" w:rsidP="00263CEA">
            <w:r>
              <w:t>Origin</w:t>
            </w:r>
            <w:r w:rsidR="00765E90">
              <w:t>al scope completed in 2019. Other improvements o</w:t>
            </w:r>
            <w:r w:rsidR="3E77132D">
              <w:t>n-going</w:t>
            </w:r>
            <w:r w:rsidR="004C3A46">
              <w:t>.</w:t>
            </w:r>
          </w:p>
        </w:tc>
      </w:tr>
      <w:tr w:rsidR="00F01B65" w14:paraId="1B0E4329" w14:textId="77777777" w:rsidTr="43614CD0">
        <w:tc>
          <w:tcPr>
            <w:tcW w:w="2489" w:type="dxa"/>
          </w:tcPr>
          <w:p w14:paraId="1FF2E575" w14:textId="4B653D80" w:rsidR="00263CEA" w:rsidRPr="00075F17" w:rsidRDefault="00263CEA" w:rsidP="00263CEA">
            <w:r w:rsidRPr="00075F17">
              <w:lastRenderedPageBreak/>
              <w:t>Green</w:t>
            </w:r>
          </w:p>
        </w:tc>
        <w:tc>
          <w:tcPr>
            <w:tcW w:w="2584" w:type="dxa"/>
          </w:tcPr>
          <w:p w14:paraId="44598422" w14:textId="4A11A9A7" w:rsidR="00263CEA" w:rsidRPr="00075F17" w:rsidRDefault="00762400" w:rsidP="00263CEA">
            <w:r w:rsidRPr="00075F17">
              <w:t>Boeing Levee Addition – Kent</w:t>
            </w:r>
          </w:p>
        </w:tc>
        <w:tc>
          <w:tcPr>
            <w:tcW w:w="3808" w:type="dxa"/>
          </w:tcPr>
          <w:p w14:paraId="392EE2E5" w14:textId="76370DDE" w:rsidR="00263CEA" w:rsidRPr="00075F17" w:rsidRDefault="006A7024" w:rsidP="00263CEA">
            <w:r>
              <w:t>A new earthen levee and flood wall combination was constructed behind 1.000 feet of the existing Boeing Levee.</w:t>
            </w:r>
          </w:p>
        </w:tc>
        <w:tc>
          <w:tcPr>
            <w:tcW w:w="4164" w:type="dxa"/>
          </w:tcPr>
          <w:p w14:paraId="56C33D29" w14:textId="5B684CBE" w:rsidR="00263CEA" w:rsidRPr="00075F17" w:rsidRDefault="00A07AF3" w:rsidP="00263CEA">
            <w:r>
              <w:t>Completed in 2014.</w:t>
            </w:r>
          </w:p>
        </w:tc>
      </w:tr>
      <w:tr w:rsidR="00F01B65" w14:paraId="0EA08150" w14:textId="77777777" w:rsidTr="43614CD0">
        <w:tc>
          <w:tcPr>
            <w:tcW w:w="2489" w:type="dxa"/>
          </w:tcPr>
          <w:p w14:paraId="0D3339A4" w14:textId="05F53431" w:rsidR="00263CEA" w:rsidRPr="00075F17" w:rsidRDefault="00263CEA" w:rsidP="00263CEA">
            <w:r w:rsidRPr="00075F17">
              <w:t>Green</w:t>
            </w:r>
          </w:p>
        </w:tc>
        <w:tc>
          <w:tcPr>
            <w:tcW w:w="2584" w:type="dxa"/>
          </w:tcPr>
          <w:p w14:paraId="0136EF78" w14:textId="002218D0" w:rsidR="00263CEA" w:rsidRPr="00075F17" w:rsidRDefault="00762400" w:rsidP="00263CEA">
            <w:r w:rsidRPr="00075F17">
              <w:t>Boeing Levee USACE ERP</w:t>
            </w:r>
          </w:p>
        </w:tc>
        <w:tc>
          <w:tcPr>
            <w:tcW w:w="3808" w:type="dxa"/>
          </w:tcPr>
          <w:p w14:paraId="338D8C7C" w14:textId="33F3D54D" w:rsidR="00263CEA" w:rsidRPr="00075F17" w:rsidRDefault="00956AE8" w:rsidP="00263CEA">
            <w:r>
              <w:t>Planned Eco</w:t>
            </w:r>
            <w:r w:rsidR="00B16A71">
              <w:t>system Restoration Project</w:t>
            </w:r>
            <w:r w:rsidR="00692432">
              <w:t xml:space="preserve"> (ERP)</w:t>
            </w:r>
            <w:r w:rsidR="00B16A71">
              <w:t xml:space="preserve"> </w:t>
            </w:r>
            <w:r w:rsidR="008B186B">
              <w:t>in partnership with Kent and the Corps of Engineers</w:t>
            </w:r>
            <w:r w:rsidR="00520FB4">
              <w:t xml:space="preserve"> </w:t>
            </w:r>
            <w:r w:rsidR="003A6B41">
              <w:t xml:space="preserve">riverward of the </w:t>
            </w:r>
            <w:r w:rsidR="00ED6555">
              <w:t>setback levee and floodwall</w:t>
            </w:r>
            <w:r w:rsidR="003D34CB">
              <w:t>.</w:t>
            </w:r>
          </w:p>
        </w:tc>
        <w:tc>
          <w:tcPr>
            <w:tcW w:w="4164" w:type="dxa"/>
          </w:tcPr>
          <w:p w14:paraId="58534C3C" w14:textId="172ADC10" w:rsidR="00263CEA" w:rsidRPr="00075F17" w:rsidRDefault="00AE32D7" w:rsidP="00263CEA">
            <w:r>
              <w:t xml:space="preserve">The </w:t>
            </w:r>
            <w:r w:rsidR="0045062B">
              <w:t xml:space="preserve">project was not implemented, however </w:t>
            </w:r>
            <w:r w:rsidR="00F3263C">
              <w:t xml:space="preserve">the City of Kent </w:t>
            </w:r>
            <w:r w:rsidR="00920009">
              <w:t xml:space="preserve">applied for King County Parks </w:t>
            </w:r>
            <w:r w:rsidR="00E61621">
              <w:t xml:space="preserve">levy </w:t>
            </w:r>
            <w:r w:rsidR="00AE3006">
              <w:t>grant</w:t>
            </w:r>
            <w:r w:rsidR="00C54D2A">
              <w:t xml:space="preserve"> in 2023</w:t>
            </w:r>
            <w:r w:rsidR="00AE3006">
              <w:t xml:space="preserve"> </w:t>
            </w:r>
            <w:r w:rsidR="00E61621">
              <w:t xml:space="preserve">for feasibility studies for </w:t>
            </w:r>
            <w:r w:rsidR="00D21BEF">
              <w:t>habitat</w:t>
            </w:r>
            <w:r w:rsidR="00E61621">
              <w:t xml:space="preserve"> and recreation improvements </w:t>
            </w:r>
            <w:r w:rsidR="00E905C2">
              <w:t xml:space="preserve">between the river and the setback facility. </w:t>
            </w:r>
          </w:p>
        </w:tc>
      </w:tr>
      <w:tr w:rsidR="00F01B65" w14:paraId="5232FDA6" w14:textId="77777777" w:rsidTr="43614CD0">
        <w:tc>
          <w:tcPr>
            <w:tcW w:w="2489" w:type="dxa"/>
          </w:tcPr>
          <w:p w14:paraId="3E8D9E3F" w14:textId="2ADFE35D" w:rsidR="00263CEA" w:rsidRPr="00075F17" w:rsidRDefault="00263CEA" w:rsidP="00263CEA">
            <w:r w:rsidRPr="00075F17">
              <w:t>Green</w:t>
            </w:r>
          </w:p>
        </w:tc>
        <w:tc>
          <w:tcPr>
            <w:tcW w:w="2584" w:type="dxa"/>
          </w:tcPr>
          <w:p w14:paraId="59FCBBF7" w14:textId="3AA0DE52" w:rsidR="00263CEA" w:rsidRPr="00075F17" w:rsidRDefault="00762400" w:rsidP="00263CEA">
            <w:r w:rsidRPr="00075F17">
              <w:t>Briscoe Levee Setback</w:t>
            </w:r>
          </w:p>
        </w:tc>
        <w:tc>
          <w:tcPr>
            <w:tcW w:w="3808" w:type="dxa"/>
          </w:tcPr>
          <w:p w14:paraId="4FC3CDD8" w14:textId="737B9E4C" w:rsidR="00263CEA" w:rsidRPr="00075F17" w:rsidRDefault="00BA5EB1" w:rsidP="00263CEA">
            <w:r>
              <w:t>The City of Kent constructed four floodwall segments</w:t>
            </w:r>
            <w:r w:rsidR="009E3182">
              <w:t xml:space="preserve"> to support </w:t>
            </w:r>
            <w:r w:rsidR="004C38C4">
              <w:t xml:space="preserve">NFIP </w:t>
            </w:r>
            <w:r w:rsidR="009E3182">
              <w:t xml:space="preserve">levee </w:t>
            </w:r>
            <w:r w:rsidR="009F57ED">
              <w:t xml:space="preserve">accreditation. </w:t>
            </w:r>
            <w:r w:rsidR="00E86ADC">
              <w:t>Floodwall</w:t>
            </w:r>
            <w:r w:rsidR="006F7E80">
              <w:t xml:space="preserve"> </w:t>
            </w:r>
            <w:r w:rsidR="00FF3D52">
              <w:t>seg</w:t>
            </w:r>
            <w:r w:rsidR="00F01B65">
              <w:t>ments/reach</w:t>
            </w:r>
            <w:r w:rsidR="0058007B">
              <w:t>es</w:t>
            </w:r>
            <w:r w:rsidR="00130808">
              <w:t xml:space="preserve"> locations </w:t>
            </w:r>
            <w:r w:rsidR="0014202E">
              <w:t>include</w:t>
            </w:r>
            <w:r w:rsidR="00B55D77">
              <w:t xml:space="preserve"> </w:t>
            </w:r>
            <w:r w:rsidR="0097232D">
              <w:t>RM 14.5-14.6</w:t>
            </w:r>
            <w:r w:rsidR="00382994">
              <w:t xml:space="preserve"> (Reach 1)</w:t>
            </w:r>
            <w:r w:rsidR="0097232D">
              <w:t>, 15.45</w:t>
            </w:r>
            <w:r w:rsidR="00BC531B">
              <w:t>-15.6</w:t>
            </w:r>
            <w:r w:rsidR="00382994">
              <w:t xml:space="preserve"> (Reach 2</w:t>
            </w:r>
            <w:r w:rsidR="009B2C87">
              <w:t>)</w:t>
            </w:r>
            <w:r w:rsidR="003C636B">
              <w:t xml:space="preserve">, </w:t>
            </w:r>
            <w:r w:rsidR="00672DA6">
              <w:t>16.0</w:t>
            </w:r>
            <w:r w:rsidR="00BC3443">
              <w:t>-</w:t>
            </w:r>
            <w:r w:rsidR="00DA1768">
              <w:t>16.4</w:t>
            </w:r>
            <w:r w:rsidR="00E94F58">
              <w:t xml:space="preserve"> (Reach 3)</w:t>
            </w:r>
            <w:r w:rsidR="00B14B85">
              <w:t xml:space="preserve"> and </w:t>
            </w:r>
            <w:r w:rsidR="009C1C58">
              <w:t>16.9</w:t>
            </w:r>
            <w:r w:rsidR="00100399">
              <w:t>-17</w:t>
            </w:r>
            <w:r w:rsidR="00E94F58">
              <w:t xml:space="preserve"> (Reach 4)</w:t>
            </w:r>
            <w:r w:rsidR="00E86ADC">
              <w:t xml:space="preserve">. </w:t>
            </w:r>
          </w:p>
        </w:tc>
        <w:tc>
          <w:tcPr>
            <w:tcW w:w="4164" w:type="dxa"/>
          </w:tcPr>
          <w:p w14:paraId="25BCAC84" w14:textId="0AB948E9" w:rsidR="00263CEA" w:rsidRPr="00075F17" w:rsidRDefault="00E86ADC" w:rsidP="00263CEA">
            <w:r>
              <w:t>Completed</w:t>
            </w:r>
            <w:r w:rsidR="00AC7FEE">
              <w:t xml:space="preserve"> between 20</w:t>
            </w:r>
            <w:r w:rsidR="00A545EA">
              <w:t>1</w:t>
            </w:r>
            <w:r w:rsidR="00A8171D">
              <w:t>4</w:t>
            </w:r>
            <w:r w:rsidR="00A545EA">
              <w:t xml:space="preserve"> and</w:t>
            </w:r>
            <w:r>
              <w:t xml:space="preserve"> 2017</w:t>
            </w:r>
            <w:r w:rsidR="0006DE4D">
              <w:t>.</w:t>
            </w:r>
          </w:p>
        </w:tc>
      </w:tr>
      <w:tr w:rsidR="00F01B65" w14:paraId="782B9626" w14:textId="77777777" w:rsidTr="43614CD0">
        <w:tc>
          <w:tcPr>
            <w:tcW w:w="2489" w:type="dxa"/>
          </w:tcPr>
          <w:p w14:paraId="09399DE7" w14:textId="6A223D06" w:rsidR="00263CEA" w:rsidRPr="00075F17" w:rsidRDefault="00263CEA" w:rsidP="00263CEA">
            <w:r w:rsidRPr="00075F17">
              <w:t>Green</w:t>
            </w:r>
          </w:p>
        </w:tc>
        <w:tc>
          <w:tcPr>
            <w:tcW w:w="2584" w:type="dxa"/>
          </w:tcPr>
          <w:p w14:paraId="026B5D2C" w14:textId="08AD8ED6" w:rsidR="00263CEA" w:rsidRPr="00075F17" w:rsidRDefault="00762400" w:rsidP="00263CEA">
            <w:r w:rsidRPr="00075F17">
              <w:t>Briscoe Reach Design</w:t>
            </w:r>
          </w:p>
        </w:tc>
        <w:tc>
          <w:tcPr>
            <w:tcW w:w="3808" w:type="dxa"/>
          </w:tcPr>
          <w:p w14:paraId="6BE20193" w14:textId="7DB49CCE" w:rsidR="00263CEA" w:rsidRPr="00075F17" w:rsidRDefault="00CA294B" w:rsidP="00263CEA">
            <w:r>
              <w:t xml:space="preserve">This </w:t>
            </w:r>
            <w:r w:rsidR="00037F70">
              <w:t>project was for design</w:t>
            </w:r>
            <w:r w:rsidR="008734E6">
              <w:t xml:space="preserve"> </w:t>
            </w:r>
            <w:r w:rsidR="00955F2E">
              <w:t xml:space="preserve">of a levee setback </w:t>
            </w:r>
            <w:r w:rsidR="00BE330E">
              <w:t>at Rivers Edge</w:t>
            </w:r>
            <w:r w:rsidR="002C7C76">
              <w:t>, located</w:t>
            </w:r>
            <w:r w:rsidR="00F868A8">
              <w:t xml:space="preserve"> </w:t>
            </w:r>
            <w:r w:rsidR="00F14983">
              <w:t>s</w:t>
            </w:r>
            <w:r w:rsidR="00F868A8">
              <w:t>outh of 190</w:t>
            </w:r>
            <w:r w:rsidR="00F868A8" w:rsidRPr="00B84BC1">
              <w:rPr>
                <w:vertAlign w:val="superscript"/>
              </w:rPr>
              <w:t>th</w:t>
            </w:r>
            <w:r w:rsidR="00F868A8">
              <w:t xml:space="preserve"> and </w:t>
            </w:r>
            <w:r w:rsidR="009A06CE">
              <w:t>west of 62</w:t>
            </w:r>
            <w:r w:rsidR="004B72D2" w:rsidRPr="00B84BC1">
              <w:rPr>
                <w:vertAlign w:val="superscript"/>
              </w:rPr>
              <w:t>nd</w:t>
            </w:r>
            <w:r w:rsidR="004B72D2">
              <w:t xml:space="preserve"> Ave S</w:t>
            </w:r>
            <w:r w:rsidR="001B464A">
              <w:t xml:space="preserve">. </w:t>
            </w:r>
            <w:r w:rsidR="00D5799B">
              <w:t xml:space="preserve">at RM </w:t>
            </w:r>
            <w:r w:rsidR="00367495">
              <w:t>16.1 to 16.2</w:t>
            </w:r>
            <w:r w:rsidR="00403159">
              <w:t xml:space="preserve">. </w:t>
            </w:r>
            <w:r w:rsidR="005E0D5E">
              <w:t xml:space="preserve">Three parcels were purchased to support </w:t>
            </w:r>
            <w:r w:rsidR="0095631E">
              <w:t xml:space="preserve">the setback. </w:t>
            </w:r>
          </w:p>
        </w:tc>
        <w:tc>
          <w:tcPr>
            <w:tcW w:w="4164" w:type="dxa"/>
          </w:tcPr>
          <w:p w14:paraId="58636521" w14:textId="7C202760" w:rsidR="00263CEA" w:rsidRPr="00075F17" w:rsidRDefault="00B12C0A" w:rsidP="00263CEA">
            <w:r>
              <w:t xml:space="preserve">This project was not implemented.  </w:t>
            </w:r>
            <w:r w:rsidR="00171D92">
              <w:t xml:space="preserve">The three </w:t>
            </w:r>
            <w:r>
              <w:t>parcels</w:t>
            </w:r>
            <w:r w:rsidR="00137E09">
              <w:t xml:space="preserve"> that were purchased were sold to </w:t>
            </w:r>
            <w:r w:rsidR="00B27A32">
              <w:t xml:space="preserve">private </w:t>
            </w:r>
            <w:r w:rsidR="00570397">
              <w:t xml:space="preserve">owners. </w:t>
            </w:r>
            <w:r>
              <w:t xml:space="preserve"> </w:t>
            </w:r>
            <w:r w:rsidR="00A32561">
              <w:t>Floodwall Reach 4 was</w:t>
            </w:r>
            <w:r w:rsidR="00B84BC1">
              <w:t xml:space="preserve"> instead constructed.</w:t>
            </w:r>
          </w:p>
        </w:tc>
      </w:tr>
      <w:tr w:rsidR="00F01B65" w14:paraId="50668BA6" w14:textId="77777777" w:rsidTr="43614CD0">
        <w:tc>
          <w:tcPr>
            <w:tcW w:w="2489" w:type="dxa"/>
          </w:tcPr>
          <w:p w14:paraId="3B2C36FA" w14:textId="3E8C1201" w:rsidR="00263CEA" w:rsidRPr="00075F17" w:rsidRDefault="00263CEA" w:rsidP="00263CEA">
            <w:r w:rsidRPr="00075F17">
              <w:t>Green</w:t>
            </w:r>
          </w:p>
        </w:tc>
        <w:tc>
          <w:tcPr>
            <w:tcW w:w="2584" w:type="dxa"/>
          </w:tcPr>
          <w:p w14:paraId="2A45E25F" w14:textId="47972951" w:rsidR="00263CEA" w:rsidRPr="00075F17" w:rsidRDefault="00762400" w:rsidP="00263CEA">
            <w:r w:rsidRPr="00075F17">
              <w:t>Green River Flood Emergency Prep</w:t>
            </w:r>
          </w:p>
        </w:tc>
        <w:tc>
          <w:tcPr>
            <w:tcW w:w="3808" w:type="dxa"/>
          </w:tcPr>
          <w:p w14:paraId="560A3046" w14:textId="375BD13B" w:rsidR="00263CEA" w:rsidRPr="00075F17" w:rsidRDefault="001D774A" w:rsidP="00263CEA">
            <w:r>
              <w:t>Local efforts to prepare for flooding after USACE advised that Howard A. Hanson Dam was compromised. Preparation efforts included building miles of sandbag and HESCO barriers on the levee crest.</w:t>
            </w:r>
          </w:p>
        </w:tc>
        <w:tc>
          <w:tcPr>
            <w:tcW w:w="4164" w:type="dxa"/>
          </w:tcPr>
          <w:p w14:paraId="5FEADE7F" w14:textId="2BF7B3A2" w:rsidR="00263CEA" w:rsidRPr="00075F17" w:rsidRDefault="001D774A" w:rsidP="00263CEA">
            <w:r>
              <w:t>Completed in 2012.</w:t>
            </w:r>
          </w:p>
        </w:tc>
      </w:tr>
      <w:tr w:rsidR="00F01B65" w14:paraId="59A23DDD" w14:textId="77777777" w:rsidTr="43614CD0">
        <w:tc>
          <w:tcPr>
            <w:tcW w:w="2489" w:type="dxa"/>
          </w:tcPr>
          <w:p w14:paraId="09082D29" w14:textId="1E9B8FC0" w:rsidR="00263CEA" w:rsidRPr="00075F17" w:rsidRDefault="00263CEA" w:rsidP="00263CEA">
            <w:r w:rsidRPr="00075F17">
              <w:t>Green</w:t>
            </w:r>
          </w:p>
        </w:tc>
        <w:tc>
          <w:tcPr>
            <w:tcW w:w="2584" w:type="dxa"/>
          </w:tcPr>
          <w:p w14:paraId="19B926CF" w14:textId="4FA45F56" w:rsidR="00263CEA" w:rsidRPr="00075F17" w:rsidRDefault="00762400" w:rsidP="00263CEA">
            <w:r w:rsidRPr="00075F17">
              <w:t>Green River PL 84-99 Mitigation</w:t>
            </w:r>
          </w:p>
        </w:tc>
        <w:tc>
          <w:tcPr>
            <w:tcW w:w="3808" w:type="dxa"/>
          </w:tcPr>
          <w:p w14:paraId="6F128D6A" w14:textId="3750C280" w:rsidR="00263CEA" w:rsidRPr="00075F17" w:rsidRDefault="00852417" w:rsidP="00263CEA">
            <w:r>
              <w:t xml:space="preserve">Between </w:t>
            </w:r>
            <w:r w:rsidR="00700473">
              <w:t>2008 and 2009</w:t>
            </w:r>
            <w:r w:rsidR="00C6069E">
              <w:t>,</w:t>
            </w:r>
            <w:r w:rsidR="001F188E">
              <w:t xml:space="preserve"> 461 trees were cut from the </w:t>
            </w:r>
            <w:r w:rsidR="00A45E0D">
              <w:t>Lower Green River</w:t>
            </w:r>
            <w:r w:rsidR="00945759">
              <w:t xml:space="preserve"> </w:t>
            </w:r>
            <w:r w:rsidR="00296075">
              <w:t xml:space="preserve">levees </w:t>
            </w:r>
            <w:r w:rsidR="006F671B">
              <w:t>to main</w:t>
            </w:r>
            <w:r w:rsidR="00542084">
              <w:t xml:space="preserve">tain </w:t>
            </w:r>
            <w:r w:rsidR="00D21B7B">
              <w:t xml:space="preserve">eligibility for </w:t>
            </w:r>
            <w:r w:rsidR="00EA4D22">
              <w:t>the</w:t>
            </w:r>
            <w:r w:rsidR="000C59B5">
              <w:t xml:space="preserve"> PL 84-99 levee </w:t>
            </w:r>
            <w:r w:rsidR="00C51022">
              <w:t>program</w:t>
            </w:r>
            <w:r w:rsidR="00C3561E">
              <w:t>.</w:t>
            </w:r>
            <w:r w:rsidR="00A3583E">
              <w:t xml:space="preserve"> Permitting </w:t>
            </w:r>
            <w:r w:rsidR="00CB3AA5">
              <w:t xml:space="preserve">for this work required mitigation including placement of large wood and planting </w:t>
            </w:r>
            <w:r w:rsidR="00CB3AA5">
              <w:lastRenderedPageBreak/>
              <w:t>of riparian tree</w:t>
            </w:r>
            <w:r w:rsidR="00F40421">
              <w:t xml:space="preserve">s in three locations include Foster Golf, </w:t>
            </w:r>
            <w:r w:rsidR="00F41677">
              <w:t>the Green River Natu</w:t>
            </w:r>
            <w:r w:rsidR="00BB47E6">
              <w:t>r</w:t>
            </w:r>
            <w:r w:rsidR="00F41677">
              <w:t xml:space="preserve">al </w:t>
            </w:r>
            <w:r w:rsidR="009232D6">
              <w:t xml:space="preserve">Resource Area and </w:t>
            </w:r>
            <w:r w:rsidR="008970E0">
              <w:t>Teufel.</w:t>
            </w:r>
            <w:r w:rsidR="00EA4D22">
              <w:t xml:space="preserve"> </w:t>
            </w:r>
          </w:p>
        </w:tc>
        <w:tc>
          <w:tcPr>
            <w:tcW w:w="4164" w:type="dxa"/>
          </w:tcPr>
          <w:p w14:paraId="35C820E2" w14:textId="30426D36" w:rsidR="00263CEA" w:rsidRPr="00075F17" w:rsidRDefault="00750005" w:rsidP="00263CEA">
            <w:r>
              <w:lastRenderedPageBreak/>
              <w:t>Completed in 201</w:t>
            </w:r>
            <w:r w:rsidR="004A3136">
              <w:t>8</w:t>
            </w:r>
          </w:p>
        </w:tc>
      </w:tr>
      <w:tr w:rsidR="00F01B65" w14:paraId="1D0767AE" w14:textId="77777777" w:rsidTr="43614CD0">
        <w:tc>
          <w:tcPr>
            <w:tcW w:w="2489" w:type="dxa"/>
          </w:tcPr>
          <w:p w14:paraId="402C373A" w14:textId="50E674FE" w:rsidR="00263CEA" w:rsidRPr="00075F17" w:rsidRDefault="00263CEA" w:rsidP="00263CEA">
            <w:r w:rsidRPr="00075F17">
              <w:t>Green</w:t>
            </w:r>
          </w:p>
        </w:tc>
        <w:tc>
          <w:tcPr>
            <w:tcW w:w="2584" w:type="dxa"/>
          </w:tcPr>
          <w:p w14:paraId="7B4F9424" w14:textId="3F153AA1" w:rsidR="00263CEA" w:rsidRPr="00075F17" w:rsidRDefault="00762400" w:rsidP="00263CEA">
            <w:r w:rsidRPr="00075F17">
              <w:t>Hawley Road Levee – Kent</w:t>
            </w:r>
          </w:p>
        </w:tc>
        <w:tc>
          <w:tcPr>
            <w:tcW w:w="3808" w:type="dxa"/>
          </w:tcPr>
          <w:p w14:paraId="36F334BF" w14:textId="271EF88C" w:rsidR="00263CEA" w:rsidRPr="00075F17" w:rsidRDefault="00510DBB" w:rsidP="00263CEA">
            <w:r>
              <w:t>Earthen levees were installed behind the existing Hawley Road Levee</w:t>
            </w:r>
          </w:p>
        </w:tc>
        <w:tc>
          <w:tcPr>
            <w:tcW w:w="4164" w:type="dxa"/>
          </w:tcPr>
          <w:p w14:paraId="2B3B4D0B" w14:textId="73D05CEF" w:rsidR="00263CEA" w:rsidRPr="00075F17" w:rsidRDefault="00BB2E88" w:rsidP="00263CEA">
            <w:r w:rsidRPr="00075F17">
              <w:t>Completed in 2014.</w:t>
            </w:r>
          </w:p>
        </w:tc>
      </w:tr>
      <w:tr w:rsidR="00F01B65" w14:paraId="6DFE21B2" w14:textId="77777777" w:rsidTr="43614CD0">
        <w:tc>
          <w:tcPr>
            <w:tcW w:w="2489" w:type="dxa"/>
          </w:tcPr>
          <w:p w14:paraId="40213908" w14:textId="34230F9D" w:rsidR="00263CEA" w:rsidRPr="00075F17" w:rsidRDefault="00263CEA" w:rsidP="00263CEA">
            <w:r w:rsidRPr="00075F17">
              <w:t>Green</w:t>
            </w:r>
          </w:p>
        </w:tc>
        <w:tc>
          <w:tcPr>
            <w:tcW w:w="2584" w:type="dxa"/>
          </w:tcPr>
          <w:p w14:paraId="5595B1EF" w14:textId="10F2D0DD" w:rsidR="00263CEA" w:rsidRPr="00075F17" w:rsidRDefault="00762400" w:rsidP="00263CEA">
            <w:r w:rsidRPr="00075F17">
              <w:t>Horseshoe Bend Acquisition</w:t>
            </w:r>
            <w:r w:rsidR="00773444" w:rsidRPr="00075F17">
              <w:t xml:space="preserve"> and Reconstruction</w:t>
            </w:r>
          </w:p>
        </w:tc>
        <w:tc>
          <w:tcPr>
            <w:tcW w:w="3808" w:type="dxa"/>
          </w:tcPr>
          <w:p w14:paraId="6AD80958" w14:textId="792141DA" w:rsidR="00263CEA" w:rsidRPr="00075F17" w:rsidRDefault="00BF0962" w:rsidP="00263CEA">
            <w:r>
              <w:t>R</w:t>
            </w:r>
            <w:r w:rsidRPr="00BF0962">
              <w:t xml:space="preserve">econstruct the Horseshoe Bend Levee at the Breda </w:t>
            </w:r>
            <w:r w:rsidR="00DC40D2">
              <w:t>facility</w:t>
            </w:r>
            <w:r w:rsidRPr="00BF0962">
              <w:t xml:space="preserve"> (RM 24.46-24.72)</w:t>
            </w:r>
            <w:r w:rsidR="00DC40D2">
              <w:t xml:space="preserve"> and McCoy (RM 24.26-</w:t>
            </w:r>
            <w:r w:rsidR="003B127C">
              <w:t>24.45)</w:t>
            </w:r>
            <w:r w:rsidR="00044A0C">
              <w:t xml:space="preserve"> </w:t>
            </w:r>
            <w:r w:rsidRPr="00BF0962">
              <w:t>to a more stable configuration in order to reduce flood risk to the surrounding areas.  The project</w:t>
            </w:r>
            <w:r w:rsidR="00422417">
              <w:t>s</w:t>
            </w:r>
            <w:r w:rsidRPr="00BF0962">
              <w:t xml:space="preserve"> </w:t>
            </w:r>
            <w:r w:rsidR="00422417">
              <w:t>will</w:t>
            </w:r>
            <w:r w:rsidRPr="00BF0962">
              <w:t xml:space="preserve"> also </w:t>
            </w:r>
            <w:r w:rsidR="00620525">
              <w:t xml:space="preserve">increase the design </w:t>
            </w:r>
            <w:r w:rsidR="00427271">
              <w:t xml:space="preserve">containment elevation </w:t>
            </w:r>
            <w:r w:rsidR="008D66CB">
              <w:t>to</w:t>
            </w:r>
            <w:r w:rsidRPr="00BF0962">
              <w:t xml:space="preserve"> the 500-year (0.2% annual chance) flood.</w:t>
            </w:r>
          </w:p>
        </w:tc>
        <w:tc>
          <w:tcPr>
            <w:tcW w:w="4164" w:type="dxa"/>
          </w:tcPr>
          <w:p w14:paraId="7CEB67E8" w14:textId="57AEF870" w:rsidR="00263CEA" w:rsidRPr="00075F17" w:rsidRDefault="00E86ADC" w:rsidP="00263CEA">
            <w:r>
              <w:t xml:space="preserve">Two </w:t>
            </w:r>
            <w:r w:rsidR="00D601CA">
              <w:t>a</w:t>
            </w:r>
            <w:r>
              <w:t xml:space="preserve">cquisitions completed in 2018, </w:t>
            </w:r>
            <w:r w:rsidR="001736D8">
              <w:t xml:space="preserve">the </w:t>
            </w:r>
            <w:r w:rsidR="00F34A29">
              <w:t>City</w:t>
            </w:r>
            <w:r w:rsidR="00360CC8">
              <w:t xml:space="preserve"> of Kent </w:t>
            </w:r>
            <w:r w:rsidR="00CA6347">
              <w:t>constructed</w:t>
            </w:r>
            <w:r w:rsidR="00360CC8">
              <w:t xml:space="preserve"> a secondary </w:t>
            </w:r>
            <w:r w:rsidR="00CA6347">
              <w:t>containment</w:t>
            </w:r>
            <w:r w:rsidR="00360CC8">
              <w:t xml:space="preserve"> facility in </w:t>
            </w:r>
            <w:r w:rsidR="00ED7533">
              <w:t>2012/2013</w:t>
            </w:r>
            <w:r w:rsidR="005A6409">
              <w:t>, landward of the McCoy segment of the Horseshoe Bend Levee.  A repair of the McCoy facility is planned for 2024</w:t>
            </w:r>
            <w:r w:rsidR="007D0DAC">
              <w:t>, and repair of the Breda</w:t>
            </w:r>
            <w:r w:rsidR="00CD663C">
              <w:t xml:space="preserve"> facility is planned for 2027</w:t>
            </w:r>
            <w:r w:rsidR="00DC40D2">
              <w:t>.</w:t>
            </w:r>
          </w:p>
        </w:tc>
      </w:tr>
      <w:tr w:rsidR="00F01B65" w14:paraId="1F47CB55" w14:textId="77777777" w:rsidTr="43614CD0">
        <w:tc>
          <w:tcPr>
            <w:tcW w:w="2489" w:type="dxa"/>
          </w:tcPr>
          <w:p w14:paraId="495F9197" w14:textId="401ABD9F" w:rsidR="00263CEA" w:rsidRPr="00075F17" w:rsidRDefault="00263CEA" w:rsidP="00263CEA">
            <w:r w:rsidRPr="00075F17">
              <w:t>Green</w:t>
            </w:r>
          </w:p>
        </w:tc>
        <w:tc>
          <w:tcPr>
            <w:tcW w:w="2584" w:type="dxa"/>
          </w:tcPr>
          <w:p w14:paraId="7261254B" w14:textId="4CC46583" w:rsidR="00263CEA" w:rsidRPr="00075F17" w:rsidRDefault="00762400" w:rsidP="00263CEA">
            <w:r w:rsidRPr="00075F17">
              <w:t>Holiday Kennel Acquisition and Berm</w:t>
            </w:r>
          </w:p>
        </w:tc>
        <w:tc>
          <w:tcPr>
            <w:tcW w:w="3808" w:type="dxa"/>
          </w:tcPr>
          <w:p w14:paraId="13E0AD7A" w14:textId="626C5C71" w:rsidR="00263CEA" w:rsidRPr="00075F17" w:rsidRDefault="00E167DE" w:rsidP="00263CEA">
            <w:r>
              <w:t>Property acquired in 2017</w:t>
            </w:r>
            <w:r w:rsidR="00186D33">
              <w:t>.</w:t>
            </w:r>
            <w:r w:rsidR="00367F86">
              <w:t xml:space="preserve"> </w:t>
            </w:r>
            <w:r w:rsidR="001A2605">
              <w:t>Initial p</w:t>
            </w:r>
            <w:r w:rsidR="00DE3763">
              <w:t xml:space="preserve">roject subsumed under </w:t>
            </w:r>
            <w:r w:rsidR="000302C1">
              <w:t xml:space="preserve">Lower </w:t>
            </w:r>
            <w:r w:rsidR="008A5DC2">
              <w:t>Russell Road Levee</w:t>
            </w:r>
            <w:r w:rsidR="000302C1">
              <w:t xml:space="preserve"> Setback Project</w:t>
            </w:r>
            <w:r w:rsidR="001A2605">
              <w:t xml:space="preserve"> </w:t>
            </w:r>
            <w:r w:rsidR="00BE3821">
              <w:t>which was completed in 20</w:t>
            </w:r>
            <w:r w:rsidR="00DD6A94">
              <w:t xml:space="preserve">23. </w:t>
            </w:r>
            <w:r w:rsidR="00520F4E">
              <w:t>Project replace an old levee and revetment that did not meet current engineering design standards.</w:t>
            </w:r>
          </w:p>
        </w:tc>
        <w:tc>
          <w:tcPr>
            <w:tcW w:w="4164" w:type="dxa"/>
          </w:tcPr>
          <w:p w14:paraId="2D6BE548" w14:textId="20404467" w:rsidR="00263CEA" w:rsidRPr="00075F17" w:rsidRDefault="00520F4E" w:rsidP="00263CEA">
            <w:r>
              <w:t>Completed in 2023.</w:t>
            </w:r>
          </w:p>
        </w:tc>
      </w:tr>
      <w:tr w:rsidR="00F01B65" w14:paraId="1C11B227" w14:textId="77777777" w:rsidTr="43614CD0">
        <w:tc>
          <w:tcPr>
            <w:tcW w:w="2489" w:type="dxa"/>
          </w:tcPr>
          <w:p w14:paraId="20503CFE" w14:textId="5CE95075" w:rsidR="00263CEA" w:rsidRPr="00075F17" w:rsidRDefault="00263CEA" w:rsidP="00263CEA">
            <w:r w:rsidRPr="00075F17">
              <w:t>Green</w:t>
            </w:r>
          </w:p>
        </w:tc>
        <w:tc>
          <w:tcPr>
            <w:tcW w:w="2584" w:type="dxa"/>
          </w:tcPr>
          <w:p w14:paraId="4140B032" w14:textId="5D6DDE6B" w:rsidR="00263CEA" w:rsidRPr="00075F17" w:rsidRDefault="00762400" w:rsidP="00263CEA">
            <w:r w:rsidRPr="00075F17">
              <w:t>Reddington Reach Setback</w:t>
            </w:r>
            <w:r w:rsidR="00773444" w:rsidRPr="00075F17">
              <w:t xml:space="preserve"> and Extension</w:t>
            </w:r>
          </w:p>
        </w:tc>
        <w:tc>
          <w:tcPr>
            <w:tcW w:w="3808" w:type="dxa"/>
          </w:tcPr>
          <w:p w14:paraId="69B4326C" w14:textId="6C76470D" w:rsidR="00263CEA" w:rsidRPr="00075F17" w:rsidRDefault="69D63F68" w:rsidP="546D7D28">
            <w:r>
              <w:t>Project replaced a sub-standard levee with a new levee that protects nearly 600 properties valued at $680M. Created wider corr</w:t>
            </w:r>
            <w:r w:rsidR="72B8A810">
              <w:t xml:space="preserve">idor for flood </w:t>
            </w:r>
            <w:r w:rsidR="5871B10D">
              <w:t xml:space="preserve">flows which greatly reduced flood risks to residents, business and infrastructure within the City of Auburn and the Green River Valley and provided </w:t>
            </w:r>
            <w:r w:rsidR="72B8A810">
              <w:t xml:space="preserve">wider riparian corridor with enhanced ecological benefits, </w:t>
            </w:r>
            <w:r w:rsidR="37C423A6">
              <w:t>improved nat</w:t>
            </w:r>
            <w:r w:rsidR="00066954">
              <w:t>u</w:t>
            </w:r>
            <w:r w:rsidR="00F12A9F">
              <w:t>r</w:t>
            </w:r>
            <w:r w:rsidR="37C423A6">
              <w:t>al river functions</w:t>
            </w:r>
            <w:r w:rsidR="00F12A9F">
              <w:t>.</w:t>
            </w:r>
          </w:p>
        </w:tc>
        <w:tc>
          <w:tcPr>
            <w:tcW w:w="4164" w:type="dxa"/>
          </w:tcPr>
          <w:p w14:paraId="40FF4548" w14:textId="51811294" w:rsidR="00263CEA" w:rsidRPr="00075F17" w:rsidRDefault="00211881" w:rsidP="00263CEA">
            <w:r w:rsidRPr="00075F17">
              <w:t>Completed in 201</w:t>
            </w:r>
            <w:r w:rsidR="00904B13" w:rsidRPr="00075F17">
              <w:t>4</w:t>
            </w:r>
            <w:r w:rsidRPr="00075F17">
              <w:t>.</w:t>
            </w:r>
          </w:p>
        </w:tc>
      </w:tr>
      <w:tr w:rsidR="00F01B65" w14:paraId="4E164486" w14:textId="77777777" w:rsidTr="43614CD0">
        <w:tc>
          <w:tcPr>
            <w:tcW w:w="2489" w:type="dxa"/>
          </w:tcPr>
          <w:p w14:paraId="6DEC3138" w14:textId="7DC06E38" w:rsidR="00263CEA" w:rsidRPr="00075F17" w:rsidRDefault="00263CEA" w:rsidP="00263CEA">
            <w:r w:rsidRPr="00075F17">
              <w:t>Green</w:t>
            </w:r>
          </w:p>
        </w:tc>
        <w:tc>
          <w:tcPr>
            <w:tcW w:w="2584" w:type="dxa"/>
          </w:tcPr>
          <w:p w14:paraId="1929343F" w14:textId="1B985E50" w:rsidR="00263CEA" w:rsidRPr="00075F17" w:rsidRDefault="00762400" w:rsidP="00263CEA">
            <w:r w:rsidRPr="00075F17">
              <w:t>Russell Road Upper</w:t>
            </w:r>
          </w:p>
        </w:tc>
        <w:tc>
          <w:tcPr>
            <w:tcW w:w="3808" w:type="dxa"/>
          </w:tcPr>
          <w:p w14:paraId="5CC614F3" w14:textId="700F1CB2" w:rsidR="00263CEA" w:rsidRPr="00075F17" w:rsidRDefault="00BC563E" w:rsidP="00263CEA">
            <w:r>
              <w:t xml:space="preserve">Installation of a 1,190 foot secondary levee behind the existing Russell Road </w:t>
            </w:r>
            <w:r>
              <w:lastRenderedPageBreak/>
              <w:t>Upper Levee</w:t>
            </w:r>
            <w:r w:rsidR="00624B17">
              <w:t xml:space="preserve"> at two locations</w:t>
            </w:r>
            <w:r w:rsidR="006E16E1">
              <w:t xml:space="preserve">, RM </w:t>
            </w:r>
            <w:r w:rsidR="005B3646">
              <w:t>19.5-</w:t>
            </w:r>
            <w:r w:rsidR="002577F9">
              <w:t>19.8 and RM 20.1</w:t>
            </w:r>
            <w:r w:rsidR="005518B0">
              <w:t xml:space="preserve"> to </w:t>
            </w:r>
            <w:r w:rsidR="004913B0">
              <w:t>20.4</w:t>
            </w:r>
            <w:r w:rsidR="003B2F26">
              <w:t>.</w:t>
            </w:r>
            <w:r w:rsidR="00F82691">
              <w:t xml:space="preserve"> </w:t>
            </w:r>
          </w:p>
        </w:tc>
        <w:tc>
          <w:tcPr>
            <w:tcW w:w="4164" w:type="dxa"/>
          </w:tcPr>
          <w:p w14:paraId="361E93BB" w14:textId="6BAE3190" w:rsidR="00263CEA" w:rsidRPr="00075F17" w:rsidRDefault="003B2F26" w:rsidP="00263CEA">
            <w:r>
              <w:lastRenderedPageBreak/>
              <w:t xml:space="preserve">Completed in </w:t>
            </w:r>
            <w:r w:rsidR="000715FF">
              <w:t>2013</w:t>
            </w:r>
            <w:r w:rsidR="66B3382C">
              <w:t>.</w:t>
            </w:r>
          </w:p>
        </w:tc>
      </w:tr>
      <w:tr w:rsidR="00F01B65" w14:paraId="688D0B30" w14:textId="77777777" w:rsidTr="43614CD0">
        <w:trPr>
          <w:trHeight w:val="935"/>
        </w:trPr>
        <w:tc>
          <w:tcPr>
            <w:tcW w:w="2489" w:type="dxa"/>
          </w:tcPr>
          <w:p w14:paraId="474FAF7B" w14:textId="5A5152C1" w:rsidR="00263CEA" w:rsidRPr="00075F17" w:rsidRDefault="00263CEA" w:rsidP="00263CEA">
            <w:r w:rsidRPr="00075F17">
              <w:t>Green</w:t>
            </w:r>
          </w:p>
        </w:tc>
        <w:tc>
          <w:tcPr>
            <w:tcW w:w="2584" w:type="dxa"/>
          </w:tcPr>
          <w:p w14:paraId="570BE39D" w14:textId="24FDB618" w:rsidR="00263CEA" w:rsidRPr="00075F17" w:rsidRDefault="00762400" w:rsidP="00263CEA">
            <w:r w:rsidRPr="00075F17">
              <w:t>Sandbag Removal</w:t>
            </w:r>
          </w:p>
        </w:tc>
        <w:tc>
          <w:tcPr>
            <w:tcW w:w="3808" w:type="dxa"/>
          </w:tcPr>
          <w:p w14:paraId="7E27E762" w14:textId="2569EA1E" w:rsidR="00263CEA" w:rsidRPr="00075F17" w:rsidRDefault="009972C9" w:rsidP="00263CEA">
            <w:r>
              <w:rPr>
                <w:rStyle w:val="ui-provider"/>
              </w:rPr>
              <w:t xml:space="preserve">Removal of </w:t>
            </w:r>
            <w:r w:rsidR="007559F6">
              <w:rPr>
                <w:rStyle w:val="ui-provider"/>
              </w:rPr>
              <w:t xml:space="preserve">26 miles of </w:t>
            </w:r>
            <w:r>
              <w:rPr>
                <w:rStyle w:val="ui-provider"/>
              </w:rPr>
              <w:t>temporary flood-protection sandbags on the Green River.</w:t>
            </w:r>
          </w:p>
        </w:tc>
        <w:tc>
          <w:tcPr>
            <w:tcW w:w="4164" w:type="dxa"/>
          </w:tcPr>
          <w:p w14:paraId="5BE48346" w14:textId="47270766" w:rsidR="00263CEA" w:rsidRPr="00075F17" w:rsidRDefault="00D348F5" w:rsidP="00263CEA">
            <w:r>
              <w:t>Completed in 2012</w:t>
            </w:r>
            <w:r w:rsidR="0098753F">
              <w:t>.</w:t>
            </w:r>
          </w:p>
        </w:tc>
      </w:tr>
      <w:tr w:rsidR="00F01B65" w14:paraId="48E618C5" w14:textId="77777777" w:rsidTr="43614CD0">
        <w:tc>
          <w:tcPr>
            <w:tcW w:w="2489" w:type="dxa"/>
          </w:tcPr>
          <w:p w14:paraId="05F32CD3" w14:textId="7CE08C0D" w:rsidR="00263CEA" w:rsidRPr="00075F17" w:rsidRDefault="00263CEA" w:rsidP="00263CEA">
            <w:r w:rsidRPr="00075F17">
              <w:t>Green</w:t>
            </w:r>
          </w:p>
        </w:tc>
        <w:tc>
          <w:tcPr>
            <w:tcW w:w="2584" w:type="dxa"/>
          </w:tcPr>
          <w:p w14:paraId="5D0B3BD8" w14:textId="4016EDFE" w:rsidR="00263CEA" w:rsidRPr="00075F17" w:rsidRDefault="00762400" w:rsidP="00263CEA">
            <w:r w:rsidRPr="00075F17">
              <w:t>USACE SWIF</w:t>
            </w:r>
          </w:p>
        </w:tc>
        <w:tc>
          <w:tcPr>
            <w:tcW w:w="3808" w:type="dxa"/>
          </w:tcPr>
          <w:p w14:paraId="1303B938" w14:textId="6A79EC71" w:rsidR="00263CEA" w:rsidRPr="00075F17" w:rsidRDefault="00017756" w:rsidP="00263CEA">
            <w:r>
              <w:rPr>
                <w:rStyle w:val="normaltextrun"/>
                <w:rFonts w:ascii="Calibri" w:hAnsi="Calibri" w:cs="Calibri"/>
                <w:color w:val="000000"/>
                <w:shd w:val="clear" w:color="auto" w:fill="FFFFFF"/>
              </w:rPr>
              <w:t xml:space="preserve">The Lower Green River </w:t>
            </w:r>
            <w:r w:rsidR="000A01FA">
              <w:rPr>
                <w:rStyle w:val="normaltextrun"/>
                <w:rFonts w:ascii="Calibri" w:hAnsi="Calibri" w:cs="Calibri"/>
                <w:color w:val="000000"/>
                <w:shd w:val="clear" w:color="auto" w:fill="FFFFFF"/>
              </w:rPr>
              <w:t>System Wide Improvement Framework (S</w:t>
            </w:r>
            <w:r>
              <w:rPr>
                <w:rStyle w:val="normaltextrun"/>
                <w:rFonts w:ascii="Calibri" w:hAnsi="Calibri" w:cs="Calibri"/>
                <w:color w:val="000000"/>
                <w:shd w:val="clear" w:color="auto" w:fill="FFFFFF"/>
              </w:rPr>
              <w:t>WIF</w:t>
            </w:r>
            <w:r w:rsidR="000A01FA">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w:t>
            </w:r>
            <w:r w:rsidR="001971BF">
              <w:rPr>
                <w:rStyle w:val="normaltextrun"/>
                <w:rFonts w:ascii="Calibri" w:hAnsi="Calibri" w:cs="Calibri"/>
                <w:color w:val="000000"/>
                <w:shd w:val="clear" w:color="auto" w:fill="FFFFFF"/>
              </w:rPr>
              <w:t>was su</w:t>
            </w:r>
            <w:r w:rsidR="009C733B">
              <w:rPr>
                <w:rStyle w:val="normaltextrun"/>
                <w:rFonts w:ascii="Calibri" w:hAnsi="Calibri" w:cs="Calibri"/>
                <w:color w:val="000000"/>
                <w:shd w:val="clear" w:color="auto" w:fill="FFFFFF"/>
              </w:rPr>
              <w:t xml:space="preserve">bmitted </w:t>
            </w:r>
            <w:r>
              <w:rPr>
                <w:rStyle w:val="normaltextrun"/>
                <w:rFonts w:ascii="Calibri" w:hAnsi="Calibri" w:cs="Calibri"/>
                <w:color w:val="000000"/>
                <w:shd w:val="clear" w:color="auto" w:fill="FFFFFF"/>
              </w:rPr>
              <w:t xml:space="preserve">to the Corps of Engineers on March 26, 2019. </w:t>
            </w:r>
            <w:r w:rsidR="00DA605A">
              <w:t xml:space="preserve">. </w:t>
            </w:r>
            <w:r w:rsidR="00A95AB9">
              <w:t>The</w:t>
            </w:r>
            <w:r w:rsidR="00DA605A">
              <w:t xml:space="preserve"> SWIF </w:t>
            </w:r>
            <w:r w:rsidR="00557C61">
              <w:t>outlines a prioritized strategy to address levee deficiencies to opti</w:t>
            </w:r>
            <w:r w:rsidR="001555CE">
              <w:t>mize flood risk reduction, address system-wide issues, and maintain eligibility for the 17 miles of levees currently enrolled in</w:t>
            </w:r>
            <w:r w:rsidR="003A696B">
              <w:t xml:space="preserve"> the USACE Levee </w:t>
            </w:r>
            <w:r w:rsidR="00CE1628">
              <w:t>rehabilitation</w:t>
            </w:r>
            <w:r w:rsidR="003A696B">
              <w:t xml:space="preserve"> and </w:t>
            </w:r>
            <w:r w:rsidR="00CE1628">
              <w:t>Inspection Program under PL 84-99</w:t>
            </w:r>
            <w:r w:rsidR="00B94833">
              <w:t>.</w:t>
            </w:r>
            <w:r w:rsidR="00AE02AC">
              <w:t xml:space="preserve"> </w:t>
            </w:r>
            <w:r w:rsidR="00B94833">
              <w:t>USACE officially accepted the Interim Green River</w:t>
            </w:r>
            <w:r w:rsidR="00B160A7">
              <w:t xml:space="preserve"> </w:t>
            </w:r>
            <w:r w:rsidR="0072617B">
              <w:t xml:space="preserve"> The Final SWIF was accepted by USACE in September 2019</w:t>
            </w:r>
            <w:r w:rsidR="009B3635">
              <w:t xml:space="preserve"> and implementation will continue through 2028</w:t>
            </w:r>
            <w:r w:rsidR="0072617B">
              <w:t>.</w:t>
            </w:r>
          </w:p>
        </w:tc>
        <w:tc>
          <w:tcPr>
            <w:tcW w:w="4164" w:type="dxa"/>
          </w:tcPr>
          <w:p w14:paraId="10E55477" w14:textId="2246BDF1" w:rsidR="00263CEA" w:rsidRPr="00075F17" w:rsidRDefault="00FF4056" w:rsidP="00263CEA">
            <w:r>
              <w:t>Ongoing</w:t>
            </w:r>
          </w:p>
        </w:tc>
      </w:tr>
      <w:tr w:rsidR="00F01B65" w14:paraId="6C00B881" w14:textId="77777777" w:rsidTr="43614CD0">
        <w:tc>
          <w:tcPr>
            <w:tcW w:w="2489" w:type="dxa"/>
          </w:tcPr>
          <w:p w14:paraId="3E51189B" w14:textId="77777777" w:rsidR="00263CEA" w:rsidRPr="00075F17" w:rsidRDefault="00263CEA" w:rsidP="00263CEA"/>
        </w:tc>
        <w:tc>
          <w:tcPr>
            <w:tcW w:w="2584" w:type="dxa"/>
          </w:tcPr>
          <w:p w14:paraId="4829C062" w14:textId="77777777" w:rsidR="00263CEA" w:rsidRPr="00075F17" w:rsidRDefault="00263CEA" w:rsidP="00263CEA"/>
        </w:tc>
        <w:tc>
          <w:tcPr>
            <w:tcW w:w="3808" w:type="dxa"/>
          </w:tcPr>
          <w:p w14:paraId="04C653C9" w14:textId="77777777" w:rsidR="00263CEA" w:rsidRPr="00075F17" w:rsidRDefault="00263CEA" w:rsidP="00263CEA"/>
        </w:tc>
        <w:tc>
          <w:tcPr>
            <w:tcW w:w="4164" w:type="dxa"/>
          </w:tcPr>
          <w:p w14:paraId="4788F3E0" w14:textId="77777777" w:rsidR="00263CEA" w:rsidRPr="00075F17" w:rsidRDefault="00263CEA" w:rsidP="00263CEA"/>
        </w:tc>
      </w:tr>
      <w:tr w:rsidR="00F01B65" w14:paraId="2BB0545D" w14:textId="77777777" w:rsidTr="43614CD0">
        <w:tc>
          <w:tcPr>
            <w:tcW w:w="2489" w:type="dxa"/>
          </w:tcPr>
          <w:p w14:paraId="72B32EC9" w14:textId="00A932E9" w:rsidR="00263CEA" w:rsidRPr="00075F17" w:rsidRDefault="00263CEA" w:rsidP="00263CEA">
            <w:r w:rsidRPr="00075F17">
              <w:t>White</w:t>
            </w:r>
          </w:p>
        </w:tc>
        <w:tc>
          <w:tcPr>
            <w:tcW w:w="2584" w:type="dxa"/>
          </w:tcPr>
          <w:p w14:paraId="5F16D405" w14:textId="1826A3A5" w:rsidR="00263CEA" w:rsidRPr="00075F17" w:rsidRDefault="000A0491" w:rsidP="00263CEA">
            <w:r w:rsidRPr="00075F17">
              <w:t>Countyline to A Street</w:t>
            </w:r>
            <w:r w:rsidR="006C3CE0" w:rsidRPr="00075F17">
              <w:t xml:space="preserve"> Levee Setback</w:t>
            </w:r>
          </w:p>
        </w:tc>
        <w:tc>
          <w:tcPr>
            <w:tcW w:w="3808" w:type="dxa"/>
          </w:tcPr>
          <w:p w14:paraId="09D0BF87" w14:textId="04CA5EB5" w:rsidR="00263CEA" w:rsidRPr="00075F17" w:rsidRDefault="00225884" w:rsidP="00263CEA">
            <w:r w:rsidRPr="00075F17">
              <w:t>A</w:t>
            </w:r>
            <w:r w:rsidR="00CC1EB6" w:rsidRPr="00075F17">
              <w:t>ddress loss in channel capacity</w:t>
            </w:r>
            <w:r w:rsidRPr="00075F17">
              <w:t xml:space="preserve"> due to ongoing sedimentation</w:t>
            </w:r>
            <w:r w:rsidR="00CC1EB6" w:rsidRPr="00075F17">
              <w:t xml:space="preserve"> by removing 4,500 linear feet of existing levee and reconnecting the river with 121 acres of off-channel aquatic habitat on the river’s left bank. </w:t>
            </w:r>
            <w:r w:rsidR="004912F0" w:rsidRPr="00075F17">
              <w:t>Involved construction of a</w:t>
            </w:r>
            <w:r w:rsidR="00CC1EB6" w:rsidRPr="00075F17">
              <w:t xml:space="preserve"> new setback levee, 6,000 feet in length, protected by a 5,780-foot wood bio-revetment and several engineered log jams. </w:t>
            </w:r>
            <w:r w:rsidR="006617D8" w:rsidRPr="00075F17">
              <w:t>T</w:t>
            </w:r>
            <w:r w:rsidR="00CC1EB6" w:rsidRPr="00075F17">
              <w:t xml:space="preserve">he </w:t>
            </w:r>
            <w:r w:rsidR="006617D8" w:rsidRPr="00075F17">
              <w:t>p</w:t>
            </w:r>
            <w:r w:rsidR="00CC1EB6" w:rsidRPr="00075F17">
              <w:t xml:space="preserve">roject is expected to provide significant flood risk reduction </w:t>
            </w:r>
            <w:r w:rsidR="00CC1EB6" w:rsidRPr="00075F17">
              <w:lastRenderedPageBreak/>
              <w:t>for more than 200 residential properties near the river</w:t>
            </w:r>
            <w:r w:rsidR="006617D8" w:rsidRPr="00075F17">
              <w:t>.</w:t>
            </w:r>
          </w:p>
        </w:tc>
        <w:tc>
          <w:tcPr>
            <w:tcW w:w="4164" w:type="dxa"/>
          </w:tcPr>
          <w:p w14:paraId="28504D40" w14:textId="2155ECBF" w:rsidR="00263CEA" w:rsidRPr="00075F17" w:rsidRDefault="006C3CE0" w:rsidP="00263CEA">
            <w:r w:rsidRPr="00075F17">
              <w:lastRenderedPageBreak/>
              <w:t>Completed in 2017.</w:t>
            </w:r>
          </w:p>
        </w:tc>
      </w:tr>
      <w:tr w:rsidR="0076272B" w14:paraId="4C61456E" w14:textId="77777777" w:rsidTr="43614CD0">
        <w:tc>
          <w:tcPr>
            <w:tcW w:w="2489" w:type="dxa"/>
          </w:tcPr>
          <w:p w14:paraId="26A12B89" w14:textId="2913DCAA" w:rsidR="0076272B" w:rsidRPr="00075F17" w:rsidRDefault="0076272B" w:rsidP="0076272B">
            <w:r w:rsidRPr="00075F17">
              <w:t>White</w:t>
            </w:r>
          </w:p>
        </w:tc>
        <w:tc>
          <w:tcPr>
            <w:tcW w:w="2584" w:type="dxa"/>
          </w:tcPr>
          <w:p w14:paraId="100FDFA5" w14:textId="22452F2A" w:rsidR="0076272B" w:rsidRPr="00075F17" w:rsidRDefault="0076272B" w:rsidP="0076272B">
            <w:r w:rsidRPr="00075F17">
              <w:t>Red Creek Acquisitions</w:t>
            </w:r>
          </w:p>
        </w:tc>
        <w:tc>
          <w:tcPr>
            <w:tcW w:w="3808" w:type="dxa"/>
          </w:tcPr>
          <w:p w14:paraId="4C036B3F" w14:textId="1C8CF300" w:rsidR="0076272B" w:rsidRPr="00075F17" w:rsidRDefault="0076272B" w:rsidP="0076272B">
            <w:r>
              <w:t>Acquire homes near the confluence of Red Creek and the White River as willing sellers become available.</w:t>
            </w:r>
          </w:p>
        </w:tc>
        <w:tc>
          <w:tcPr>
            <w:tcW w:w="4164" w:type="dxa"/>
          </w:tcPr>
          <w:p w14:paraId="3A363378" w14:textId="61351806" w:rsidR="0076272B" w:rsidRPr="00075F17" w:rsidRDefault="0076272B" w:rsidP="0076272B">
            <w:r>
              <w:t>The project has not been implemented.</w:t>
            </w:r>
          </w:p>
        </w:tc>
      </w:tr>
      <w:tr w:rsidR="0076272B" w14:paraId="432FCF7D" w14:textId="77777777" w:rsidTr="43614CD0">
        <w:tc>
          <w:tcPr>
            <w:tcW w:w="2489" w:type="dxa"/>
          </w:tcPr>
          <w:p w14:paraId="4AB167B3" w14:textId="4F9487C3" w:rsidR="0076272B" w:rsidRPr="00075F17" w:rsidRDefault="0076272B" w:rsidP="0076272B">
            <w:r w:rsidRPr="00075F17">
              <w:t>White</w:t>
            </w:r>
          </w:p>
        </w:tc>
        <w:tc>
          <w:tcPr>
            <w:tcW w:w="2584" w:type="dxa"/>
          </w:tcPr>
          <w:p w14:paraId="12E41698" w14:textId="3782BC9B" w:rsidR="0076272B" w:rsidRPr="00075F17" w:rsidRDefault="0076272B" w:rsidP="0076272B">
            <w:r w:rsidRPr="00075F17">
              <w:t>Right Bank Levee Setback</w:t>
            </w:r>
          </w:p>
        </w:tc>
        <w:tc>
          <w:tcPr>
            <w:tcW w:w="3808" w:type="dxa"/>
          </w:tcPr>
          <w:p w14:paraId="53439385" w14:textId="6B87E392" w:rsidR="0076272B" w:rsidRPr="00075F17" w:rsidRDefault="0076272B" w:rsidP="0076272B">
            <w:r>
              <w:t>A</w:t>
            </w:r>
            <w:r w:rsidRPr="003A5266">
              <w:t>cquire at-risk, flood prone residential properties along the right bank of the White River within the City of Pacific to allow for the construction of a new levee setback flood protection structure. Acquired residential structures will be removed, temporary sand-filled flood protection barriers will be removed, artificial fill will be excavated, existing wetland areas will be enhanced, and an earthen setback levee will be constructed.</w:t>
            </w:r>
          </w:p>
        </w:tc>
        <w:tc>
          <w:tcPr>
            <w:tcW w:w="4164" w:type="dxa"/>
          </w:tcPr>
          <w:p w14:paraId="627F2809" w14:textId="2C8A5A46" w:rsidR="0076272B" w:rsidRPr="00075F17" w:rsidRDefault="0076272B" w:rsidP="0076272B">
            <w:r>
              <w:t>In planning/design phases.</w:t>
            </w:r>
          </w:p>
        </w:tc>
      </w:tr>
      <w:tr w:rsidR="0076272B" w14:paraId="53A3D48D" w14:textId="77777777" w:rsidTr="43614CD0">
        <w:tc>
          <w:tcPr>
            <w:tcW w:w="2489" w:type="dxa"/>
          </w:tcPr>
          <w:p w14:paraId="1C37CFAB" w14:textId="6D6ED984" w:rsidR="0076272B" w:rsidRPr="00075F17" w:rsidRDefault="0076272B" w:rsidP="0076272B">
            <w:r w:rsidRPr="00075F17">
              <w:t>White</w:t>
            </w:r>
          </w:p>
        </w:tc>
        <w:tc>
          <w:tcPr>
            <w:tcW w:w="2584" w:type="dxa"/>
          </w:tcPr>
          <w:p w14:paraId="2426A41F" w14:textId="4FD9CC39" w:rsidR="0076272B" w:rsidRPr="00075F17" w:rsidRDefault="0076272B" w:rsidP="0076272B">
            <w:proofErr w:type="spellStart"/>
            <w:r w:rsidRPr="00075F17">
              <w:t>Greenwater</w:t>
            </w:r>
            <w:proofErr w:type="spellEnd"/>
            <w:r w:rsidRPr="00075F17">
              <w:t xml:space="preserve"> Acquisition</w:t>
            </w:r>
          </w:p>
        </w:tc>
        <w:tc>
          <w:tcPr>
            <w:tcW w:w="3808" w:type="dxa"/>
          </w:tcPr>
          <w:p w14:paraId="7972FA4C" w14:textId="6AB31C87" w:rsidR="0076272B" w:rsidRPr="00075F17" w:rsidRDefault="0076272B" w:rsidP="0076272B">
            <w:r>
              <w:t>A</w:t>
            </w:r>
            <w:r w:rsidRPr="00EF0EFB">
              <w:t xml:space="preserve">cquire flood prone residences along the White River near the </w:t>
            </w:r>
            <w:proofErr w:type="spellStart"/>
            <w:r w:rsidRPr="00EF0EFB">
              <w:t>Greenwater</w:t>
            </w:r>
            <w:proofErr w:type="spellEnd"/>
            <w:r w:rsidRPr="00EF0EFB">
              <w:t xml:space="preserve"> River</w:t>
            </w:r>
            <w:r>
              <w:t>,</w:t>
            </w:r>
            <w:r w:rsidRPr="00EF0EFB">
              <w:t xml:space="preserve"> </w:t>
            </w:r>
            <w:r>
              <w:t>s</w:t>
            </w:r>
            <w:r w:rsidRPr="00EF0EFB">
              <w:t xml:space="preserve">everal </w:t>
            </w:r>
            <w:r>
              <w:t xml:space="preserve">of which </w:t>
            </w:r>
            <w:r w:rsidRPr="00EF0EFB">
              <w:t xml:space="preserve">experience inundation and are very exposed to channel migration hazards.  </w:t>
            </w:r>
          </w:p>
        </w:tc>
        <w:tc>
          <w:tcPr>
            <w:tcW w:w="4164" w:type="dxa"/>
          </w:tcPr>
          <w:p w14:paraId="4AF928EC" w14:textId="3214B65D" w:rsidR="0076272B" w:rsidRPr="00075F17" w:rsidRDefault="0076272B" w:rsidP="0076272B">
            <w:r>
              <w:t>One property has been donated in 2020.</w:t>
            </w:r>
          </w:p>
        </w:tc>
      </w:tr>
      <w:tr w:rsidR="0076272B" w14:paraId="456771E6" w14:textId="77777777" w:rsidTr="43614CD0">
        <w:tc>
          <w:tcPr>
            <w:tcW w:w="2489" w:type="dxa"/>
          </w:tcPr>
          <w:p w14:paraId="4F1E17DD" w14:textId="77777777" w:rsidR="0076272B" w:rsidRPr="00075F17" w:rsidRDefault="0076272B" w:rsidP="0076272B"/>
        </w:tc>
        <w:tc>
          <w:tcPr>
            <w:tcW w:w="2584" w:type="dxa"/>
          </w:tcPr>
          <w:p w14:paraId="50864FAD" w14:textId="77777777" w:rsidR="0076272B" w:rsidRPr="00075F17" w:rsidRDefault="0076272B" w:rsidP="0076272B"/>
        </w:tc>
        <w:tc>
          <w:tcPr>
            <w:tcW w:w="3808" w:type="dxa"/>
          </w:tcPr>
          <w:p w14:paraId="4BAB8A3F" w14:textId="77777777" w:rsidR="0076272B" w:rsidRPr="00075F17" w:rsidRDefault="0076272B" w:rsidP="0076272B"/>
        </w:tc>
        <w:tc>
          <w:tcPr>
            <w:tcW w:w="4164" w:type="dxa"/>
          </w:tcPr>
          <w:p w14:paraId="0EE36A08" w14:textId="77777777" w:rsidR="0076272B" w:rsidRPr="00075F17" w:rsidRDefault="0076272B" w:rsidP="0076272B"/>
        </w:tc>
      </w:tr>
      <w:tr w:rsidR="0076272B" w14:paraId="4E16C0D9" w14:textId="77777777" w:rsidTr="43614CD0">
        <w:tc>
          <w:tcPr>
            <w:tcW w:w="2489" w:type="dxa"/>
          </w:tcPr>
          <w:p w14:paraId="2C8958DA" w14:textId="77777777" w:rsidR="0076272B" w:rsidRPr="00075F17" w:rsidRDefault="0076272B" w:rsidP="0076272B"/>
        </w:tc>
        <w:tc>
          <w:tcPr>
            <w:tcW w:w="2584" w:type="dxa"/>
          </w:tcPr>
          <w:p w14:paraId="2C2263EF" w14:textId="77777777" w:rsidR="0076272B" w:rsidRPr="00075F17" w:rsidRDefault="0076272B" w:rsidP="0076272B"/>
        </w:tc>
        <w:tc>
          <w:tcPr>
            <w:tcW w:w="3808" w:type="dxa"/>
          </w:tcPr>
          <w:p w14:paraId="3E609F44" w14:textId="77777777" w:rsidR="0076272B" w:rsidRPr="00075F17" w:rsidRDefault="0076272B" w:rsidP="0076272B"/>
        </w:tc>
        <w:tc>
          <w:tcPr>
            <w:tcW w:w="4164" w:type="dxa"/>
          </w:tcPr>
          <w:p w14:paraId="1BCACC92" w14:textId="77777777" w:rsidR="0076272B" w:rsidRPr="00075F17" w:rsidRDefault="0076272B" w:rsidP="0076272B"/>
        </w:tc>
      </w:tr>
      <w:tr w:rsidR="0076272B" w14:paraId="76CB48CF" w14:textId="77777777" w:rsidTr="43614CD0">
        <w:tc>
          <w:tcPr>
            <w:tcW w:w="2489" w:type="dxa"/>
          </w:tcPr>
          <w:p w14:paraId="59F12D6E" w14:textId="3D698FD7" w:rsidR="0076272B" w:rsidRPr="00075F17" w:rsidRDefault="0076272B" w:rsidP="0076272B">
            <w:r w:rsidRPr="00075F17">
              <w:t>Monitoring/Maintenance</w:t>
            </w:r>
          </w:p>
        </w:tc>
        <w:tc>
          <w:tcPr>
            <w:tcW w:w="2584" w:type="dxa"/>
          </w:tcPr>
          <w:p w14:paraId="1468C4AF" w14:textId="669D6D76" w:rsidR="0076272B" w:rsidRPr="00075F17" w:rsidRDefault="0076272B" w:rsidP="0076272B">
            <w:r w:rsidRPr="00075F17">
              <w:t>Flood CIP Monitoring and Maintenance</w:t>
            </w:r>
          </w:p>
        </w:tc>
        <w:tc>
          <w:tcPr>
            <w:tcW w:w="3808" w:type="dxa"/>
          </w:tcPr>
          <w:p w14:paraId="4C1D5D73" w14:textId="05CCBF08" w:rsidR="0076272B" w:rsidRPr="00075F17" w:rsidRDefault="0076272B" w:rsidP="0076272B">
            <w:r>
              <w:t>Monitor projects using performance measures and adaptive management to track the effectiveness of completed projects and inform the design and</w:t>
            </w:r>
          </w:p>
          <w:p w14:paraId="124E1A62" w14:textId="202EA375" w:rsidR="0076272B" w:rsidRPr="00075F17" w:rsidRDefault="0076272B" w:rsidP="0076272B">
            <w:r>
              <w:t>implementation of future projects.</w:t>
            </w:r>
          </w:p>
        </w:tc>
        <w:tc>
          <w:tcPr>
            <w:tcW w:w="4164" w:type="dxa"/>
          </w:tcPr>
          <w:p w14:paraId="5956ECE7" w14:textId="4E039315" w:rsidR="0076272B" w:rsidRPr="00075F17" w:rsidRDefault="0076272B" w:rsidP="0076272B">
            <w:r>
              <w:t>Ongoing.</w:t>
            </w:r>
          </w:p>
        </w:tc>
      </w:tr>
      <w:tr w:rsidR="0076272B" w14:paraId="6B2B8268" w14:textId="77777777" w:rsidTr="43614CD0">
        <w:tc>
          <w:tcPr>
            <w:tcW w:w="2489" w:type="dxa"/>
          </w:tcPr>
          <w:p w14:paraId="6FB526CE" w14:textId="6B2A82D6" w:rsidR="0076272B" w:rsidRPr="00075F17" w:rsidRDefault="0076272B" w:rsidP="0076272B">
            <w:r w:rsidRPr="00075F17">
              <w:t>Opportunity Fund</w:t>
            </w:r>
          </w:p>
        </w:tc>
        <w:tc>
          <w:tcPr>
            <w:tcW w:w="2584" w:type="dxa"/>
          </w:tcPr>
          <w:p w14:paraId="139EA58C" w14:textId="0F139AFF" w:rsidR="0076272B" w:rsidRPr="00075F17" w:rsidRDefault="0076272B" w:rsidP="0076272B">
            <w:r w:rsidRPr="00075F17">
              <w:t>Subregional Opportunity Fund</w:t>
            </w:r>
          </w:p>
        </w:tc>
        <w:tc>
          <w:tcPr>
            <w:tcW w:w="3808" w:type="dxa"/>
          </w:tcPr>
          <w:p w14:paraId="4841B750" w14:textId="783E5956" w:rsidR="0076272B" w:rsidRPr="00075F17" w:rsidRDefault="0076272B" w:rsidP="0076272B">
            <w:r>
              <w:t>P</w:t>
            </w:r>
            <w:r w:rsidRPr="00624934">
              <w:t xml:space="preserve">rovide funding equal to each jurisdiction </w:t>
            </w:r>
            <w:r>
              <w:t xml:space="preserve">in King County </w:t>
            </w:r>
            <w:r w:rsidRPr="00624934">
              <w:t xml:space="preserve">to allow the jurisdiction to carry our local flood reduction improvements, local storm </w:t>
            </w:r>
            <w:r w:rsidRPr="00624934">
              <w:lastRenderedPageBreak/>
              <w:t>water control improvements, and watershed management activities.</w:t>
            </w:r>
          </w:p>
        </w:tc>
        <w:tc>
          <w:tcPr>
            <w:tcW w:w="4164" w:type="dxa"/>
          </w:tcPr>
          <w:p w14:paraId="1C224E88" w14:textId="5EC04865" w:rsidR="0076272B" w:rsidRPr="00075F17" w:rsidRDefault="0076272B" w:rsidP="0076272B">
            <w:r>
              <w:lastRenderedPageBreak/>
              <w:t>Ongoing, annually.</w:t>
            </w:r>
          </w:p>
        </w:tc>
      </w:tr>
      <w:tr w:rsidR="0076272B" w14:paraId="7C80FBE5" w14:textId="77777777" w:rsidTr="43614CD0">
        <w:tc>
          <w:tcPr>
            <w:tcW w:w="2489" w:type="dxa"/>
          </w:tcPr>
          <w:p w14:paraId="4DDEAAD3" w14:textId="16B225A5" w:rsidR="0076272B" w:rsidRPr="00075F17" w:rsidRDefault="0076272B" w:rsidP="0076272B">
            <w:r w:rsidRPr="00075F17">
              <w:t xml:space="preserve">Seattle </w:t>
            </w:r>
          </w:p>
        </w:tc>
        <w:tc>
          <w:tcPr>
            <w:tcW w:w="2584" w:type="dxa"/>
          </w:tcPr>
          <w:p w14:paraId="724C3ED6" w14:textId="0FCAF9B1" w:rsidR="0076272B" w:rsidRPr="00075F17" w:rsidRDefault="0076272B" w:rsidP="0076272B">
            <w:r w:rsidRPr="00075F17">
              <w:t>Alaskan Way Seawall Construction</w:t>
            </w:r>
          </w:p>
        </w:tc>
        <w:tc>
          <w:tcPr>
            <w:tcW w:w="3808" w:type="dxa"/>
          </w:tcPr>
          <w:p w14:paraId="72137DF1" w14:textId="7A981B10" w:rsidR="0076272B" w:rsidRPr="00075F17" w:rsidRDefault="0076272B" w:rsidP="0076272B">
            <w:r>
              <w:t xml:space="preserve">Rebuild the Alaskan Way Seawall along Elliot Bay to protect the downtown waterfront, meet current seismic standards, and improve nearshore habitat. </w:t>
            </w:r>
          </w:p>
        </w:tc>
        <w:tc>
          <w:tcPr>
            <w:tcW w:w="4164" w:type="dxa"/>
          </w:tcPr>
          <w:p w14:paraId="70D37D76" w14:textId="0AC4B013" w:rsidR="0076272B" w:rsidRPr="00075F17" w:rsidRDefault="0076272B" w:rsidP="0076272B">
            <w:r>
              <w:t>Completed in 2017.</w:t>
            </w:r>
          </w:p>
        </w:tc>
      </w:tr>
      <w:tr w:rsidR="0076272B" w14:paraId="7EC9C24E" w14:textId="77777777" w:rsidTr="43614CD0">
        <w:tc>
          <w:tcPr>
            <w:tcW w:w="2489" w:type="dxa"/>
          </w:tcPr>
          <w:p w14:paraId="7B4C6CE9" w14:textId="4D841C60" w:rsidR="0076272B" w:rsidRPr="00075F17" w:rsidRDefault="0076272B" w:rsidP="0076272B">
            <w:r w:rsidRPr="00075F17">
              <w:t>Seattle</w:t>
            </w:r>
          </w:p>
        </w:tc>
        <w:tc>
          <w:tcPr>
            <w:tcW w:w="2584" w:type="dxa"/>
          </w:tcPr>
          <w:p w14:paraId="3DFB1610" w14:textId="345593C4" w:rsidR="0076272B" w:rsidRPr="00075F17" w:rsidRDefault="0076272B" w:rsidP="0076272B">
            <w:r>
              <w:t>South Park Duwamish Backwater</w:t>
            </w:r>
          </w:p>
        </w:tc>
        <w:tc>
          <w:tcPr>
            <w:tcW w:w="3808" w:type="dxa"/>
          </w:tcPr>
          <w:p w14:paraId="648A418C" w14:textId="3C687C42" w:rsidR="0076272B" w:rsidRPr="00075F17" w:rsidRDefault="0076272B" w:rsidP="0076272B">
            <w:r>
              <w:t>C</w:t>
            </w:r>
            <w:r w:rsidRPr="00CB1AE9">
              <w:t>onstruct a pump station to alleviate flooding in Seattle's Duwamish industrial area that occurs during high tides when storm water runoff is unable to drain to the Duwamish River.</w:t>
            </w:r>
          </w:p>
        </w:tc>
        <w:tc>
          <w:tcPr>
            <w:tcW w:w="4164" w:type="dxa"/>
          </w:tcPr>
          <w:p w14:paraId="27017A9E" w14:textId="3D70ACD5" w:rsidR="0076272B" w:rsidRPr="00075F17" w:rsidRDefault="18DB9F6C" w:rsidP="0076272B">
            <w:r>
              <w:t>Completed in 2023.</w:t>
            </w:r>
          </w:p>
        </w:tc>
      </w:tr>
      <w:tr w:rsidR="0076272B" w14:paraId="13FCE52F" w14:textId="77777777" w:rsidTr="43614CD0">
        <w:tc>
          <w:tcPr>
            <w:tcW w:w="2489" w:type="dxa"/>
          </w:tcPr>
          <w:p w14:paraId="1D303268" w14:textId="48228110" w:rsidR="0076272B" w:rsidRPr="00075F17" w:rsidRDefault="0076272B" w:rsidP="0076272B">
            <w:r w:rsidRPr="00075F17">
              <w:t>Countywide</w:t>
            </w:r>
          </w:p>
        </w:tc>
        <w:tc>
          <w:tcPr>
            <w:tcW w:w="2584" w:type="dxa"/>
          </w:tcPr>
          <w:p w14:paraId="5D0A9439" w14:textId="47C1BE57" w:rsidR="0076272B" w:rsidRPr="00075F17" w:rsidRDefault="0076272B" w:rsidP="0076272B">
            <w:r w:rsidRPr="00075F17">
              <w:t>Central Charges</w:t>
            </w:r>
          </w:p>
        </w:tc>
        <w:tc>
          <w:tcPr>
            <w:tcW w:w="3808" w:type="dxa"/>
          </w:tcPr>
          <w:p w14:paraId="79E543BE" w14:textId="573FFB22" w:rsidR="0076272B" w:rsidRPr="00075F17" w:rsidRDefault="0076272B" w:rsidP="0076272B">
            <w:r>
              <w:t>A</w:t>
            </w:r>
            <w:r w:rsidRPr="00675F0A">
              <w:t>dministrative project used for incurring expenditures for central costs assigned by the Budget Office.</w:t>
            </w:r>
          </w:p>
        </w:tc>
        <w:tc>
          <w:tcPr>
            <w:tcW w:w="4164" w:type="dxa"/>
          </w:tcPr>
          <w:p w14:paraId="6B64C595" w14:textId="38C8A1C2" w:rsidR="0076272B" w:rsidRPr="00075F17" w:rsidRDefault="0076272B" w:rsidP="0076272B">
            <w:r>
              <w:t>Ongoing, annually.</w:t>
            </w:r>
          </w:p>
        </w:tc>
      </w:tr>
      <w:tr w:rsidR="0076272B" w14:paraId="01810242" w14:textId="77777777" w:rsidTr="43614CD0">
        <w:tc>
          <w:tcPr>
            <w:tcW w:w="2489" w:type="dxa"/>
          </w:tcPr>
          <w:p w14:paraId="67F0FFE2" w14:textId="7AB9E210" w:rsidR="0076272B" w:rsidRPr="00075F17" w:rsidRDefault="0076272B" w:rsidP="0076272B">
            <w:r w:rsidRPr="00075F17">
              <w:t>Countywide</w:t>
            </w:r>
          </w:p>
        </w:tc>
        <w:tc>
          <w:tcPr>
            <w:tcW w:w="2584" w:type="dxa"/>
          </w:tcPr>
          <w:p w14:paraId="239569B4" w14:textId="2ACC60F1" w:rsidR="0076272B" w:rsidRPr="00075F17" w:rsidRDefault="0076272B" w:rsidP="0076272B">
            <w:r w:rsidRPr="00075F17">
              <w:t>Flood Emergency</w:t>
            </w:r>
          </w:p>
        </w:tc>
        <w:tc>
          <w:tcPr>
            <w:tcW w:w="3808" w:type="dxa"/>
          </w:tcPr>
          <w:p w14:paraId="3604E7BF" w14:textId="4CD78B0A" w:rsidR="0076272B" w:rsidRPr="00075F17" w:rsidRDefault="0076272B" w:rsidP="0076272B">
            <w:r>
              <w:t>P</w:t>
            </w:r>
            <w:r w:rsidRPr="00CB1AE9">
              <w:t>rovides funding for minor emergency repairs during a flood event.</w:t>
            </w:r>
          </w:p>
        </w:tc>
        <w:tc>
          <w:tcPr>
            <w:tcW w:w="4164" w:type="dxa"/>
          </w:tcPr>
          <w:p w14:paraId="753B5D8E" w14:textId="2C782C57" w:rsidR="0076272B" w:rsidRPr="00075F17" w:rsidRDefault="240AB3F3" w:rsidP="0076272B">
            <w:r>
              <w:t xml:space="preserve">Ongoing, as needed. </w:t>
            </w:r>
          </w:p>
        </w:tc>
      </w:tr>
      <w:tr w:rsidR="0076272B" w14:paraId="11226394" w14:textId="77777777" w:rsidTr="43614CD0">
        <w:tc>
          <w:tcPr>
            <w:tcW w:w="2489" w:type="dxa"/>
          </w:tcPr>
          <w:p w14:paraId="2F93D330" w14:textId="29A8972F" w:rsidR="0076272B" w:rsidRPr="00075F17" w:rsidRDefault="0076272B" w:rsidP="0076272B">
            <w:r w:rsidRPr="00075F17">
              <w:t xml:space="preserve">Countywide </w:t>
            </w:r>
          </w:p>
        </w:tc>
        <w:tc>
          <w:tcPr>
            <w:tcW w:w="2584" w:type="dxa"/>
          </w:tcPr>
          <w:p w14:paraId="55199C52" w14:textId="43BCC169" w:rsidR="0076272B" w:rsidRPr="00075F17" w:rsidRDefault="0076272B" w:rsidP="0076272B">
            <w:r w:rsidRPr="00075F17">
              <w:t>WRIA grants</w:t>
            </w:r>
          </w:p>
        </w:tc>
        <w:tc>
          <w:tcPr>
            <w:tcW w:w="3808" w:type="dxa"/>
          </w:tcPr>
          <w:p w14:paraId="528EE55B" w14:textId="69E8D888" w:rsidR="0076272B" w:rsidRPr="00075F17" w:rsidRDefault="0076272B" w:rsidP="0076272B">
            <w:r>
              <w:t>P</w:t>
            </w:r>
            <w:r w:rsidRPr="00147698">
              <w:t>rovide grant funding for salmon recovery and riverine habitat restoration.</w:t>
            </w:r>
          </w:p>
        </w:tc>
        <w:tc>
          <w:tcPr>
            <w:tcW w:w="4164" w:type="dxa"/>
          </w:tcPr>
          <w:p w14:paraId="4F01BFA8" w14:textId="7F71D768" w:rsidR="0076272B" w:rsidRPr="00075F17" w:rsidRDefault="0076272B" w:rsidP="0076272B">
            <w:r>
              <w:t>Ongoing, annually.</w:t>
            </w:r>
          </w:p>
        </w:tc>
      </w:tr>
    </w:tbl>
    <w:p w14:paraId="670B19BA" w14:textId="77777777" w:rsidR="00263CEA" w:rsidRPr="00263CEA" w:rsidRDefault="00263CEA" w:rsidP="00263CEA"/>
    <w:sectPr w:rsidR="00263CEA" w:rsidRPr="00263CEA" w:rsidSect="00B4345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D0F7" w14:textId="77777777" w:rsidR="00824746" w:rsidRDefault="00824746" w:rsidP="00743312">
      <w:pPr>
        <w:spacing w:after="0" w:line="240" w:lineRule="auto"/>
      </w:pPr>
      <w:r>
        <w:separator/>
      </w:r>
    </w:p>
  </w:endnote>
  <w:endnote w:type="continuationSeparator" w:id="0">
    <w:p w14:paraId="3B81CC1E" w14:textId="77777777" w:rsidR="00824746" w:rsidRDefault="00824746" w:rsidP="00743312">
      <w:pPr>
        <w:spacing w:after="0" w:line="240" w:lineRule="auto"/>
      </w:pPr>
      <w:r>
        <w:continuationSeparator/>
      </w:r>
    </w:p>
  </w:endnote>
  <w:endnote w:type="continuationNotice" w:id="1">
    <w:p w14:paraId="42CDA6A9" w14:textId="77777777" w:rsidR="00824746" w:rsidRDefault="00824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3B84F" w14:textId="77777777" w:rsidR="00824746" w:rsidRDefault="00824746" w:rsidP="00743312">
      <w:pPr>
        <w:spacing w:after="0" w:line="240" w:lineRule="auto"/>
      </w:pPr>
      <w:r>
        <w:separator/>
      </w:r>
    </w:p>
  </w:footnote>
  <w:footnote w:type="continuationSeparator" w:id="0">
    <w:p w14:paraId="68016A38" w14:textId="77777777" w:rsidR="00824746" w:rsidRDefault="00824746" w:rsidP="00743312">
      <w:pPr>
        <w:spacing w:after="0" w:line="240" w:lineRule="auto"/>
      </w:pPr>
      <w:r>
        <w:continuationSeparator/>
      </w:r>
    </w:p>
  </w:footnote>
  <w:footnote w:type="continuationNotice" w:id="1">
    <w:p w14:paraId="67994BFD" w14:textId="77777777" w:rsidR="00824746" w:rsidRDefault="008247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EA"/>
    <w:rsid w:val="000104E5"/>
    <w:rsid w:val="00017756"/>
    <w:rsid w:val="0002090C"/>
    <w:rsid w:val="0002284A"/>
    <w:rsid w:val="000236BC"/>
    <w:rsid w:val="000302C1"/>
    <w:rsid w:val="00037F70"/>
    <w:rsid w:val="00044A0C"/>
    <w:rsid w:val="00056A95"/>
    <w:rsid w:val="00056BAC"/>
    <w:rsid w:val="000615CE"/>
    <w:rsid w:val="00066954"/>
    <w:rsid w:val="0006DE4D"/>
    <w:rsid w:val="000715FF"/>
    <w:rsid w:val="0007256B"/>
    <w:rsid w:val="00075F17"/>
    <w:rsid w:val="0008018C"/>
    <w:rsid w:val="00087B82"/>
    <w:rsid w:val="000A01FA"/>
    <w:rsid w:val="000A0491"/>
    <w:rsid w:val="000A258D"/>
    <w:rsid w:val="000A34CF"/>
    <w:rsid w:val="000B3E0E"/>
    <w:rsid w:val="000B4875"/>
    <w:rsid w:val="000C59B5"/>
    <w:rsid w:val="000D54E4"/>
    <w:rsid w:val="000D5C7C"/>
    <w:rsid w:val="000E4218"/>
    <w:rsid w:val="00100346"/>
    <w:rsid w:val="00100399"/>
    <w:rsid w:val="00111101"/>
    <w:rsid w:val="0011301E"/>
    <w:rsid w:val="00113687"/>
    <w:rsid w:val="00121F98"/>
    <w:rsid w:val="0012529C"/>
    <w:rsid w:val="00130808"/>
    <w:rsid w:val="00137BB5"/>
    <w:rsid w:val="00137E09"/>
    <w:rsid w:val="0014202E"/>
    <w:rsid w:val="00147698"/>
    <w:rsid w:val="001505AD"/>
    <w:rsid w:val="00150EA9"/>
    <w:rsid w:val="001555CE"/>
    <w:rsid w:val="00156BA9"/>
    <w:rsid w:val="00157824"/>
    <w:rsid w:val="001619DB"/>
    <w:rsid w:val="001668AF"/>
    <w:rsid w:val="00167002"/>
    <w:rsid w:val="0016737E"/>
    <w:rsid w:val="00171D92"/>
    <w:rsid w:val="001736D8"/>
    <w:rsid w:val="00176495"/>
    <w:rsid w:val="00183A7B"/>
    <w:rsid w:val="00186D33"/>
    <w:rsid w:val="001971BF"/>
    <w:rsid w:val="001A1220"/>
    <w:rsid w:val="001A1C02"/>
    <w:rsid w:val="001A2605"/>
    <w:rsid w:val="001B464A"/>
    <w:rsid w:val="001D16A6"/>
    <w:rsid w:val="001D223D"/>
    <w:rsid w:val="001D774A"/>
    <w:rsid w:val="001DC83E"/>
    <w:rsid w:val="001F188E"/>
    <w:rsid w:val="00203CA9"/>
    <w:rsid w:val="00206B9F"/>
    <w:rsid w:val="0021048E"/>
    <w:rsid w:val="00211881"/>
    <w:rsid w:val="002174BD"/>
    <w:rsid w:val="00222CA0"/>
    <w:rsid w:val="002248ED"/>
    <w:rsid w:val="00225884"/>
    <w:rsid w:val="00225F23"/>
    <w:rsid w:val="00226A46"/>
    <w:rsid w:val="002276F4"/>
    <w:rsid w:val="00237DB5"/>
    <w:rsid w:val="00243E18"/>
    <w:rsid w:val="00250D29"/>
    <w:rsid w:val="002522C0"/>
    <w:rsid w:val="00253756"/>
    <w:rsid w:val="0025663E"/>
    <w:rsid w:val="002577F9"/>
    <w:rsid w:val="00260D38"/>
    <w:rsid w:val="00263CEA"/>
    <w:rsid w:val="00273D68"/>
    <w:rsid w:val="00275CC8"/>
    <w:rsid w:val="00276CA4"/>
    <w:rsid w:val="0027799E"/>
    <w:rsid w:val="00286995"/>
    <w:rsid w:val="00287527"/>
    <w:rsid w:val="00290B1C"/>
    <w:rsid w:val="00290E5E"/>
    <w:rsid w:val="002912B4"/>
    <w:rsid w:val="00291AA2"/>
    <w:rsid w:val="00292F9C"/>
    <w:rsid w:val="00296064"/>
    <w:rsid w:val="00296075"/>
    <w:rsid w:val="002960F0"/>
    <w:rsid w:val="002A2462"/>
    <w:rsid w:val="002B2B11"/>
    <w:rsid w:val="002C1637"/>
    <w:rsid w:val="002C7C76"/>
    <w:rsid w:val="002D6375"/>
    <w:rsid w:val="002E50F4"/>
    <w:rsid w:val="002F3E46"/>
    <w:rsid w:val="00303DFD"/>
    <w:rsid w:val="003040CF"/>
    <w:rsid w:val="00305656"/>
    <w:rsid w:val="003079F2"/>
    <w:rsid w:val="003107F0"/>
    <w:rsid w:val="00314DCD"/>
    <w:rsid w:val="00316BA1"/>
    <w:rsid w:val="00322932"/>
    <w:rsid w:val="0032410C"/>
    <w:rsid w:val="00326312"/>
    <w:rsid w:val="00333D31"/>
    <w:rsid w:val="00341A8A"/>
    <w:rsid w:val="00347AEC"/>
    <w:rsid w:val="00353E25"/>
    <w:rsid w:val="003600B9"/>
    <w:rsid w:val="00360CC8"/>
    <w:rsid w:val="0036672D"/>
    <w:rsid w:val="00367495"/>
    <w:rsid w:val="00367F86"/>
    <w:rsid w:val="00382994"/>
    <w:rsid w:val="00384257"/>
    <w:rsid w:val="00384C61"/>
    <w:rsid w:val="00385BCB"/>
    <w:rsid w:val="00386789"/>
    <w:rsid w:val="00390B29"/>
    <w:rsid w:val="0039130D"/>
    <w:rsid w:val="003A5266"/>
    <w:rsid w:val="003A5A4E"/>
    <w:rsid w:val="003A696B"/>
    <w:rsid w:val="003A6B41"/>
    <w:rsid w:val="003B127C"/>
    <w:rsid w:val="003B2F26"/>
    <w:rsid w:val="003C2B12"/>
    <w:rsid w:val="003C5700"/>
    <w:rsid w:val="003C636B"/>
    <w:rsid w:val="003C6B4E"/>
    <w:rsid w:val="003D1B00"/>
    <w:rsid w:val="003D34CB"/>
    <w:rsid w:val="003D7D51"/>
    <w:rsid w:val="003E1FA5"/>
    <w:rsid w:val="003E307E"/>
    <w:rsid w:val="003E330A"/>
    <w:rsid w:val="003F725E"/>
    <w:rsid w:val="003F76FD"/>
    <w:rsid w:val="00403159"/>
    <w:rsid w:val="004037CB"/>
    <w:rsid w:val="004059C4"/>
    <w:rsid w:val="00406716"/>
    <w:rsid w:val="004102AF"/>
    <w:rsid w:val="0041203C"/>
    <w:rsid w:val="00416651"/>
    <w:rsid w:val="004166ED"/>
    <w:rsid w:val="00422417"/>
    <w:rsid w:val="00425B90"/>
    <w:rsid w:val="00427271"/>
    <w:rsid w:val="004319B0"/>
    <w:rsid w:val="00444E0F"/>
    <w:rsid w:val="0044774B"/>
    <w:rsid w:val="0045062B"/>
    <w:rsid w:val="004675EC"/>
    <w:rsid w:val="00475F7E"/>
    <w:rsid w:val="00480275"/>
    <w:rsid w:val="004817DA"/>
    <w:rsid w:val="00482F83"/>
    <w:rsid w:val="004861F8"/>
    <w:rsid w:val="004912F0"/>
    <w:rsid w:val="004913B0"/>
    <w:rsid w:val="004A3136"/>
    <w:rsid w:val="004A7DF9"/>
    <w:rsid w:val="004B72D2"/>
    <w:rsid w:val="004C38C4"/>
    <w:rsid w:val="004C3A46"/>
    <w:rsid w:val="004C7981"/>
    <w:rsid w:val="004D2814"/>
    <w:rsid w:val="004D4A7C"/>
    <w:rsid w:val="004E4E42"/>
    <w:rsid w:val="004F4AA9"/>
    <w:rsid w:val="004F6E98"/>
    <w:rsid w:val="00500EA2"/>
    <w:rsid w:val="00501C58"/>
    <w:rsid w:val="00503722"/>
    <w:rsid w:val="00510DBB"/>
    <w:rsid w:val="00517491"/>
    <w:rsid w:val="00520F4E"/>
    <w:rsid w:val="00520FB4"/>
    <w:rsid w:val="005319B9"/>
    <w:rsid w:val="00536783"/>
    <w:rsid w:val="00537534"/>
    <w:rsid w:val="00537AE4"/>
    <w:rsid w:val="00542084"/>
    <w:rsid w:val="0054384A"/>
    <w:rsid w:val="00543D4C"/>
    <w:rsid w:val="00546DB0"/>
    <w:rsid w:val="005518B0"/>
    <w:rsid w:val="00557C61"/>
    <w:rsid w:val="00562443"/>
    <w:rsid w:val="00570397"/>
    <w:rsid w:val="00571C10"/>
    <w:rsid w:val="005766CD"/>
    <w:rsid w:val="00577B92"/>
    <w:rsid w:val="0058007B"/>
    <w:rsid w:val="005A075F"/>
    <w:rsid w:val="005A0C1E"/>
    <w:rsid w:val="005A6409"/>
    <w:rsid w:val="005B16C5"/>
    <w:rsid w:val="005B3646"/>
    <w:rsid w:val="005C50C6"/>
    <w:rsid w:val="005C5ADA"/>
    <w:rsid w:val="005C614F"/>
    <w:rsid w:val="005D3368"/>
    <w:rsid w:val="005D7614"/>
    <w:rsid w:val="005E09FF"/>
    <w:rsid w:val="005E0D5E"/>
    <w:rsid w:val="005E2614"/>
    <w:rsid w:val="005E7B4E"/>
    <w:rsid w:val="005E7D8B"/>
    <w:rsid w:val="00600828"/>
    <w:rsid w:val="00604121"/>
    <w:rsid w:val="006149F4"/>
    <w:rsid w:val="0061571D"/>
    <w:rsid w:val="00620525"/>
    <w:rsid w:val="00621E86"/>
    <w:rsid w:val="00624934"/>
    <w:rsid w:val="00624B17"/>
    <w:rsid w:val="00630B60"/>
    <w:rsid w:val="0064285D"/>
    <w:rsid w:val="006430B2"/>
    <w:rsid w:val="0064593E"/>
    <w:rsid w:val="00654EDC"/>
    <w:rsid w:val="0066167A"/>
    <w:rsid w:val="006617D8"/>
    <w:rsid w:val="00661D6E"/>
    <w:rsid w:val="00667B45"/>
    <w:rsid w:val="00670D8D"/>
    <w:rsid w:val="00672DA6"/>
    <w:rsid w:val="00675F0A"/>
    <w:rsid w:val="006801CB"/>
    <w:rsid w:val="00692432"/>
    <w:rsid w:val="006A7024"/>
    <w:rsid w:val="006C306A"/>
    <w:rsid w:val="006C3CE0"/>
    <w:rsid w:val="006D5089"/>
    <w:rsid w:val="006E0C22"/>
    <w:rsid w:val="006E16E1"/>
    <w:rsid w:val="006E2058"/>
    <w:rsid w:val="006F3065"/>
    <w:rsid w:val="006F3600"/>
    <w:rsid w:val="006F4B8B"/>
    <w:rsid w:val="006F671B"/>
    <w:rsid w:val="006F7E80"/>
    <w:rsid w:val="00700473"/>
    <w:rsid w:val="0070091E"/>
    <w:rsid w:val="00716D8C"/>
    <w:rsid w:val="007203A3"/>
    <w:rsid w:val="0072617B"/>
    <w:rsid w:val="00727E41"/>
    <w:rsid w:val="00727FEA"/>
    <w:rsid w:val="00730D00"/>
    <w:rsid w:val="00731D38"/>
    <w:rsid w:val="00733539"/>
    <w:rsid w:val="007344EB"/>
    <w:rsid w:val="00734996"/>
    <w:rsid w:val="00740808"/>
    <w:rsid w:val="00742DE8"/>
    <w:rsid w:val="00743312"/>
    <w:rsid w:val="00746175"/>
    <w:rsid w:val="00750005"/>
    <w:rsid w:val="007518EE"/>
    <w:rsid w:val="00751C0D"/>
    <w:rsid w:val="00754039"/>
    <w:rsid w:val="00754408"/>
    <w:rsid w:val="007559F6"/>
    <w:rsid w:val="00762400"/>
    <w:rsid w:val="00762439"/>
    <w:rsid w:val="0076272B"/>
    <w:rsid w:val="00763C58"/>
    <w:rsid w:val="00765E90"/>
    <w:rsid w:val="00765ECD"/>
    <w:rsid w:val="00766581"/>
    <w:rsid w:val="007727D2"/>
    <w:rsid w:val="00773444"/>
    <w:rsid w:val="007773F2"/>
    <w:rsid w:val="00790BD7"/>
    <w:rsid w:val="007939AF"/>
    <w:rsid w:val="00797C99"/>
    <w:rsid w:val="007A08FF"/>
    <w:rsid w:val="007A21F0"/>
    <w:rsid w:val="007B12D3"/>
    <w:rsid w:val="007B24FA"/>
    <w:rsid w:val="007B6160"/>
    <w:rsid w:val="007B6ADC"/>
    <w:rsid w:val="007C2263"/>
    <w:rsid w:val="007C2CD1"/>
    <w:rsid w:val="007C46DC"/>
    <w:rsid w:val="007D0DAC"/>
    <w:rsid w:val="007D1905"/>
    <w:rsid w:val="007E137C"/>
    <w:rsid w:val="007E3CFB"/>
    <w:rsid w:val="007E3F1F"/>
    <w:rsid w:val="007F5241"/>
    <w:rsid w:val="008044B3"/>
    <w:rsid w:val="008055A2"/>
    <w:rsid w:val="008136FE"/>
    <w:rsid w:val="008225FB"/>
    <w:rsid w:val="00822F2B"/>
    <w:rsid w:val="00824746"/>
    <w:rsid w:val="00831AF8"/>
    <w:rsid w:val="00845827"/>
    <w:rsid w:val="00852417"/>
    <w:rsid w:val="00864152"/>
    <w:rsid w:val="008668FF"/>
    <w:rsid w:val="008734E6"/>
    <w:rsid w:val="00877CCC"/>
    <w:rsid w:val="00890EE4"/>
    <w:rsid w:val="00892139"/>
    <w:rsid w:val="008970E0"/>
    <w:rsid w:val="008A1625"/>
    <w:rsid w:val="008A21A5"/>
    <w:rsid w:val="008A4E53"/>
    <w:rsid w:val="008A5DC2"/>
    <w:rsid w:val="008B186B"/>
    <w:rsid w:val="008C0B29"/>
    <w:rsid w:val="008C4E49"/>
    <w:rsid w:val="008C6F86"/>
    <w:rsid w:val="008D1D63"/>
    <w:rsid w:val="008D66CB"/>
    <w:rsid w:val="008D786E"/>
    <w:rsid w:val="008E1658"/>
    <w:rsid w:val="008E2F97"/>
    <w:rsid w:val="008E7701"/>
    <w:rsid w:val="008F158A"/>
    <w:rsid w:val="008F17DA"/>
    <w:rsid w:val="008F685A"/>
    <w:rsid w:val="008F70CD"/>
    <w:rsid w:val="00904B13"/>
    <w:rsid w:val="009071FE"/>
    <w:rsid w:val="0091108F"/>
    <w:rsid w:val="00920009"/>
    <w:rsid w:val="009232D6"/>
    <w:rsid w:val="00924692"/>
    <w:rsid w:val="00931FDE"/>
    <w:rsid w:val="009365A4"/>
    <w:rsid w:val="00940B7A"/>
    <w:rsid w:val="009422DB"/>
    <w:rsid w:val="00945759"/>
    <w:rsid w:val="0094673A"/>
    <w:rsid w:val="00947D01"/>
    <w:rsid w:val="009516E2"/>
    <w:rsid w:val="00955F2E"/>
    <w:rsid w:val="0095631E"/>
    <w:rsid w:val="00956AE8"/>
    <w:rsid w:val="0096248A"/>
    <w:rsid w:val="00965A7C"/>
    <w:rsid w:val="009677D4"/>
    <w:rsid w:val="0097232D"/>
    <w:rsid w:val="00981955"/>
    <w:rsid w:val="00982A20"/>
    <w:rsid w:val="0098753F"/>
    <w:rsid w:val="00990133"/>
    <w:rsid w:val="00991391"/>
    <w:rsid w:val="00994141"/>
    <w:rsid w:val="009947B4"/>
    <w:rsid w:val="009972C9"/>
    <w:rsid w:val="009A06CE"/>
    <w:rsid w:val="009A3EBD"/>
    <w:rsid w:val="009A7092"/>
    <w:rsid w:val="009B09DA"/>
    <w:rsid w:val="009B13AA"/>
    <w:rsid w:val="009B2C87"/>
    <w:rsid w:val="009B3635"/>
    <w:rsid w:val="009B3F2C"/>
    <w:rsid w:val="009B4028"/>
    <w:rsid w:val="009B5223"/>
    <w:rsid w:val="009C1C58"/>
    <w:rsid w:val="009C4E35"/>
    <w:rsid w:val="009C4E4C"/>
    <w:rsid w:val="009C733B"/>
    <w:rsid w:val="009E3182"/>
    <w:rsid w:val="009E3C91"/>
    <w:rsid w:val="009E6E39"/>
    <w:rsid w:val="009F396F"/>
    <w:rsid w:val="009F57ED"/>
    <w:rsid w:val="009F5FC6"/>
    <w:rsid w:val="009F6B53"/>
    <w:rsid w:val="00A04C89"/>
    <w:rsid w:val="00A07847"/>
    <w:rsid w:val="00A07AF3"/>
    <w:rsid w:val="00A20093"/>
    <w:rsid w:val="00A21EC6"/>
    <w:rsid w:val="00A22E79"/>
    <w:rsid w:val="00A32561"/>
    <w:rsid w:val="00A33220"/>
    <w:rsid w:val="00A3583E"/>
    <w:rsid w:val="00A3755E"/>
    <w:rsid w:val="00A44409"/>
    <w:rsid w:val="00A45E0D"/>
    <w:rsid w:val="00A46360"/>
    <w:rsid w:val="00A47870"/>
    <w:rsid w:val="00A545EA"/>
    <w:rsid w:val="00A62F4A"/>
    <w:rsid w:val="00A76844"/>
    <w:rsid w:val="00A81329"/>
    <w:rsid w:val="00A8171D"/>
    <w:rsid w:val="00A84851"/>
    <w:rsid w:val="00A95AB9"/>
    <w:rsid w:val="00A964AA"/>
    <w:rsid w:val="00A96CA2"/>
    <w:rsid w:val="00A976E2"/>
    <w:rsid w:val="00AA4D0B"/>
    <w:rsid w:val="00AA623B"/>
    <w:rsid w:val="00AB67C4"/>
    <w:rsid w:val="00AC7A70"/>
    <w:rsid w:val="00AC7FEE"/>
    <w:rsid w:val="00AD22BC"/>
    <w:rsid w:val="00AD6649"/>
    <w:rsid w:val="00AE02AC"/>
    <w:rsid w:val="00AE0B2D"/>
    <w:rsid w:val="00AE3006"/>
    <w:rsid w:val="00AE32D7"/>
    <w:rsid w:val="00AF3A2B"/>
    <w:rsid w:val="00AF55C7"/>
    <w:rsid w:val="00AF5820"/>
    <w:rsid w:val="00AF65F9"/>
    <w:rsid w:val="00B10EB9"/>
    <w:rsid w:val="00B10FD8"/>
    <w:rsid w:val="00B12C0A"/>
    <w:rsid w:val="00B14B85"/>
    <w:rsid w:val="00B160A7"/>
    <w:rsid w:val="00B16A71"/>
    <w:rsid w:val="00B2194D"/>
    <w:rsid w:val="00B23253"/>
    <w:rsid w:val="00B268CF"/>
    <w:rsid w:val="00B27A32"/>
    <w:rsid w:val="00B34511"/>
    <w:rsid w:val="00B37BA9"/>
    <w:rsid w:val="00B4345A"/>
    <w:rsid w:val="00B46348"/>
    <w:rsid w:val="00B5071D"/>
    <w:rsid w:val="00B51627"/>
    <w:rsid w:val="00B55D77"/>
    <w:rsid w:val="00B55F80"/>
    <w:rsid w:val="00B568C8"/>
    <w:rsid w:val="00B57DA9"/>
    <w:rsid w:val="00B64A66"/>
    <w:rsid w:val="00B71846"/>
    <w:rsid w:val="00B77F98"/>
    <w:rsid w:val="00B81BE6"/>
    <w:rsid w:val="00B84BC1"/>
    <w:rsid w:val="00B94833"/>
    <w:rsid w:val="00B952BE"/>
    <w:rsid w:val="00B95D79"/>
    <w:rsid w:val="00B96076"/>
    <w:rsid w:val="00BA26F7"/>
    <w:rsid w:val="00BA5EB1"/>
    <w:rsid w:val="00BA65F1"/>
    <w:rsid w:val="00BA6E3A"/>
    <w:rsid w:val="00BA7E48"/>
    <w:rsid w:val="00BB2E88"/>
    <w:rsid w:val="00BB338E"/>
    <w:rsid w:val="00BB47E6"/>
    <w:rsid w:val="00BC3443"/>
    <w:rsid w:val="00BC531B"/>
    <w:rsid w:val="00BC563E"/>
    <w:rsid w:val="00BC775C"/>
    <w:rsid w:val="00BD29BB"/>
    <w:rsid w:val="00BE022F"/>
    <w:rsid w:val="00BE330E"/>
    <w:rsid w:val="00BE3821"/>
    <w:rsid w:val="00BE7B6C"/>
    <w:rsid w:val="00BF0962"/>
    <w:rsid w:val="00BF227B"/>
    <w:rsid w:val="00BF7CC2"/>
    <w:rsid w:val="00C00D69"/>
    <w:rsid w:val="00C07EB6"/>
    <w:rsid w:val="00C10C8A"/>
    <w:rsid w:val="00C1546A"/>
    <w:rsid w:val="00C2098E"/>
    <w:rsid w:val="00C25229"/>
    <w:rsid w:val="00C26138"/>
    <w:rsid w:val="00C31690"/>
    <w:rsid w:val="00C334DF"/>
    <w:rsid w:val="00C3392D"/>
    <w:rsid w:val="00C3561E"/>
    <w:rsid w:val="00C45650"/>
    <w:rsid w:val="00C4780E"/>
    <w:rsid w:val="00C50411"/>
    <w:rsid w:val="00C51022"/>
    <w:rsid w:val="00C54D2A"/>
    <w:rsid w:val="00C6069E"/>
    <w:rsid w:val="00C613BE"/>
    <w:rsid w:val="00C648BF"/>
    <w:rsid w:val="00C72AC3"/>
    <w:rsid w:val="00C80F1B"/>
    <w:rsid w:val="00C920EB"/>
    <w:rsid w:val="00C94AF6"/>
    <w:rsid w:val="00CA081A"/>
    <w:rsid w:val="00CA0F5F"/>
    <w:rsid w:val="00CA16EC"/>
    <w:rsid w:val="00CA294B"/>
    <w:rsid w:val="00CA6347"/>
    <w:rsid w:val="00CA77F4"/>
    <w:rsid w:val="00CB0D91"/>
    <w:rsid w:val="00CB14A2"/>
    <w:rsid w:val="00CB1AE9"/>
    <w:rsid w:val="00CB3241"/>
    <w:rsid w:val="00CB3AA5"/>
    <w:rsid w:val="00CB3D84"/>
    <w:rsid w:val="00CC1EB6"/>
    <w:rsid w:val="00CC7985"/>
    <w:rsid w:val="00CD5A1D"/>
    <w:rsid w:val="00CD663C"/>
    <w:rsid w:val="00CE1628"/>
    <w:rsid w:val="00CE190A"/>
    <w:rsid w:val="00CE5578"/>
    <w:rsid w:val="00CE6135"/>
    <w:rsid w:val="00CF2B7C"/>
    <w:rsid w:val="00CF3BD1"/>
    <w:rsid w:val="00CF40E5"/>
    <w:rsid w:val="00CF5FCD"/>
    <w:rsid w:val="00CF720D"/>
    <w:rsid w:val="00D045FC"/>
    <w:rsid w:val="00D054AB"/>
    <w:rsid w:val="00D0642D"/>
    <w:rsid w:val="00D07A83"/>
    <w:rsid w:val="00D102C9"/>
    <w:rsid w:val="00D112B1"/>
    <w:rsid w:val="00D16630"/>
    <w:rsid w:val="00D17D4C"/>
    <w:rsid w:val="00D21B7B"/>
    <w:rsid w:val="00D21BEF"/>
    <w:rsid w:val="00D25200"/>
    <w:rsid w:val="00D348F5"/>
    <w:rsid w:val="00D45636"/>
    <w:rsid w:val="00D5341C"/>
    <w:rsid w:val="00D55D64"/>
    <w:rsid w:val="00D5799B"/>
    <w:rsid w:val="00D601CA"/>
    <w:rsid w:val="00D70062"/>
    <w:rsid w:val="00D71566"/>
    <w:rsid w:val="00D72106"/>
    <w:rsid w:val="00D75D5E"/>
    <w:rsid w:val="00D77F58"/>
    <w:rsid w:val="00D80E5C"/>
    <w:rsid w:val="00D9015B"/>
    <w:rsid w:val="00DA1768"/>
    <w:rsid w:val="00DA592E"/>
    <w:rsid w:val="00DA605A"/>
    <w:rsid w:val="00DA6343"/>
    <w:rsid w:val="00DB2477"/>
    <w:rsid w:val="00DB5CAC"/>
    <w:rsid w:val="00DC20E2"/>
    <w:rsid w:val="00DC3438"/>
    <w:rsid w:val="00DC40D2"/>
    <w:rsid w:val="00DD3191"/>
    <w:rsid w:val="00DD6A94"/>
    <w:rsid w:val="00DE3763"/>
    <w:rsid w:val="00DE5919"/>
    <w:rsid w:val="00E105EB"/>
    <w:rsid w:val="00E14FCA"/>
    <w:rsid w:val="00E167DE"/>
    <w:rsid w:val="00E16EEB"/>
    <w:rsid w:val="00E17BC0"/>
    <w:rsid w:val="00E17FC2"/>
    <w:rsid w:val="00E20C6B"/>
    <w:rsid w:val="00E21944"/>
    <w:rsid w:val="00E22CCE"/>
    <w:rsid w:val="00E244AF"/>
    <w:rsid w:val="00E27B5E"/>
    <w:rsid w:val="00E309F2"/>
    <w:rsid w:val="00E3481D"/>
    <w:rsid w:val="00E61621"/>
    <w:rsid w:val="00E67DCA"/>
    <w:rsid w:val="00E70CD6"/>
    <w:rsid w:val="00E71D79"/>
    <w:rsid w:val="00E76336"/>
    <w:rsid w:val="00E776A3"/>
    <w:rsid w:val="00E80669"/>
    <w:rsid w:val="00E81A17"/>
    <w:rsid w:val="00E8611E"/>
    <w:rsid w:val="00E86ADC"/>
    <w:rsid w:val="00E905C2"/>
    <w:rsid w:val="00E93EB6"/>
    <w:rsid w:val="00E94F58"/>
    <w:rsid w:val="00EA4D22"/>
    <w:rsid w:val="00EA7682"/>
    <w:rsid w:val="00EB6586"/>
    <w:rsid w:val="00EC05AF"/>
    <w:rsid w:val="00ED4876"/>
    <w:rsid w:val="00ED51E7"/>
    <w:rsid w:val="00ED6555"/>
    <w:rsid w:val="00ED7533"/>
    <w:rsid w:val="00EE24E1"/>
    <w:rsid w:val="00EE2EA6"/>
    <w:rsid w:val="00EF0ED4"/>
    <w:rsid w:val="00EF0EFB"/>
    <w:rsid w:val="00F01B65"/>
    <w:rsid w:val="00F03CD6"/>
    <w:rsid w:val="00F076B6"/>
    <w:rsid w:val="00F12A9F"/>
    <w:rsid w:val="00F13EDC"/>
    <w:rsid w:val="00F14983"/>
    <w:rsid w:val="00F201B0"/>
    <w:rsid w:val="00F2046C"/>
    <w:rsid w:val="00F21FBA"/>
    <w:rsid w:val="00F27CCD"/>
    <w:rsid w:val="00F31BB2"/>
    <w:rsid w:val="00F3263C"/>
    <w:rsid w:val="00F344BF"/>
    <w:rsid w:val="00F34A29"/>
    <w:rsid w:val="00F36880"/>
    <w:rsid w:val="00F40421"/>
    <w:rsid w:val="00F41677"/>
    <w:rsid w:val="00F445BD"/>
    <w:rsid w:val="00F55CC4"/>
    <w:rsid w:val="00F60A48"/>
    <w:rsid w:val="00F61826"/>
    <w:rsid w:val="00F6227E"/>
    <w:rsid w:val="00F626EC"/>
    <w:rsid w:val="00F63061"/>
    <w:rsid w:val="00F646CD"/>
    <w:rsid w:val="00F6601D"/>
    <w:rsid w:val="00F7026D"/>
    <w:rsid w:val="00F73FC0"/>
    <w:rsid w:val="00F81350"/>
    <w:rsid w:val="00F81BF2"/>
    <w:rsid w:val="00F82691"/>
    <w:rsid w:val="00F868A8"/>
    <w:rsid w:val="00FA6C2F"/>
    <w:rsid w:val="00FA70A0"/>
    <w:rsid w:val="00FA7E3D"/>
    <w:rsid w:val="00FB0135"/>
    <w:rsid w:val="00FB600A"/>
    <w:rsid w:val="00FB7D7C"/>
    <w:rsid w:val="00FC1FE5"/>
    <w:rsid w:val="00FC57B2"/>
    <w:rsid w:val="00FC6F8C"/>
    <w:rsid w:val="00FD0476"/>
    <w:rsid w:val="00FE027C"/>
    <w:rsid w:val="00FE51AE"/>
    <w:rsid w:val="00FF3D52"/>
    <w:rsid w:val="00FF3EA4"/>
    <w:rsid w:val="00FF4056"/>
    <w:rsid w:val="01A07B2E"/>
    <w:rsid w:val="023BD6B4"/>
    <w:rsid w:val="026027AF"/>
    <w:rsid w:val="02F89C43"/>
    <w:rsid w:val="02FC4408"/>
    <w:rsid w:val="0302746A"/>
    <w:rsid w:val="03133C44"/>
    <w:rsid w:val="04946CA4"/>
    <w:rsid w:val="04E8B4B7"/>
    <w:rsid w:val="0516871A"/>
    <w:rsid w:val="051C6950"/>
    <w:rsid w:val="0564C034"/>
    <w:rsid w:val="05831B76"/>
    <w:rsid w:val="06732570"/>
    <w:rsid w:val="0673FBA5"/>
    <w:rsid w:val="069A1E63"/>
    <w:rsid w:val="06BFD663"/>
    <w:rsid w:val="06DA1BFC"/>
    <w:rsid w:val="07CAF554"/>
    <w:rsid w:val="080FCC06"/>
    <w:rsid w:val="084F1602"/>
    <w:rsid w:val="0869B850"/>
    <w:rsid w:val="089409F4"/>
    <w:rsid w:val="09002DCF"/>
    <w:rsid w:val="094C9677"/>
    <w:rsid w:val="096247CD"/>
    <w:rsid w:val="09BEE524"/>
    <w:rsid w:val="0A11BCBE"/>
    <w:rsid w:val="0A74DEFA"/>
    <w:rsid w:val="0A7C2E6E"/>
    <w:rsid w:val="0ABBA52D"/>
    <w:rsid w:val="0AEC9EA2"/>
    <w:rsid w:val="0B117E76"/>
    <w:rsid w:val="0B29DD11"/>
    <w:rsid w:val="0B2FE2E5"/>
    <w:rsid w:val="0B3C9001"/>
    <w:rsid w:val="0BD4A211"/>
    <w:rsid w:val="0BDCF43E"/>
    <w:rsid w:val="0BE47C22"/>
    <w:rsid w:val="0C27EA45"/>
    <w:rsid w:val="0C2D63B5"/>
    <w:rsid w:val="0D42A8BC"/>
    <w:rsid w:val="0D4F797D"/>
    <w:rsid w:val="0D99E2FA"/>
    <w:rsid w:val="0E31E7EB"/>
    <w:rsid w:val="0ECA32A2"/>
    <w:rsid w:val="0EF62A9A"/>
    <w:rsid w:val="0EF764D7"/>
    <w:rsid w:val="0F39D7CD"/>
    <w:rsid w:val="0F4D84D4"/>
    <w:rsid w:val="1092C3ED"/>
    <w:rsid w:val="109CDA14"/>
    <w:rsid w:val="109D01C0"/>
    <w:rsid w:val="10C26E85"/>
    <w:rsid w:val="10E61CEF"/>
    <w:rsid w:val="10E63859"/>
    <w:rsid w:val="1139244F"/>
    <w:rsid w:val="115483BE"/>
    <w:rsid w:val="11D88BAD"/>
    <w:rsid w:val="1277C6C1"/>
    <w:rsid w:val="12B20ECB"/>
    <w:rsid w:val="12DFB1E5"/>
    <w:rsid w:val="1364A09D"/>
    <w:rsid w:val="138FAA03"/>
    <w:rsid w:val="13DE5C9C"/>
    <w:rsid w:val="140168D0"/>
    <w:rsid w:val="14EB0793"/>
    <w:rsid w:val="1543A491"/>
    <w:rsid w:val="162AE7D3"/>
    <w:rsid w:val="163BEFDC"/>
    <w:rsid w:val="17C9C34F"/>
    <w:rsid w:val="17F42835"/>
    <w:rsid w:val="17F47AF3"/>
    <w:rsid w:val="1814D876"/>
    <w:rsid w:val="1827DD70"/>
    <w:rsid w:val="18DB9F6C"/>
    <w:rsid w:val="1904F262"/>
    <w:rsid w:val="19388207"/>
    <w:rsid w:val="196B8E6B"/>
    <w:rsid w:val="1A0601C9"/>
    <w:rsid w:val="1A258596"/>
    <w:rsid w:val="1AECC89D"/>
    <w:rsid w:val="1BDCD946"/>
    <w:rsid w:val="1C2E8ADA"/>
    <w:rsid w:val="1CD06CB9"/>
    <w:rsid w:val="1CFB1AC3"/>
    <w:rsid w:val="1D6ECFA0"/>
    <w:rsid w:val="1DC67AF5"/>
    <w:rsid w:val="1DE9C2BC"/>
    <w:rsid w:val="1EB44A3E"/>
    <w:rsid w:val="1EFD218B"/>
    <w:rsid w:val="1F0A0889"/>
    <w:rsid w:val="1F616B84"/>
    <w:rsid w:val="1F704BFE"/>
    <w:rsid w:val="1FCC3A76"/>
    <w:rsid w:val="209D7AF4"/>
    <w:rsid w:val="20ABF358"/>
    <w:rsid w:val="21408040"/>
    <w:rsid w:val="21BCDB3B"/>
    <w:rsid w:val="21CC70BE"/>
    <w:rsid w:val="21E42272"/>
    <w:rsid w:val="21F94BEE"/>
    <w:rsid w:val="2257585F"/>
    <w:rsid w:val="226D65C7"/>
    <w:rsid w:val="22B88A2D"/>
    <w:rsid w:val="22E4814C"/>
    <w:rsid w:val="23A0E16B"/>
    <w:rsid w:val="23DE1B92"/>
    <w:rsid w:val="240AB3F3"/>
    <w:rsid w:val="2431B334"/>
    <w:rsid w:val="253CF5B3"/>
    <w:rsid w:val="25EE5966"/>
    <w:rsid w:val="2603ECDF"/>
    <w:rsid w:val="26F2D7E4"/>
    <w:rsid w:val="271F8BED"/>
    <w:rsid w:val="27461625"/>
    <w:rsid w:val="2750A15B"/>
    <w:rsid w:val="27E0FE26"/>
    <w:rsid w:val="28B6E607"/>
    <w:rsid w:val="28FAA6F1"/>
    <w:rsid w:val="2936798E"/>
    <w:rsid w:val="2967D62F"/>
    <w:rsid w:val="29E6C024"/>
    <w:rsid w:val="2A29A6B8"/>
    <w:rsid w:val="2A5DA258"/>
    <w:rsid w:val="2A8776A3"/>
    <w:rsid w:val="2AE4C120"/>
    <w:rsid w:val="2B7B568A"/>
    <w:rsid w:val="2C5E0CF9"/>
    <w:rsid w:val="2D13D7EB"/>
    <w:rsid w:val="2D4CA52B"/>
    <w:rsid w:val="2D7D631A"/>
    <w:rsid w:val="2DC295F3"/>
    <w:rsid w:val="2DCD8BBD"/>
    <w:rsid w:val="2E8DA015"/>
    <w:rsid w:val="2F055DFB"/>
    <w:rsid w:val="2F8FC3DF"/>
    <w:rsid w:val="2F9AA5D1"/>
    <w:rsid w:val="30084A6A"/>
    <w:rsid w:val="30D1597C"/>
    <w:rsid w:val="3120694B"/>
    <w:rsid w:val="3129AD9B"/>
    <w:rsid w:val="3133CDDB"/>
    <w:rsid w:val="3181B60D"/>
    <w:rsid w:val="31BF305B"/>
    <w:rsid w:val="3235E048"/>
    <w:rsid w:val="325F512B"/>
    <w:rsid w:val="32C57DFC"/>
    <w:rsid w:val="331E55C4"/>
    <w:rsid w:val="33E2EE70"/>
    <w:rsid w:val="33E856C2"/>
    <w:rsid w:val="341A73DD"/>
    <w:rsid w:val="343DF13A"/>
    <w:rsid w:val="348B3A56"/>
    <w:rsid w:val="34BB3312"/>
    <w:rsid w:val="34CAB6BB"/>
    <w:rsid w:val="3517F42E"/>
    <w:rsid w:val="351E2296"/>
    <w:rsid w:val="35490A76"/>
    <w:rsid w:val="35AF0D06"/>
    <w:rsid w:val="3603C99B"/>
    <w:rsid w:val="360830E2"/>
    <w:rsid w:val="366C2563"/>
    <w:rsid w:val="36ABEAC2"/>
    <w:rsid w:val="36D125A3"/>
    <w:rsid w:val="3760F634"/>
    <w:rsid w:val="37729EC7"/>
    <w:rsid w:val="37905ACD"/>
    <w:rsid w:val="3798EF1F"/>
    <w:rsid w:val="37C423A6"/>
    <w:rsid w:val="37C90D0F"/>
    <w:rsid w:val="3869869B"/>
    <w:rsid w:val="3934BF80"/>
    <w:rsid w:val="397CFDDA"/>
    <w:rsid w:val="39E8D472"/>
    <w:rsid w:val="3A05744C"/>
    <w:rsid w:val="3A268DD4"/>
    <w:rsid w:val="3A42ED45"/>
    <w:rsid w:val="3A6F9D45"/>
    <w:rsid w:val="3ABA311D"/>
    <w:rsid w:val="3B6BD91F"/>
    <w:rsid w:val="3B7112F7"/>
    <w:rsid w:val="3BD184AA"/>
    <w:rsid w:val="3BD72B19"/>
    <w:rsid w:val="3D1A9B9E"/>
    <w:rsid w:val="3D57A7BD"/>
    <w:rsid w:val="3E61E618"/>
    <w:rsid w:val="3E72A145"/>
    <w:rsid w:val="3E77132D"/>
    <w:rsid w:val="3E7B40F3"/>
    <w:rsid w:val="3E91C631"/>
    <w:rsid w:val="3ED6480F"/>
    <w:rsid w:val="3EDEB399"/>
    <w:rsid w:val="3F2914D5"/>
    <w:rsid w:val="402E9D27"/>
    <w:rsid w:val="4059F19B"/>
    <w:rsid w:val="416F7FD5"/>
    <w:rsid w:val="417B2F0A"/>
    <w:rsid w:val="42ED9452"/>
    <w:rsid w:val="42FE04E3"/>
    <w:rsid w:val="43614CD0"/>
    <w:rsid w:val="437C24DC"/>
    <w:rsid w:val="439B901E"/>
    <w:rsid w:val="43EDE6F8"/>
    <w:rsid w:val="43FB0597"/>
    <w:rsid w:val="44072F13"/>
    <w:rsid w:val="448DD6D5"/>
    <w:rsid w:val="44ED993C"/>
    <w:rsid w:val="44EEA644"/>
    <w:rsid w:val="451F623F"/>
    <w:rsid w:val="45363879"/>
    <w:rsid w:val="45A8C33D"/>
    <w:rsid w:val="4617327E"/>
    <w:rsid w:val="465DD27C"/>
    <w:rsid w:val="46D928F5"/>
    <w:rsid w:val="46EDDD1E"/>
    <w:rsid w:val="4760EE88"/>
    <w:rsid w:val="4818C02C"/>
    <w:rsid w:val="4832626E"/>
    <w:rsid w:val="490DEBFD"/>
    <w:rsid w:val="497B919A"/>
    <w:rsid w:val="49F9A2DF"/>
    <w:rsid w:val="4A7306D1"/>
    <w:rsid w:val="4BE0887D"/>
    <w:rsid w:val="4C03F0AF"/>
    <w:rsid w:val="4C74F2EC"/>
    <w:rsid w:val="4C9325F2"/>
    <w:rsid w:val="4D88D103"/>
    <w:rsid w:val="4D9F3576"/>
    <w:rsid w:val="4DCA9FC9"/>
    <w:rsid w:val="4E33566A"/>
    <w:rsid w:val="4EF28BCE"/>
    <w:rsid w:val="4F1FFEFD"/>
    <w:rsid w:val="501E8A7A"/>
    <w:rsid w:val="5021B1AB"/>
    <w:rsid w:val="506194A9"/>
    <w:rsid w:val="50CE856E"/>
    <w:rsid w:val="5133B5BD"/>
    <w:rsid w:val="52D1ACC7"/>
    <w:rsid w:val="52E8FF5D"/>
    <w:rsid w:val="5354A213"/>
    <w:rsid w:val="546D7D28"/>
    <w:rsid w:val="5473F337"/>
    <w:rsid w:val="549EB372"/>
    <w:rsid w:val="54E1D5B1"/>
    <w:rsid w:val="5506C6C8"/>
    <w:rsid w:val="558F6EFF"/>
    <w:rsid w:val="55EA545C"/>
    <w:rsid w:val="5629C980"/>
    <w:rsid w:val="5705841B"/>
    <w:rsid w:val="576E1AE2"/>
    <w:rsid w:val="57ACAC21"/>
    <w:rsid w:val="5803C21A"/>
    <w:rsid w:val="5834ED81"/>
    <w:rsid w:val="58435B0F"/>
    <w:rsid w:val="5871B10D"/>
    <w:rsid w:val="58CC5FC7"/>
    <w:rsid w:val="58D80E2A"/>
    <w:rsid w:val="58F0F850"/>
    <w:rsid w:val="59D9C883"/>
    <w:rsid w:val="59F68328"/>
    <w:rsid w:val="5A6E7650"/>
    <w:rsid w:val="5BC0EE57"/>
    <w:rsid w:val="5D006784"/>
    <w:rsid w:val="5DB06AD8"/>
    <w:rsid w:val="5DB9BA5E"/>
    <w:rsid w:val="5DBDD260"/>
    <w:rsid w:val="5DC356AB"/>
    <w:rsid w:val="5DE5FE46"/>
    <w:rsid w:val="5E2EC9CE"/>
    <w:rsid w:val="5E6CAB5D"/>
    <w:rsid w:val="5E7D3AE8"/>
    <w:rsid w:val="5EC1F20C"/>
    <w:rsid w:val="5FE2F080"/>
    <w:rsid w:val="605A2097"/>
    <w:rsid w:val="60AD311E"/>
    <w:rsid w:val="60FC3D90"/>
    <w:rsid w:val="6152D346"/>
    <w:rsid w:val="61836830"/>
    <w:rsid w:val="6235DAE1"/>
    <w:rsid w:val="62D02A32"/>
    <w:rsid w:val="62E855E5"/>
    <w:rsid w:val="63051CCE"/>
    <w:rsid w:val="631E3344"/>
    <w:rsid w:val="6341836B"/>
    <w:rsid w:val="634B1868"/>
    <w:rsid w:val="63A3449B"/>
    <w:rsid w:val="63C9D52C"/>
    <w:rsid w:val="6435F99F"/>
    <w:rsid w:val="66097B0E"/>
    <w:rsid w:val="667300CF"/>
    <w:rsid w:val="667ACBA4"/>
    <w:rsid w:val="66B3382C"/>
    <w:rsid w:val="66FA0BE9"/>
    <w:rsid w:val="6787AEFD"/>
    <w:rsid w:val="67B12015"/>
    <w:rsid w:val="67B1716B"/>
    <w:rsid w:val="67DADC28"/>
    <w:rsid w:val="681EAB41"/>
    <w:rsid w:val="685A3B71"/>
    <w:rsid w:val="686EE8BD"/>
    <w:rsid w:val="68A4BA3C"/>
    <w:rsid w:val="68FDF25D"/>
    <w:rsid w:val="690F7EA4"/>
    <w:rsid w:val="692C2BA3"/>
    <w:rsid w:val="69351371"/>
    <w:rsid w:val="693972F0"/>
    <w:rsid w:val="69816D59"/>
    <w:rsid w:val="69D63F68"/>
    <w:rsid w:val="6A31ACAB"/>
    <w:rsid w:val="6B039B50"/>
    <w:rsid w:val="6B195CFD"/>
    <w:rsid w:val="6B85E493"/>
    <w:rsid w:val="6BDDAA2B"/>
    <w:rsid w:val="6BFF6368"/>
    <w:rsid w:val="6C3DF7E2"/>
    <w:rsid w:val="6CDC4894"/>
    <w:rsid w:val="6D1C73DB"/>
    <w:rsid w:val="6D7C36C6"/>
    <w:rsid w:val="6D8948E0"/>
    <w:rsid w:val="6DA26521"/>
    <w:rsid w:val="6E22F12C"/>
    <w:rsid w:val="6E289E58"/>
    <w:rsid w:val="6E42A750"/>
    <w:rsid w:val="6E9DE35E"/>
    <w:rsid w:val="6F60781F"/>
    <w:rsid w:val="6F703653"/>
    <w:rsid w:val="6FC62390"/>
    <w:rsid w:val="6FE07338"/>
    <w:rsid w:val="700F8DE8"/>
    <w:rsid w:val="717057E0"/>
    <w:rsid w:val="72507B45"/>
    <w:rsid w:val="72B8A810"/>
    <w:rsid w:val="72C2F7B0"/>
    <w:rsid w:val="73161873"/>
    <w:rsid w:val="733BB954"/>
    <w:rsid w:val="748F48D9"/>
    <w:rsid w:val="74E82548"/>
    <w:rsid w:val="74F38599"/>
    <w:rsid w:val="76532C93"/>
    <w:rsid w:val="76FAD5C5"/>
    <w:rsid w:val="773459C9"/>
    <w:rsid w:val="77734013"/>
    <w:rsid w:val="778F5044"/>
    <w:rsid w:val="78777935"/>
    <w:rsid w:val="7877FF92"/>
    <w:rsid w:val="78CD9536"/>
    <w:rsid w:val="78D44532"/>
    <w:rsid w:val="78F44A84"/>
    <w:rsid w:val="7B22FCD0"/>
    <w:rsid w:val="7B8E09F5"/>
    <w:rsid w:val="7BFEE1B1"/>
    <w:rsid w:val="7C0CE99A"/>
    <w:rsid w:val="7C21ADB2"/>
    <w:rsid w:val="7C5FBF6F"/>
    <w:rsid w:val="7C777EC7"/>
    <w:rsid w:val="7CA34A9C"/>
    <w:rsid w:val="7D02FF89"/>
    <w:rsid w:val="7D7AFEE8"/>
    <w:rsid w:val="7D875EBD"/>
    <w:rsid w:val="7D8FFE84"/>
    <w:rsid w:val="7E3A9F07"/>
    <w:rsid w:val="7E6B90ED"/>
    <w:rsid w:val="7EC63EC2"/>
    <w:rsid w:val="7ECDB762"/>
    <w:rsid w:val="7EE248EB"/>
    <w:rsid w:val="7F271F79"/>
    <w:rsid w:val="7F4DBD0E"/>
    <w:rsid w:val="7F52AC39"/>
    <w:rsid w:val="7F8794CA"/>
    <w:rsid w:val="7F8B3B1B"/>
    <w:rsid w:val="7FCB2521"/>
    <w:rsid w:val="7FCC58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44452"/>
  <w15:chartTrackingRefBased/>
  <w15:docId w15:val="{7416E0AE-D229-4486-B861-9167F283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3C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CE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6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07A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7A83"/>
  </w:style>
  <w:style w:type="paragraph" w:styleId="Footer">
    <w:name w:val="footer"/>
    <w:basedOn w:val="Normal"/>
    <w:link w:val="FooterChar"/>
    <w:uiPriority w:val="99"/>
    <w:semiHidden/>
    <w:unhideWhenUsed/>
    <w:rsid w:val="00D07A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7A83"/>
  </w:style>
  <w:style w:type="character" w:customStyle="1" w:styleId="normaltextrun">
    <w:name w:val="normaltextrun"/>
    <w:basedOn w:val="DefaultParagraphFont"/>
    <w:rsid w:val="00D75D5E"/>
  </w:style>
  <w:style w:type="character" w:customStyle="1" w:styleId="ui-provider">
    <w:name w:val="ui-provider"/>
    <w:basedOn w:val="DefaultParagraphFont"/>
    <w:rsid w:val="00C45650"/>
  </w:style>
  <w:style w:type="character" w:styleId="Hyperlink">
    <w:name w:val="Hyperlink"/>
    <w:basedOn w:val="DefaultParagraphFont"/>
    <w:uiPriority w:val="99"/>
    <w:semiHidden/>
    <w:unhideWhenUsed/>
    <w:rsid w:val="00E86ADC"/>
    <w:rPr>
      <w:color w:val="0000FF"/>
      <w:u w:val="single"/>
    </w:rPr>
  </w:style>
  <w:style w:type="paragraph" w:styleId="Revision">
    <w:name w:val="Revision"/>
    <w:hidden/>
    <w:uiPriority w:val="99"/>
    <w:semiHidden/>
    <w:rsid w:val="00A20093"/>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E137C"/>
    <w:rPr>
      <w:b/>
      <w:bCs/>
    </w:rPr>
  </w:style>
  <w:style w:type="character" w:customStyle="1" w:styleId="CommentSubjectChar">
    <w:name w:val="Comment Subject Char"/>
    <w:basedOn w:val="CommentTextChar"/>
    <w:link w:val="CommentSubject"/>
    <w:uiPriority w:val="99"/>
    <w:semiHidden/>
    <w:rsid w:val="007E137C"/>
    <w:rPr>
      <w:b/>
      <w:bCs/>
      <w:sz w:val="20"/>
      <w:szCs w:val="20"/>
    </w:rPr>
  </w:style>
  <w:style w:type="character" w:styleId="Mention">
    <w:name w:val="Mention"/>
    <w:basedOn w:val="DefaultParagraphFont"/>
    <w:uiPriority w:val="99"/>
    <w:unhideWhenUsed/>
    <w:rsid w:val="007E137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69B4C870934D8288D68536959273" ma:contentTypeVersion="15" ma:contentTypeDescription="Create a new document." ma:contentTypeScope="" ma:versionID="c10e5c878b3e0761460d5a5f833b490f">
  <xsd:schema xmlns:xsd="http://www.w3.org/2001/XMLSchema" xmlns:xs="http://www.w3.org/2001/XMLSchema" xmlns:p="http://schemas.microsoft.com/office/2006/metadata/properties" xmlns:ns2="74c1c46e-a5ff-4af2-8586-e2170a0dac6e" xmlns:ns3="5852e43b-a9ae-416a-b38b-c860e55dbb71" xmlns:ns4="2beaef9f-cf1f-479f-a374-c737fe2c05cb" targetNamespace="http://schemas.microsoft.com/office/2006/metadata/properties" ma:root="true" ma:fieldsID="4152eb04fed13c69fa3ae7343aa84f90" ns2:_="" ns3:_="" ns4:_="">
    <xsd:import namespace="74c1c46e-a5ff-4af2-8586-e2170a0dac6e"/>
    <xsd:import namespace="5852e43b-a9ae-416a-b38b-c860e55dbb71"/>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1c46e-a5ff-4af2-8586-e2170a0da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2e43b-a9ae-416a-b38b-c860e55dbb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73d0e0b-34de-43e5-a99d-3f9bd72deaa9}" ma:internalName="TaxCatchAll" ma:showField="CatchAllData" ma:web="5852e43b-a9ae-416a-b38b-c860e55db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c1c46e-a5ff-4af2-8586-e2170a0dac6e">
      <Terms xmlns="http://schemas.microsoft.com/office/infopath/2007/PartnerControls"/>
    </lcf76f155ced4ddcb4097134ff3c332f>
    <TaxCatchAll xmlns="2beaef9f-cf1f-479f-a374-c737fe2c05cb" xsi:nil="true"/>
    <SharedWithUsers xmlns="5852e43b-a9ae-416a-b38b-c860e55dbb71">
      <UserInfo>
        <DisplayName>Klusman, Steve</DisplayName>
        <AccountId>51</AccountId>
        <AccountType/>
      </UserInfo>
      <UserInfo>
        <DisplayName>Brummer, Chris</DisplayName>
        <AccountId>30</AccountId>
        <AccountType/>
      </UserInfo>
    </SharedWithUsers>
  </documentManagement>
</p:properties>
</file>

<file path=customXml/itemProps1.xml><?xml version="1.0" encoding="utf-8"?>
<ds:datastoreItem xmlns:ds="http://schemas.openxmlformats.org/officeDocument/2006/customXml" ds:itemID="{7281D0D2-35F3-4A9D-920F-715922422A30}">
  <ds:schemaRefs>
    <ds:schemaRef ds:uri="http://schemas.microsoft.com/sharepoint/v3/contenttype/forms"/>
  </ds:schemaRefs>
</ds:datastoreItem>
</file>

<file path=customXml/itemProps2.xml><?xml version="1.0" encoding="utf-8"?>
<ds:datastoreItem xmlns:ds="http://schemas.openxmlformats.org/officeDocument/2006/customXml" ds:itemID="{4E3733C0-E4A1-4237-A65C-29A00217E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1c46e-a5ff-4af2-8586-e2170a0dac6e"/>
    <ds:schemaRef ds:uri="5852e43b-a9ae-416a-b38b-c860e55dbb71"/>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A2F718-54D4-431E-98F7-78597C220057}">
  <ds:schemaRefs>
    <ds:schemaRef ds:uri="http://schemas.microsoft.com/office/2006/metadata/properties"/>
    <ds:schemaRef ds:uri="http://schemas.microsoft.com/office/infopath/2007/PartnerControls"/>
    <ds:schemaRef ds:uri="74c1c46e-a5ff-4af2-8586-e2170a0dac6e"/>
    <ds:schemaRef ds:uri="2beaef9f-cf1f-479f-a374-c737fe2c05cb"/>
    <ds:schemaRef ds:uri="5852e43b-a9ae-416a-b38b-c860e55dbb7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3407</Words>
  <Characters>19423</Characters>
  <Application>Microsoft Office Word</Application>
  <DocSecurity>0</DocSecurity>
  <Lines>161</Lines>
  <Paragraphs>45</Paragraphs>
  <ScaleCrop>false</ScaleCrop>
  <Company>King County</Company>
  <LinksUpToDate>false</LinksUpToDate>
  <CharactersWithSpaces>22785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Jason</dc:creator>
  <cp:keywords/>
  <dc:description/>
  <cp:lastModifiedBy>Wilkinson, Jason</cp:lastModifiedBy>
  <cp:revision>5</cp:revision>
  <dcterms:created xsi:type="dcterms:W3CDTF">2023-10-11T20:25:00Z</dcterms:created>
  <dcterms:modified xsi:type="dcterms:W3CDTF">2023-10-11T20:27:00Z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0x01010090DF69B4C870934D8288D68536959273</vt:lpwstr>
  </property>
  <property fmtid="{D5CDD505-2E9C-101B-9397-08002B2CF9AE}" pid="3" name="MediaServiceImageTags">
    <vt:lpwstr/>
  </property>
</Properties>
</file>