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7EA4A" w14:textId="77777777" w:rsidR="0059009C" w:rsidRDefault="0059009C"/>
    <w:p w14:paraId="3B1406BA" w14:textId="77777777" w:rsidR="00481ECC" w:rsidRDefault="00481ECC" w:rsidP="00985F87">
      <w:pPr>
        <w:jc w:val="center"/>
      </w:pPr>
    </w:p>
    <w:p w14:paraId="0A52F281" w14:textId="77777777" w:rsidR="00481ECC" w:rsidRDefault="00481ECC" w:rsidP="00985F87">
      <w:pPr>
        <w:jc w:val="center"/>
      </w:pPr>
    </w:p>
    <w:p w14:paraId="2B2DE5AE" w14:textId="77777777" w:rsidR="00481ECC" w:rsidRDefault="00481ECC" w:rsidP="00985F87">
      <w:pPr>
        <w:jc w:val="center"/>
      </w:pPr>
    </w:p>
    <w:p w14:paraId="1AD0FB23" w14:textId="77777777" w:rsidR="00481ECC" w:rsidRDefault="00481ECC" w:rsidP="00985F87">
      <w:pPr>
        <w:jc w:val="center"/>
      </w:pPr>
    </w:p>
    <w:p w14:paraId="5E3F26A9" w14:textId="77777777" w:rsidR="00481ECC" w:rsidRDefault="00481ECC" w:rsidP="00985F87">
      <w:pPr>
        <w:jc w:val="center"/>
      </w:pPr>
    </w:p>
    <w:p w14:paraId="37BAFD08" w14:textId="77777777" w:rsidR="00481ECC" w:rsidRDefault="00481ECC" w:rsidP="00985F87">
      <w:pPr>
        <w:jc w:val="center"/>
      </w:pPr>
    </w:p>
    <w:p w14:paraId="1B89FB5E" w14:textId="77777777" w:rsidR="0059009C" w:rsidRDefault="0059009C" w:rsidP="00985F87">
      <w:pPr>
        <w:jc w:val="center"/>
      </w:pPr>
      <w:r>
        <w:t xml:space="preserve">BEFORE THE KING COUNTY </w:t>
      </w:r>
      <w:r w:rsidR="0086363A">
        <w:t>ELECTIONS DIRECTOR</w:t>
      </w:r>
    </w:p>
    <w:p w14:paraId="177D085D" w14:textId="77777777" w:rsidR="0059009C" w:rsidRDefault="0059009C">
      <w:pPr>
        <w:jc w:val="center"/>
      </w:pPr>
    </w:p>
    <w:tbl>
      <w:tblPr>
        <w:tblW w:w="0" w:type="auto"/>
        <w:tblLayout w:type="fixed"/>
        <w:tblCellMar>
          <w:left w:w="0" w:type="dxa"/>
          <w:right w:w="0" w:type="dxa"/>
        </w:tblCellMar>
        <w:tblLook w:val="0000" w:firstRow="0" w:lastRow="0" w:firstColumn="0" w:lastColumn="0" w:noHBand="0" w:noVBand="0"/>
      </w:tblPr>
      <w:tblGrid>
        <w:gridCol w:w="4950"/>
        <w:gridCol w:w="360"/>
        <w:gridCol w:w="360"/>
        <w:gridCol w:w="3960"/>
      </w:tblGrid>
      <w:tr w:rsidR="0059009C" w14:paraId="5BFD7A69" w14:textId="77777777">
        <w:tblPrEx>
          <w:tblCellMar>
            <w:top w:w="0" w:type="dxa"/>
            <w:left w:w="0" w:type="dxa"/>
            <w:bottom w:w="0" w:type="dxa"/>
            <w:right w:w="0" w:type="dxa"/>
          </w:tblCellMar>
        </w:tblPrEx>
        <w:tc>
          <w:tcPr>
            <w:tcW w:w="4950" w:type="dxa"/>
            <w:tcBorders>
              <w:bottom w:val="single" w:sz="6" w:space="0" w:color="auto"/>
            </w:tcBorders>
          </w:tcPr>
          <w:p w14:paraId="32B688A4" w14:textId="77777777" w:rsidR="0059009C" w:rsidRDefault="0059009C"/>
          <w:p w14:paraId="1FA4BF8A" w14:textId="77777777" w:rsidR="0059009C" w:rsidRDefault="0059009C"/>
          <w:p w14:paraId="0E54E14F" w14:textId="77777777" w:rsidR="00985F87" w:rsidRDefault="0059009C">
            <w:r>
              <w:t>In Re Challen</w:t>
            </w:r>
            <w:r w:rsidR="00985F87">
              <w:t>ge to the Voter Registration of:</w:t>
            </w:r>
          </w:p>
          <w:p w14:paraId="695454CF" w14:textId="77777777" w:rsidR="00985F87" w:rsidRDefault="00985F87"/>
          <w:p w14:paraId="6346837B" w14:textId="1A311A17" w:rsidR="0059009C" w:rsidRDefault="00D71055">
            <w:r>
              <w:t>Nancy Gleason</w:t>
            </w:r>
          </w:p>
        </w:tc>
        <w:tc>
          <w:tcPr>
            <w:tcW w:w="360" w:type="dxa"/>
            <w:tcBorders>
              <w:bottom w:val="single" w:sz="6" w:space="0" w:color="auto"/>
            </w:tcBorders>
          </w:tcPr>
          <w:p w14:paraId="232EF04F" w14:textId="77777777" w:rsidR="0059009C" w:rsidRDefault="0059009C">
            <w:pPr>
              <w:tabs>
                <w:tab w:val="left" w:pos="2880"/>
              </w:tabs>
            </w:pPr>
          </w:p>
        </w:tc>
        <w:tc>
          <w:tcPr>
            <w:tcW w:w="360" w:type="dxa"/>
          </w:tcPr>
          <w:p w14:paraId="5AC5CC62" w14:textId="77777777" w:rsidR="0059009C" w:rsidRDefault="0059009C">
            <w:r>
              <w:t>)</w:t>
            </w:r>
          </w:p>
          <w:p w14:paraId="713EA297" w14:textId="77777777" w:rsidR="0059009C" w:rsidRDefault="0059009C">
            <w:r>
              <w:t>)</w:t>
            </w:r>
            <w:r>
              <w:br/>
              <w:t>)</w:t>
            </w:r>
            <w:r>
              <w:br/>
              <w:t>)</w:t>
            </w:r>
            <w:r>
              <w:br/>
              <w:t>)</w:t>
            </w:r>
          </w:p>
          <w:p w14:paraId="0AF076A4" w14:textId="77777777" w:rsidR="0059009C" w:rsidRDefault="0059009C">
            <w:r>
              <w:t>)</w:t>
            </w:r>
          </w:p>
          <w:p w14:paraId="460427C0" w14:textId="77777777" w:rsidR="0059009C" w:rsidRDefault="0059009C">
            <w:r>
              <w:t>)</w:t>
            </w:r>
          </w:p>
        </w:tc>
        <w:tc>
          <w:tcPr>
            <w:tcW w:w="3960" w:type="dxa"/>
          </w:tcPr>
          <w:p w14:paraId="2875D71B" w14:textId="77777777" w:rsidR="0059009C" w:rsidRDefault="0059009C"/>
          <w:p w14:paraId="4BC9DEEE" w14:textId="77777777" w:rsidR="0059009C" w:rsidRDefault="0059009C"/>
          <w:p w14:paraId="1A7A2C2D" w14:textId="42AF751F" w:rsidR="0059009C" w:rsidRDefault="0059009C">
            <w:r>
              <w:t>FINDINGS OF FACT, CONCLUSIONS OF LAW AND ORDER</w:t>
            </w:r>
            <w:r w:rsidR="00985F87">
              <w:t xml:space="preserve"> </w:t>
            </w:r>
            <w:r w:rsidR="00D71055">
              <w:t>GRANTING</w:t>
            </w:r>
            <w:r w:rsidR="00985F87">
              <w:t xml:space="preserve"> CHALLENGE</w:t>
            </w:r>
          </w:p>
        </w:tc>
      </w:tr>
    </w:tbl>
    <w:p w14:paraId="264DF399" w14:textId="77777777" w:rsidR="0059009C" w:rsidRDefault="0059009C">
      <w:bookmarkStart w:id="0" w:name="pldgbody"/>
      <w:bookmarkEnd w:id="0"/>
    </w:p>
    <w:p w14:paraId="17870C2D" w14:textId="77777777" w:rsidR="0059009C" w:rsidRDefault="0059009C">
      <w:pPr>
        <w:spacing w:line="480" w:lineRule="auto"/>
        <w:jc w:val="center"/>
      </w:pPr>
      <w:r>
        <w:t xml:space="preserve">I.  </w:t>
      </w:r>
      <w:r>
        <w:rPr>
          <w:u w:val="single"/>
        </w:rPr>
        <w:t>INTRODUCTION</w:t>
      </w:r>
    </w:p>
    <w:p w14:paraId="32EADACA" w14:textId="6041CE4A" w:rsidR="0059009C" w:rsidRDefault="0059009C">
      <w:pPr>
        <w:spacing w:line="480" w:lineRule="auto"/>
      </w:pPr>
      <w:r>
        <w:tab/>
        <w:t xml:space="preserve">THIS MATTER came before </w:t>
      </w:r>
      <w:r w:rsidR="00985F87">
        <w:t xml:space="preserve">the King County </w:t>
      </w:r>
      <w:r w:rsidR="0086363A">
        <w:t>Elections Director</w:t>
      </w:r>
      <w:r w:rsidR="00985F87">
        <w:t xml:space="preserve"> pursuant to chapter 29A.08 RCW and</w:t>
      </w:r>
      <w:r>
        <w:t xml:space="preserve"> upon the challenge</w:t>
      </w:r>
      <w:r w:rsidR="0086363A">
        <w:t xml:space="preserve"> filed by </w:t>
      </w:r>
      <w:r w:rsidR="00D71055">
        <w:t>the King County Prosecuting Attorney</w:t>
      </w:r>
      <w:r w:rsidR="00E90BBA">
        <w:t>, by and through</w:t>
      </w:r>
      <w:r>
        <w:t xml:space="preserve"> </w:t>
      </w:r>
      <w:r w:rsidR="00E90BBA">
        <w:t>Senior Deputy Prosecuting Attorney Lindsey Grieve</w:t>
      </w:r>
      <w:r w:rsidR="00E90BBA">
        <w:t xml:space="preserve">, </w:t>
      </w:r>
      <w:r>
        <w:t>to the voter registration of</w:t>
      </w:r>
      <w:r w:rsidR="0037098B">
        <w:t xml:space="preserve"> </w:t>
      </w:r>
      <w:r w:rsidR="00D71055">
        <w:t>Nancy Gleason</w:t>
      </w:r>
      <w:r>
        <w:t>.</w:t>
      </w:r>
      <w:r w:rsidR="00985F87">
        <w:rPr>
          <w:rStyle w:val="FootnoteReference"/>
        </w:rPr>
        <w:footnoteReference w:id="1"/>
      </w:r>
      <w:r w:rsidR="00393C13">
        <w:t xml:space="preserve">  </w:t>
      </w:r>
      <w:r w:rsidR="00D71055">
        <w:t>The challenge</w:t>
      </w:r>
      <w:r w:rsidR="00393C13">
        <w:t xml:space="preserve"> </w:t>
      </w:r>
      <w:r>
        <w:t xml:space="preserve">alleges that </w:t>
      </w:r>
      <w:r w:rsidR="0037098B">
        <w:t xml:space="preserve">Ms. </w:t>
      </w:r>
      <w:r w:rsidR="00D71055">
        <w:t>Gleason</w:t>
      </w:r>
      <w:r>
        <w:t xml:space="preserve"> does not maintain a legal voting residence at the address shown on h</w:t>
      </w:r>
      <w:r w:rsidR="00857487">
        <w:t>er</w:t>
      </w:r>
      <w:r>
        <w:t xml:space="preserve"> vot</w:t>
      </w:r>
      <w:r w:rsidR="0086363A">
        <w:t>er registration record</w:t>
      </w:r>
      <w:r w:rsidR="00857487">
        <w:t xml:space="preserve">. </w:t>
      </w:r>
      <w:r w:rsidR="00E90BBA">
        <w:t>Ms. Grieve</w:t>
      </w:r>
      <w:r w:rsidR="00093CF7">
        <w:t xml:space="preserve"> </w:t>
      </w:r>
      <w:r w:rsidR="00E90BBA">
        <w:t>appeared</w:t>
      </w:r>
      <w:r w:rsidR="00093CF7">
        <w:t xml:space="preserve"> at the challenge hearing</w:t>
      </w:r>
      <w:r w:rsidR="00E90BBA">
        <w:t xml:space="preserve">; </w:t>
      </w:r>
      <w:r w:rsidR="00093CF7">
        <w:t>Ms. Gleason did not appea</w:t>
      </w:r>
      <w:r w:rsidR="00E90BBA">
        <w:t>r</w:t>
      </w:r>
      <w:r w:rsidR="001F64F1">
        <w:t xml:space="preserve">. </w:t>
      </w:r>
    </w:p>
    <w:p w14:paraId="76D832F3" w14:textId="77777777" w:rsidR="0059009C" w:rsidRDefault="0059009C">
      <w:pPr>
        <w:spacing w:line="480" w:lineRule="auto"/>
        <w:jc w:val="center"/>
      </w:pPr>
      <w:r>
        <w:t xml:space="preserve">II.   </w:t>
      </w:r>
      <w:r>
        <w:rPr>
          <w:u w:val="single"/>
        </w:rPr>
        <w:t>FINDINGS OF FACT AND CONCLUSIONS OF LAW</w:t>
      </w:r>
    </w:p>
    <w:p w14:paraId="5F277DA0" w14:textId="5793D987" w:rsidR="0059009C" w:rsidRDefault="0059009C">
      <w:pPr>
        <w:spacing w:line="480" w:lineRule="auto"/>
      </w:pPr>
      <w:r>
        <w:tab/>
        <w:t>1.</w:t>
      </w:r>
      <w:r>
        <w:tab/>
        <w:t>T</w:t>
      </w:r>
      <w:r w:rsidR="00A139FD">
        <w:t>his</w:t>
      </w:r>
      <w:r>
        <w:t xml:space="preserve"> voter registration challenge was initiated in writing and was filed </w:t>
      </w:r>
      <w:r w:rsidR="00CA2A25">
        <w:t xml:space="preserve">by </w:t>
      </w:r>
      <w:r w:rsidR="002E7F9A">
        <w:t xml:space="preserve">Ms. Grieve </w:t>
      </w:r>
      <w:r>
        <w:t xml:space="preserve">on </w:t>
      </w:r>
      <w:r w:rsidR="003B7A34" w:rsidRPr="003B7A34">
        <w:t>August 21</w:t>
      </w:r>
      <w:r w:rsidR="0037098B" w:rsidRPr="003B7A34">
        <w:t>, 2024</w:t>
      </w:r>
      <w:r>
        <w:t xml:space="preserve">. </w:t>
      </w:r>
      <w:r w:rsidR="00CA2A25">
        <w:t>A letter to</w:t>
      </w:r>
      <w:r>
        <w:t xml:space="preserve"> </w:t>
      </w:r>
      <w:r w:rsidR="0037098B">
        <w:t xml:space="preserve">Ms. </w:t>
      </w:r>
      <w:r w:rsidR="002E7F9A">
        <w:t>Gleason</w:t>
      </w:r>
      <w:r w:rsidR="00CA2A25">
        <w:t xml:space="preserve"> </w:t>
      </w:r>
      <w:r w:rsidR="00857487">
        <w:t xml:space="preserve">was sent on </w:t>
      </w:r>
      <w:r w:rsidR="003B7A34" w:rsidRPr="003B7A34">
        <w:t>approximately August 23</w:t>
      </w:r>
      <w:r w:rsidR="0037098B" w:rsidRPr="003B7A34">
        <w:t>, 2024</w:t>
      </w:r>
      <w:r w:rsidR="0086363A">
        <w:t xml:space="preserve">, </w:t>
      </w:r>
      <w:r>
        <w:t xml:space="preserve">setting </w:t>
      </w:r>
      <w:r w:rsidR="00CA2A25">
        <w:t xml:space="preserve">the hearing for </w:t>
      </w:r>
      <w:r w:rsidR="00093CF7">
        <w:t>September 9</w:t>
      </w:r>
      <w:r w:rsidR="0037098B">
        <w:t>, 2024</w:t>
      </w:r>
      <w:r w:rsidR="00CA2A25">
        <w:t xml:space="preserve">, at </w:t>
      </w:r>
      <w:r w:rsidR="0037098B">
        <w:t>11</w:t>
      </w:r>
      <w:r w:rsidR="00857487">
        <w:t xml:space="preserve">:00 </w:t>
      </w:r>
      <w:r w:rsidR="0037098B">
        <w:t>a.m</w:t>
      </w:r>
      <w:r w:rsidR="00CA2A25">
        <w:t>.</w:t>
      </w:r>
    </w:p>
    <w:p w14:paraId="090B4BF4" w14:textId="58D6DC62" w:rsidR="00170ED1" w:rsidRDefault="0059009C" w:rsidP="001F64F1">
      <w:pPr>
        <w:spacing w:line="480" w:lineRule="auto"/>
        <w:ind w:firstLine="720"/>
      </w:pPr>
      <w:r>
        <w:t>2.</w:t>
      </w:r>
      <w:r>
        <w:tab/>
      </w:r>
      <w:r w:rsidR="001F64F1">
        <w:t xml:space="preserve">In an affidavit supporting the voter registration challenge, </w:t>
      </w:r>
      <w:r w:rsidR="002E7F9A">
        <w:t>Ms. Grieve</w:t>
      </w:r>
      <w:r w:rsidR="00857487">
        <w:t xml:space="preserve"> alleges that </w:t>
      </w:r>
      <w:r w:rsidR="0037098B">
        <w:t>Ms.</w:t>
      </w:r>
      <w:r w:rsidR="002E7F9A">
        <w:t xml:space="preserve"> Gleason</w:t>
      </w:r>
      <w:r w:rsidR="00857487">
        <w:t xml:space="preserve"> </w:t>
      </w:r>
      <w:r>
        <w:t xml:space="preserve">does not maintain a legal voting residence at the address shown on </w:t>
      </w:r>
      <w:r w:rsidR="0086363A">
        <w:t>h</w:t>
      </w:r>
      <w:r w:rsidR="00857487">
        <w:t>er</w:t>
      </w:r>
      <w:r>
        <w:t xml:space="preserve"> voter </w:t>
      </w:r>
      <w:r>
        <w:lastRenderedPageBreak/>
        <w:t>registration record</w:t>
      </w:r>
      <w:r w:rsidR="003D060B">
        <w:t xml:space="preserve">, </w:t>
      </w:r>
      <w:r w:rsidR="003B7A34" w:rsidRPr="003B7A34">
        <w:t>20400 SE Pipe Line Road</w:t>
      </w:r>
      <w:r w:rsidR="0037098B" w:rsidRPr="003B7A34">
        <w:t xml:space="preserve">, </w:t>
      </w:r>
      <w:r w:rsidR="003B7A34">
        <w:t>Renton</w:t>
      </w:r>
      <w:r>
        <w:t xml:space="preserve">. </w:t>
      </w:r>
      <w:r w:rsidR="00E90BBA">
        <w:t>In the challenge packet filed by Ms. Grieve and at the challenge hearing, Ms. Grieve affirmed under oath</w:t>
      </w:r>
      <w:r w:rsidR="00E90BBA">
        <w:t xml:space="preserve"> that Ms. </w:t>
      </w:r>
      <w:r w:rsidR="00E90BBA" w:rsidRPr="00E90BBA">
        <w:t>Gleason admitted in email correspondence with Washington State Deputy Solicitor General Karl Smith that she does not reside at the address listed on her voter registration</w:t>
      </w:r>
      <w:r w:rsidR="00E90BBA">
        <w:t xml:space="preserve">. Upon </w:t>
      </w:r>
      <w:r w:rsidR="00E90BBA" w:rsidRPr="00E90BBA">
        <w:t>Mr. Smith informing Ms. Gleason that state law requires that she vote using her residential address, Ms. Gleason responded, “I have always followed the law but not now.”</w:t>
      </w:r>
      <w:r w:rsidR="00E90BBA">
        <w:t xml:space="preserve"> Mr. </w:t>
      </w:r>
      <w:r w:rsidR="00E90BBA" w:rsidRPr="00E90BBA">
        <w:t>Smith encouraged Ms. Gleason to provide King County with her correction residential address for her voter registration, which she has not done to date. The entire email correspondence between Ms. Gleason and Mr. Smith is included in the challenge hearing packet.</w:t>
      </w:r>
    </w:p>
    <w:p w14:paraId="52680484" w14:textId="6E687D84" w:rsidR="003B7A34" w:rsidRDefault="003E2D60" w:rsidP="00AA2363">
      <w:pPr>
        <w:pStyle w:val="BodyTextIndent3"/>
        <w:spacing w:line="480" w:lineRule="auto"/>
        <w:ind w:left="0" w:firstLine="720"/>
      </w:pPr>
      <w:r>
        <w:t>3</w:t>
      </w:r>
      <w:r w:rsidR="00393C13">
        <w:t>.</w:t>
      </w:r>
      <w:r w:rsidR="00393C13">
        <w:tab/>
      </w:r>
      <w:r w:rsidR="00AA2363">
        <w:t xml:space="preserve">This challenge was brought pursuant to </w:t>
      </w:r>
      <w:r w:rsidR="00AA2363" w:rsidRPr="003B7A34">
        <w:t>RCW 29A.08.810(c)(i</w:t>
      </w:r>
      <w:r w:rsidR="003B7A34" w:rsidRPr="003B7A34">
        <w:t>i</w:t>
      </w:r>
      <w:r w:rsidR="00AA2363" w:rsidRPr="003B7A34">
        <w:t>)</w:t>
      </w:r>
      <w:r w:rsidR="00AA2363">
        <w:t xml:space="preserve"> which allows a challenge to a voter's residential address if the challenger </w:t>
      </w:r>
      <w:r w:rsidR="003B7A34">
        <w:t xml:space="preserve">takes </w:t>
      </w:r>
      <w:r w:rsidR="00F705F7">
        <w:t>several</w:t>
      </w:r>
      <w:r w:rsidR="003B7A34">
        <w:t xml:space="preserve"> steps. In the challenge packet filed by Ms. Grieve and at the challenge hearing, Ms. Grieve affirmed under oath that at her direction, King County Elections staff or she took </w:t>
      </w:r>
      <w:r w:rsidR="00F705F7">
        <w:t>all required</w:t>
      </w:r>
      <w:r w:rsidR="003B7A34">
        <w:t xml:space="preserve"> steps: </w:t>
      </w:r>
    </w:p>
    <w:p w14:paraId="3F0AD8C6" w14:textId="7FE472E8" w:rsidR="003B7A34" w:rsidRPr="003B7A34" w:rsidRDefault="003B7A34" w:rsidP="003B7A34">
      <w:pPr>
        <w:pStyle w:val="BodyTextIndent3"/>
        <w:numPr>
          <w:ilvl w:val="0"/>
          <w:numId w:val="11"/>
        </w:numPr>
        <w:spacing w:line="480" w:lineRule="auto"/>
      </w:pPr>
      <w:r w:rsidRPr="003B7A34">
        <w:t xml:space="preserve">Sent a certified letter to </w:t>
      </w:r>
      <w:r>
        <w:t xml:space="preserve">Ms. Gleason’s </w:t>
      </w:r>
      <w:r w:rsidRPr="003B7A34">
        <w:t>mailing address</w:t>
      </w:r>
      <w:r>
        <w:t>;</w:t>
      </w:r>
    </w:p>
    <w:p w14:paraId="1E2AEDD0" w14:textId="21929E05" w:rsidR="003B7A34" w:rsidRPr="003B7A34" w:rsidRDefault="003B7A34" w:rsidP="003B7A34">
      <w:pPr>
        <w:pStyle w:val="BodyTextIndent3"/>
        <w:numPr>
          <w:ilvl w:val="0"/>
          <w:numId w:val="11"/>
        </w:numPr>
        <w:spacing w:line="480" w:lineRule="auto"/>
      </w:pPr>
      <w:r w:rsidRPr="003B7A34">
        <w:t xml:space="preserve">Searched online directories </w:t>
      </w:r>
      <w:r>
        <w:t>Ms. Gleason;</w:t>
      </w:r>
    </w:p>
    <w:p w14:paraId="6FF1FBC8" w14:textId="3993A8E1" w:rsidR="003B7A34" w:rsidRPr="003B7A34" w:rsidRDefault="003B7A34" w:rsidP="003B7A34">
      <w:pPr>
        <w:pStyle w:val="BodyTextIndent3"/>
        <w:numPr>
          <w:ilvl w:val="0"/>
          <w:numId w:val="11"/>
        </w:numPr>
        <w:spacing w:line="480" w:lineRule="auto"/>
      </w:pPr>
      <w:r w:rsidRPr="003B7A34">
        <w:t xml:space="preserve">Searched assessor records to determine if </w:t>
      </w:r>
      <w:r>
        <w:t>Ms. Gleason</w:t>
      </w:r>
      <w:r w:rsidRPr="003B7A34">
        <w:t xml:space="preserve"> owns property in King County</w:t>
      </w:r>
      <w:r>
        <w:t>:</w:t>
      </w:r>
      <w:r w:rsidRPr="003B7A34">
        <w:t xml:space="preserve">  </w:t>
      </w:r>
    </w:p>
    <w:p w14:paraId="315522D7" w14:textId="2F4B61E0" w:rsidR="003B7A34" w:rsidRPr="003B7A34" w:rsidRDefault="003B7A34" w:rsidP="003B7A34">
      <w:pPr>
        <w:pStyle w:val="BodyTextIndent3"/>
        <w:numPr>
          <w:ilvl w:val="0"/>
          <w:numId w:val="11"/>
        </w:numPr>
        <w:spacing w:line="480" w:lineRule="auto"/>
      </w:pPr>
      <w:r w:rsidRPr="003B7A34">
        <w:t xml:space="preserve">Verified that </w:t>
      </w:r>
      <w:r>
        <w:t>Ms. Gleason is</w:t>
      </w:r>
      <w:r w:rsidRPr="003B7A34">
        <w:t xml:space="preserve"> not registered at another address in the statewide voter registration database</w:t>
      </w:r>
      <w:r>
        <w:t>; and</w:t>
      </w:r>
    </w:p>
    <w:p w14:paraId="2A265D43" w14:textId="6AD715FE" w:rsidR="003B7A34" w:rsidRPr="003B7A34" w:rsidRDefault="003B7A34" w:rsidP="003B7A34">
      <w:pPr>
        <w:pStyle w:val="BodyTextIndent3"/>
        <w:numPr>
          <w:ilvl w:val="0"/>
          <w:numId w:val="11"/>
        </w:numPr>
        <w:spacing w:line="480" w:lineRule="auto"/>
      </w:pPr>
      <w:r w:rsidRPr="003B7A34">
        <w:t xml:space="preserve">Searched the voter registration database of </w:t>
      </w:r>
      <w:r>
        <w:t xml:space="preserve">Oregon, </w:t>
      </w:r>
      <w:r w:rsidRPr="003B7A34">
        <w:t>another state</w:t>
      </w:r>
      <w:r>
        <w:t>.</w:t>
      </w:r>
    </w:p>
    <w:p w14:paraId="116D878A" w14:textId="481B03B7" w:rsidR="00393C13" w:rsidRDefault="003B7A34" w:rsidP="00E90BBA">
      <w:pPr>
        <w:pStyle w:val="BodyTextIndent3"/>
        <w:spacing w:line="480" w:lineRule="auto"/>
      </w:pPr>
      <w:r>
        <w:t>As a result</w:t>
      </w:r>
      <w:r w:rsidR="00E90BBA">
        <w:t xml:space="preserve">, </w:t>
      </w:r>
      <w:r w:rsidR="00AC0ECF" w:rsidRPr="00E90BBA">
        <w:t>the challenge</w:t>
      </w:r>
      <w:r w:rsidR="00AB78BB" w:rsidRPr="00E90BBA">
        <w:t xml:space="preserve"> is properly before me</w:t>
      </w:r>
      <w:r w:rsidR="00A139FD" w:rsidRPr="00E90BBA">
        <w:t>.</w:t>
      </w:r>
    </w:p>
    <w:p w14:paraId="31F57FF1" w14:textId="77777777" w:rsidR="006F48AF" w:rsidRDefault="0059009C">
      <w:pPr>
        <w:spacing w:line="480" w:lineRule="auto"/>
      </w:pPr>
      <w:r>
        <w:lastRenderedPageBreak/>
        <w:tab/>
      </w:r>
      <w:r w:rsidR="003E2D60">
        <w:t>4</w:t>
      </w:r>
      <w:r w:rsidR="006F48AF">
        <w:t>.</w:t>
      </w:r>
      <w:r w:rsidR="006F48AF">
        <w:tab/>
      </w:r>
      <w:r w:rsidR="00570E08">
        <w:t>As provided in RCW 29A.08.8</w:t>
      </w:r>
      <w:r w:rsidR="00F679C1">
        <w:t>40</w:t>
      </w:r>
      <w:r w:rsidR="00570E08">
        <w:t>, the person challenging another voter</w:t>
      </w:r>
      <w:r w:rsidR="0037098B">
        <w:t>’s</w:t>
      </w:r>
      <w:r w:rsidR="00570E08">
        <w:t xml:space="preserve"> registration has the burden to prove by clear and convincing evidence that the registration is improper</w:t>
      </w:r>
      <w:r w:rsidR="00F379C2">
        <w:t>.</w:t>
      </w:r>
    </w:p>
    <w:p w14:paraId="7810B725" w14:textId="1FC8B716" w:rsidR="001F64F1" w:rsidRDefault="00751BA2" w:rsidP="00DB5262">
      <w:pPr>
        <w:spacing w:line="480" w:lineRule="auto"/>
      </w:pPr>
      <w:r>
        <w:tab/>
      </w:r>
      <w:r w:rsidR="003E2D60">
        <w:t>5</w:t>
      </w:r>
      <w:r w:rsidR="00570E08">
        <w:t>.</w:t>
      </w:r>
      <w:r w:rsidR="00570E08">
        <w:tab/>
        <w:t xml:space="preserve">In the present case, </w:t>
      </w:r>
      <w:r w:rsidR="00856404">
        <w:t xml:space="preserve">therefore, </w:t>
      </w:r>
      <w:r w:rsidR="002E7F9A">
        <w:t>Ms. Grieve</w:t>
      </w:r>
      <w:r w:rsidR="00570E08">
        <w:t xml:space="preserve"> ha</w:t>
      </w:r>
      <w:r w:rsidR="003B44F0">
        <w:t>s</w:t>
      </w:r>
      <w:r w:rsidR="00570E08">
        <w:t xml:space="preserve"> the burden to prove by clear and convincing evidence that </w:t>
      </w:r>
      <w:r w:rsidR="0037098B">
        <w:t xml:space="preserve">Ms. </w:t>
      </w:r>
      <w:r w:rsidR="002E7F9A">
        <w:t>Gleason</w:t>
      </w:r>
      <w:r w:rsidR="0037098B">
        <w:t>’s</w:t>
      </w:r>
      <w:r w:rsidR="00570E08">
        <w:t xml:space="preserve"> registration </w:t>
      </w:r>
      <w:r w:rsidR="00DB5262">
        <w:t>a</w:t>
      </w:r>
      <w:r w:rsidR="00AB78BB">
        <w:t xml:space="preserve">ddress </w:t>
      </w:r>
      <w:r w:rsidR="00570E08">
        <w:t>is improper.</w:t>
      </w:r>
      <w:r w:rsidR="003B44F0">
        <w:t xml:space="preserve"> </w:t>
      </w:r>
      <w:r w:rsidR="003D060B">
        <w:t>RCW 29A.08.8</w:t>
      </w:r>
      <w:r w:rsidR="00EC44AC">
        <w:t>40</w:t>
      </w:r>
      <w:r w:rsidR="003D060B">
        <w:t xml:space="preserve">. </w:t>
      </w:r>
      <w:r w:rsidR="003B44F0">
        <w:t xml:space="preserve">The Washington Supreme Court has described clear and convincing evidence as sufficient to convince the trier of fact "that the fact in issue is 'highly probable.'" </w:t>
      </w:r>
      <w:r w:rsidR="003B44F0" w:rsidRPr="003B44F0">
        <w:rPr>
          <w:i/>
        </w:rPr>
        <w:t xml:space="preserve">Colonial Imports v. </w:t>
      </w:r>
      <w:smartTag w:uri="urn:schemas-microsoft-com:office:smarttags" w:element="City">
        <w:smartTag w:uri="urn:schemas-microsoft-com:office:smarttags" w:element="place">
          <w:r w:rsidR="003B44F0" w:rsidRPr="003B44F0">
            <w:rPr>
              <w:i/>
            </w:rPr>
            <w:t>Carlton</w:t>
          </w:r>
        </w:smartTag>
      </w:smartTag>
      <w:r w:rsidR="003B44F0" w:rsidRPr="003B44F0">
        <w:rPr>
          <w:i/>
        </w:rPr>
        <w:t xml:space="preserve"> N.W.,</w:t>
      </w:r>
      <w:r w:rsidR="003B44F0">
        <w:t xml:space="preserve"> 121 Wn2d 726, 735 (1993). Therefore, the ultimate question to be answered in this matter is whether </w:t>
      </w:r>
      <w:r w:rsidR="002E7F9A">
        <w:t xml:space="preserve">Ms. Grieve </w:t>
      </w:r>
      <w:r w:rsidR="003B44F0">
        <w:t xml:space="preserve">has proven that based on the evidence, it is highly probable that </w:t>
      </w:r>
      <w:r w:rsidR="0037098B">
        <w:t xml:space="preserve">Ms. </w:t>
      </w:r>
      <w:r w:rsidR="002E7F9A">
        <w:t>Gleason</w:t>
      </w:r>
      <w:r w:rsidR="003B44F0">
        <w:t xml:space="preserve"> does not reside at </w:t>
      </w:r>
      <w:r w:rsidR="00312548">
        <w:t>the</w:t>
      </w:r>
      <w:r w:rsidR="00E90BBA">
        <w:t xml:space="preserve"> Renton</w:t>
      </w:r>
      <w:r w:rsidR="00AB78BB">
        <w:t xml:space="preserve"> </w:t>
      </w:r>
      <w:r w:rsidR="00DB5262">
        <w:t>a</w:t>
      </w:r>
      <w:r w:rsidR="00AB78BB">
        <w:t>d</w:t>
      </w:r>
      <w:r w:rsidR="00312548">
        <w:t>dress</w:t>
      </w:r>
      <w:r w:rsidR="003B44F0">
        <w:t xml:space="preserve"> for voter registration purposes. </w:t>
      </w:r>
      <w:r w:rsidR="00E90BBA">
        <w:t xml:space="preserve"> </w:t>
      </w:r>
    </w:p>
    <w:p w14:paraId="344F0EF6" w14:textId="2B390C6B" w:rsidR="00F679C1" w:rsidRDefault="00B60A55" w:rsidP="00E9048D">
      <w:pPr>
        <w:pStyle w:val="BodyTextIndent"/>
        <w:tabs>
          <w:tab w:val="left" w:pos="0"/>
        </w:tabs>
        <w:ind w:firstLine="0"/>
      </w:pPr>
      <w:r>
        <w:t xml:space="preserve"> </w:t>
      </w:r>
      <w:r>
        <w:tab/>
      </w:r>
      <w:r w:rsidR="00DB5262">
        <w:t>7</w:t>
      </w:r>
      <w:r>
        <w:t>.</w:t>
      </w:r>
      <w:r w:rsidR="00DB5262">
        <w:tab/>
      </w:r>
      <w:r>
        <w:t>Based on the</w:t>
      </w:r>
      <w:r w:rsidR="00DB5262">
        <w:t xml:space="preserve"> </w:t>
      </w:r>
      <w:r>
        <w:t>evidence presented and the burden of proof set forth in RC</w:t>
      </w:r>
      <w:r w:rsidR="00E9048D">
        <w:t>W</w:t>
      </w:r>
      <w:r>
        <w:t xml:space="preserve"> 29A.08.840, I find that </w:t>
      </w:r>
      <w:r w:rsidR="00E90BBA">
        <w:t xml:space="preserve">Ms. Grieve </w:t>
      </w:r>
      <w:r>
        <w:t xml:space="preserve">has </w:t>
      </w:r>
      <w:r w:rsidR="002E7F9A">
        <w:t>met</w:t>
      </w:r>
      <w:r>
        <w:t xml:space="preserve"> </w:t>
      </w:r>
      <w:r w:rsidR="003E2D60">
        <w:t>the</w:t>
      </w:r>
      <w:r>
        <w:t xml:space="preserve"> burden to prove tha</w:t>
      </w:r>
      <w:r w:rsidR="003E2D60">
        <w:t>t</w:t>
      </w:r>
      <w:r>
        <w:t xml:space="preserve"> </w:t>
      </w:r>
      <w:r w:rsidR="0037098B">
        <w:t>Ms</w:t>
      </w:r>
      <w:r w:rsidR="002E7F9A">
        <w:t>. Gleason</w:t>
      </w:r>
      <w:r w:rsidR="0037098B">
        <w:t xml:space="preserve">’s </w:t>
      </w:r>
      <w:r>
        <w:t xml:space="preserve">registration is improper.  </w:t>
      </w:r>
    </w:p>
    <w:p w14:paraId="57FDCB68" w14:textId="77777777" w:rsidR="004B2802" w:rsidRDefault="004B2802" w:rsidP="00E9048D">
      <w:pPr>
        <w:pStyle w:val="BodyTextIndent"/>
        <w:tabs>
          <w:tab w:val="left" w:pos="0"/>
        </w:tabs>
        <w:ind w:firstLine="0"/>
      </w:pPr>
    </w:p>
    <w:p w14:paraId="3E713F08" w14:textId="77777777" w:rsidR="0059009C" w:rsidRDefault="0059009C" w:rsidP="000F25B7">
      <w:pPr>
        <w:pStyle w:val="BodyTextIndent"/>
        <w:tabs>
          <w:tab w:val="left" w:pos="0"/>
        </w:tabs>
        <w:ind w:firstLine="0"/>
        <w:jc w:val="center"/>
      </w:pPr>
      <w:r>
        <w:t xml:space="preserve">III.   </w:t>
      </w:r>
      <w:r>
        <w:rPr>
          <w:u w:val="single"/>
        </w:rPr>
        <w:t>ORDER</w:t>
      </w:r>
    </w:p>
    <w:p w14:paraId="198BDF1D" w14:textId="534F13C4" w:rsidR="00036C91" w:rsidRDefault="0059009C">
      <w:pPr>
        <w:pStyle w:val="BodyTextIndent"/>
        <w:tabs>
          <w:tab w:val="left" w:pos="0"/>
        </w:tabs>
        <w:ind w:firstLine="0"/>
      </w:pPr>
      <w:r>
        <w:tab/>
      </w:r>
      <w:r w:rsidR="00AA7E23">
        <w:t xml:space="preserve">For the reasons set forth above, </w:t>
      </w:r>
      <w:r>
        <w:t xml:space="preserve">the challenge is </w:t>
      </w:r>
      <w:r w:rsidR="002E7F9A">
        <w:t>GRANTED</w:t>
      </w:r>
      <w:r w:rsidR="00036C91">
        <w:t>.</w:t>
      </w:r>
    </w:p>
    <w:p w14:paraId="25FB20C5" w14:textId="5CAB69C3" w:rsidR="0059009C" w:rsidRDefault="0059009C" w:rsidP="00AA7E23">
      <w:pPr>
        <w:pStyle w:val="BodyTextIndent"/>
        <w:tabs>
          <w:tab w:val="left" w:pos="0"/>
        </w:tabs>
        <w:spacing w:line="240" w:lineRule="auto"/>
        <w:ind w:firstLine="0"/>
      </w:pPr>
      <w:r>
        <w:tab/>
        <w:t xml:space="preserve">ENTERED </w:t>
      </w:r>
      <w:r w:rsidRPr="00280426">
        <w:t>this</w:t>
      </w:r>
      <w:r w:rsidR="00280426" w:rsidRPr="00280426">
        <w:t xml:space="preserve"> </w:t>
      </w:r>
      <w:r w:rsidR="00F679C1">
        <w:t>____</w:t>
      </w:r>
      <w:r>
        <w:t xml:space="preserve"> day of </w:t>
      </w:r>
      <w:r w:rsidR="002E7F9A">
        <w:t>September</w:t>
      </w:r>
      <w:r w:rsidR="0037098B">
        <w:t>, 2024</w:t>
      </w:r>
      <w:r>
        <w:t>.</w:t>
      </w:r>
    </w:p>
    <w:p w14:paraId="2E24F91D" w14:textId="77777777" w:rsidR="00AA7E23" w:rsidRDefault="00AA7E23" w:rsidP="00AA7E23">
      <w:pPr>
        <w:pStyle w:val="BodyTextIndent"/>
        <w:tabs>
          <w:tab w:val="left" w:pos="0"/>
        </w:tabs>
        <w:spacing w:line="240" w:lineRule="auto"/>
        <w:ind w:firstLine="0"/>
      </w:pPr>
    </w:p>
    <w:p w14:paraId="5B759551" w14:textId="77777777" w:rsidR="004179CA" w:rsidRDefault="004179CA" w:rsidP="00AA7E23">
      <w:pPr>
        <w:pStyle w:val="BodyTextIndent"/>
        <w:tabs>
          <w:tab w:val="left" w:pos="0"/>
        </w:tabs>
        <w:spacing w:line="240" w:lineRule="auto"/>
        <w:ind w:firstLine="0"/>
      </w:pPr>
    </w:p>
    <w:p w14:paraId="48EE1EB7" w14:textId="77777777" w:rsidR="0059009C" w:rsidRDefault="0059009C" w:rsidP="00036C91">
      <w:pPr>
        <w:pStyle w:val="BodyTextIndent"/>
        <w:spacing w:line="240" w:lineRule="auto"/>
        <w:ind w:left="5040" w:hanging="1260"/>
      </w:pPr>
      <w:r>
        <w:rPr>
          <w:u w:val="single"/>
        </w:rPr>
        <w:tab/>
      </w:r>
      <w:r>
        <w:rPr>
          <w:u w:val="single"/>
        </w:rPr>
        <w:tab/>
      </w:r>
      <w:r>
        <w:rPr>
          <w:u w:val="single"/>
        </w:rPr>
        <w:tab/>
      </w:r>
      <w:r>
        <w:rPr>
          <w:u w:val="single"/>
        </w:rPr>
        <w:tab/>
      </w:r>
      <w:r>
        <w:rPr>
          <w:u w:val="single"/>
        </w:rPr>
        <w:tab/>
      </w:r>
    </w:p>
    <w:p w14:paraId="6384FF9B" w14:textId="51AB5292" w:rsidR="004B2802" w:rsidRDefault="002E7F9A" w:rsidP="002E7F9A">
      <w:pPr>
        <w:pStyle w:val="BodyTextIndent"/>
        <w:spacing w:line="240" w:lineRule="auto"/>
        <w:ind w:left="3780" w:firstLine="0"/>
      </w:pPr>
      <w:r>
        <w:t>Julie Wise</w:t>
      </w:r>
      <w:r w:rsidR="00036C91">
        <w:t xml:space="preserve">, </w:t>
      </w:r>
      <w:r w:rsidR="00F679C1">
        <w:t>Director</w:t>
      </w:r>
      <w:r w:rsidR="0037098B">
        <w:t xml:space="preserve"> of Elections</w:t>
      </w:r>
      <w:r w:rsidR="00F679C1">
        <w:t xml:space="preserve"> </w:t>
      </w:r>
    </w:p>
    <w:p w14:paraId="004ED439" w14:textId="77777777" w:rsidR="00036C91" w:rsidRDefault="00036C91" w:rsidP="00036C91">
      <w:pPr>
        <w:pStyle w:val="BodyTextIndent"/>
        <w:spacing w:line="240" w:lineRule="auto"/>
        <w:ind w:left="5040" w:hanging="1260"/>
      </w:pPr>
      <w:r>
        <w:t xml:space="preserve">King </w:t>
      </w:r>
      <w:r w:rsidR="00F679C1">
        <w:t>County Elections Department</w:t>
      </w:r>
    </w:p>
    <w:sectPr w:rsidR="00036C91">
      <w:headerReference w:type="default" r:id="rId8"/>
      <w:footerReference w:type="default" r:id="rId9"/>
      <w:endnotePr>
        <w:numFmt w:val="decimal"/>
      </w:endnotePr>
      <w:pgSz w:w="12240" w:h="15840" w:code="1"/>
      <w:pgMar w:top="-1483" w:right="1440" w:bottom="1728" w:left="1440" w:header="144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2A7C7" w14:textId="77777777" w:rsidR="00CE48F3" w:rsidRDefault="00CE48F3">
      <w:pPr>
        <w:spacing w:line="20" w:lineRule="exact"/>
      </w:pPr>
    </w:p>
  </w:endnote>
  <w:endnote w:type="continuationSeparator" w:id="0">
    <w:p w14:paraId="16EE620E" w14:textId="77777777" w:rsidR="00CE48F3" w:rsidRDefault="00CE48F3">
      <w:r>
        <w:t xml:space="preserve"> </w:t>
      </w:r>
    </w:p>
  </w:endnote>
  <w:endnote w:type="continuationNotice" w:id="1">
    <w:p w14:paraId="42C1EC48" w14:textId="77777777" w:rsidR="00CE48F3" w:rsidRDefault="00CE48F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1A432" w14:textId="77777777" w:rsidR="0059009C" w:rsidRDefault="0059009C">
    <w:pPr>
      <w:pStyle w:val="Footer"/>
    </w:pPr>
    <w:r>
      <w:t xml:space="preserve">FINDINGS OF FACT, CONCLUSIONS OF LAW AND ORDER - </w:t>
    </w:r>
    <w:r>
      <w:rPr>
        <w:rStyle w:val="PageNumber"/>
      </w:rPr>
      <w:fldChar w:fldCharType="begin"/>
    </w:r>
    <w:r>
      <w:rPr>
        <w:rStyle w:val="PageNumber"/>
      </w:rPr>
      <w:instrText xml:space="preserve"> PAGE </w:instrText>
    </w:r>
    <w:r>
      <w:rPr>
        <w:rStyle w:val="PageNumber"/>
      </w:rPr>
      <w:fldChar w:fldCharType="separate"/>
    </w:r>
    <w:r w:rsidR="00B60A55">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04C4C" w14:textId="77777777" w:rsidR="00CE48F3" w:rsidRDefault="00CE48F3">
      <w:r>
        <w:separator/>
      </w:r>
    </w:p>
  </w:footnote>
  <w:footnote w:type="continuationSeparator" w:id="0">
    <w:p w14:paraId="12C81C7B" w14:textId="77777777" w:rsidR="00CE48F3" w:rsidRDefault="00CE48F3">
      <w:r>
        <w:continuationSeparator/>
      </w:r>
    </w:p>
  </w:footnote>
  <w:footnote w:id="1">
    <w:p w14:paraId="41C9535A" w14:textId="77777777" w:rsidR="00985F87" w:rsidRPr="00985F87" w:rsidRDefault="00985F87">
      <w:pPr>
        <w:pStyle w:val="FootnoteText"/>
        <w:rPr>
          <w:sz w:val="20"/>
        </w:rPr>
      </w:pPr>
      <w:r w:rsidRPr="00985F87">
        <w:rPr>
          <w:rStyle w:val="FootnoteReference"/>
          <w:sz w:val="20"/>
        </w:rPr>
        <w:footnoteRef/>
      </w:r>
      <w:r>
        <w:rPr>
          <w:sz w:val="20"/>
        </w:rPr>
        <w:t xml:space="preserve">  This challenge was filed more than forty-five day</w:t>
      </w:r>
      <w:r w:rsidR="00CA2A25">
        <w:rPr>
          <w:sz w:val="20"/>
        </w:rPr>
        <w:t>s prior to the next election and</w:t>
      </w:r>
      <w:r>
        <w:rPr>
          <w:sz w:val="20"/>
        </w:rPr>
        <w:t xml:space="preserve"> </w:t>
      </w:r>
      <w:r w:rsidR="00CA2A25">
        <w:rPr>
          <w:sz w:val="20"/>
        </w:rPr>
        <w:t>pursuant to RCW 29A.08.8</w:t>
      </w:r>
      <w:r w:rsidR="0086363A">
        <w:rPr>
          <w:sz w:val="20"/>
        </w:rPr>
        <w:t>20</w:t>
      </w:r>
      <w:r w:rsidR="00CA2A25">
        <w:rPr>
          <w:sz w:val="20"/>
        </w:rPr>
        <w:t xml:space="preserve">(3), </w:t>
      </w:r>
      <w:r w:rsidR="0086363A">
        <w:rPr>
          <w:sz w:val="20"/>
        </w:rPr>
        <w:t>is</w:t>
      </w:r>
      <w:r>
        <w:rPr>
          <w:sz w:val="20"/>
        </w:rPr>
        <w:t xml:space="preserve"> </w:t>
      </w:r>
      <w:r w:rsidR="00CA2A25">
        <w:rPr>
          <w:sz w:val="20"/>
        </w:rPr>
        <w:t xml:space="preserve">therefore </w:t>
      </w:r>
      <w:r>
        <w:rPr>
          <w:sz w:val="20"/>
        </w:rPr>
        <w:t>decided by the King County Elections Director</w:t>
      </w:r>
      <w:r w:rsidR="0086363A">
        <w:rPr>
          <w:sz w:val="20"/>
        </w:rPr>
        <w:t>, rather than the King County Canvassing Board</w:t>
      </w:r>
      <w:r>
        <w:rPr>
          <w:sz w:val="20"/>
        </w:rPr>
        <w:t xml:space="preserve">.  </w:t>
      </w:r>
      <w:r w:rsidR="001C554C">
        <w:rPr>
          <w:sz w:val="20"/>
        </w:rPr>
        <w:t xml:space="preserve">   </w:t>
      </w:r>
      <w:r>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7EAAA" w14:textId="34E72A10" w:rsidR="0059009C" w:rsidRDefault="00F61EE1">
    <w:pPr>
      <w:tabs>
        <w:tab w:val="left" w:pos="-720"/>
      </w:tabs>
      <w:suppressAutoHyphens/>
      <w:spacing w:line="480" w:lineRule="auto"/>
      <w:ind w:hanging="504"/>
    </w:pPr>
    <w:r>
      <w:rPr>
        <w:noProof/>
      </w:rPr>
      <mc:AlternateContent>
        <mc:Choice Requires="wps">
          <w:drawing>
            <wp:anchor distT="0" distB="0" distL="114300" distR="114300" simplePos="0" relativeHeight="251658240" behindDoc="1" locked="0" layoutInCell="0" allowOverlap="1" wp14:anchorId="698C16AF" wp14:editId="745D287D">
              <wp:simplePos x="0" y="0"/>
              <wp:positionH relativeFrom="margin">
                <wp:posOffset>-91440</wp:posOffset>
              </wp:positionH>
              <wp:positionV relativeFrom="page">
                <wp:posOffset>228600</wp:posOffset>
              </wp:positionV>
              <wp:extent cx="8890" cy="9555480"/>
              <wp:effectExtent l="0" t="0" r="0" b="0"/>
              <wp:wrapNone/>
              <wp:docPr id="175870162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9555480"/>
                      </a:xfrm>
                      <a:prstGeom prst="rect">
                        <a:avLst/>
                      </a:prstGeom>
                      <a:solidFill>
                        <a:srgbClr val="000000"/>
                      </a:solidFill>
                      <a:ln>
                        <a:noFill/>
                      </a:ln>
                      <a:effectLst/>
                      <a:extLst>
                        <a:ext uri="{91240B29-F687-4F45-9708-019B960494DF}">
                          <a14:hiddenLine xmlns:a14="http://schemas.microsoft.com/office/drawing/2010/main" w="127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2FB6D" id="Rectangle 3" o:spid="_x0000_s1026" style="position:absolute;margin-left:-7.2pt;margin-top:18pt;width:.7pt;height:752.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" o:allowincell="f" fillcolor="black" stroked="f" strokeweight=".1pt">
              <w10:wrap anchorx="margin" anchory="page"/>
            </v:rect>
          </w:pict>
        </mc:Fallback>
      </mc:AlternateContent>
    </w:r>
    <w:r>
      <w:rPr>
        <w:noProof/>
      </w:rPr>
      <mc:AlternateContent>
        <mc:Choice Requires="wps">
          <w:drawing>
            <wp:anchor distT="0" distB="0" distL="114300" distR="114300" simplePos="0" relativeHeight="251657216" behindDoc="1" locked="0" layoutInCell="0" allowOverlap="1" wp14:anchorId="3E4F2951" wp14:editId="3DCDD68E">
              <wp:simplePos x="0" y="0"/>
              <wp:positionH relativeFrom="margin">
                <wp:posOffset>-118745</wp:posOffset>
              </wp:positionH>
              <wp:positionV relativeFrom="page">
                <wp:posOffset>228600</wp:posOffset>
              </wp:positionV>
              <wp:extent cx="8890" cy="9555480"/>
              <wp:effectExtent l="0" t="0" r="0" b="0"/>
              <wp:wrapNone/>
              <wp:docPr id="894621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9555480"/>
                      </a:xfrm>
                      <a:prstGeom prst="rect">
                        <a:avLst/>
                      </a:prstGeom>
                      <a:solidFill>
                        <a:srgbClr val="000000"/>
                      </a:solidFill>
                      <a:ln>
                        <a:noFill/>
                      </a:ln>
                      <a:effectLst/>
                      <a:extLst>
                        <a:ext uri="{91240B29-F687-4F45-9708-019B960494DF}">
                          <a14:hiddenLine xmlns:a14="http://schemas.microsoft.com/office/drawing/2010/main" w="127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94464" id="Rectangle 2" o:spid="_x0000_s1026" style="position:absolute;margin-left:-9.35pt;margin-top:18pt;width:.7pt;height:75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" o:allowincell="f" fillcolor="black" stroked="f" strokeweight=".1pt">
              <w10:wrap anchorx="margin" anchory="page"/>
            </v:rect>
          </w:pict>
        </mc:Fallback>
      </mc:AlternateContent>
    </w:r>
    <w:r>
      <w:rPr>
        <w:noProof/>
      </w:rPr>
      <mc:AlternateContent>
        <mc:Choice Requires="wps">
          <w:drawing>
            <wp:anchor distT="0" distB="0" distL="114300" distR="114300" simplePos="0" relativeHeight="251656192" behindDoc="1" locked="0" layoutInCell="0" allowOverlap="1" wp14:anchorId="7DF0D7EC" wp14:editId="187B152A">
              <wp:simplePos x="0" y="0"/>
              <wp:positionH relativeFrom="margin">
                <wp:posOffset>6249670</wp:posOffset>
              </wp:positionH>
              <wp:positionV relativeFrom="page">
                <wp:posOffset>228600</wp:posOffset>
              </wp:positionV>
              <wp:extent cx="4445" cy="9555480"/>
              <wp:effectExtent l="0" t="0" r="0" b="0"/>
              <wp:wrapNone/>
              <wp:docPr id="131489404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 cy="9555480"/>
                      </a:xfrm>
                      <a:prstGeom prst="rect">
                        <a:avLst/>
                      </a:prstGeom>
                      <a:solidFill>
                        <a:srgbClr val="000000"/>
                      </a:solidFill>
                      <a:ln>
                        <a:noFill/>
                      </a:ln>
                      <a:effectLst/>
                      <a:extLst>
                        <a:ext uri="{91240B29-F687-4F45-9708-019B960494DF}">
                          <a14:hiddenLine xmlns:a14="http://schemas.microsoft.com/office/drawing/2010/main" w="127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BA88F" id="Rectangle 1" o:spid="_x0000_s1026" style="position:absolute;margin-left:492.1pt;margin-top:18pt;width:.35pt;height:752.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" o:allowincell="f" fillcolor="black" stroked="f" strokeweight=".1pt">
              <w10:wrap anchorx="margin" anchory="page"/>
            </v:rect>
          </w:pict>
        </mc:Fallback>
      </mc:AlternateContent>
    </w:r>
    <w:r w:rsidR="0059009C">
      <w:t xml:space="preserve"> </w:t>
    </w:r>
    <w:r w:rsidR="0059009C">
      <w:fldChar w:fldCharType="begin"/>
    </w:r>
    <w:r w:rsidR="0059009C">
      <w:instrText xml:space="preserve"> ADVANCE \d 1 </w:instrText>
    </w:r>
    <w:r w:rsidR="0059009C">
      <w:fldChar w:fldCharType="end"/>
    </w:r>
    <w:r w:rsidR="0059009C">
      <w:t>1</w:t>
    </w:r>
  </w:p>
  <w:p w14:paraId="5F42408A" w14:textId="77777777" w:rsidR="0059009C" w:rsidRDefault="0059009C">
    <w:pPr>
      <w:tabs>
        <w:tab w:val="left" w:pos="-720"/>
      </w:tabs>
      <w:suppressAutoHyphens/>
      <w:spacing w:line="480" w:lineRule="auto"/>
      <w:ind w:hanging="504"/>
    </w:pPr>
    <w:r>
      <w:t xml:space="preserve"> 2</w:t>
    </w:r>
  </w:p>
  <w:p w14:paraId="0BB2E499" w14:textId="77777777" w:rsidR="0059009C" w:rsidRDefault="0059009C">
    <w:pPr>
      <w:tabs>
        <w:tab w:val="left" w:pos="-720"/>
      </w:tabs>
      <w:suppressAutoHyphens/>
      <w:spacing w:line="480" w:lineRule="auto"/>
      <w:ind w:hanging="504"/>
    </w:pPr>
    <w:r>
      <w:t xml:space="preserve"> 3</w:t>
    </w:r>
  </w:p>
  <w:p w14:paraId="68F87BB9" w14:textId="77777777" w:rsidR="0059009C" w:rsidRDefault="0059009C">
    <w:pPr>
      <w:tabs>
        <w:tab w:val="left" w:pos="-720"/>
      </w:tabs>
      <w:suppressAutoHyphens/>
      <w:spacing w:line="480" w:lineRule="auto"/>
      <w:ind w:hanging="504"/>
    </w:pPr>
    <w:r>
      <w:t xml:space="preserve"> 4</w:t>
    </w:r>
  </w:p>
  <w:p w14:paraId="1FAF669D" w14:textId="77777777" w:rsidR="0059009C" w:rsidRDefault="0059009C">
    <w:pPr>
      <w:tabs>
        <w:tab w:val="left" w:pos="-720"/>
      </w:tabs>
      <w:suppressAutoHyphens/>
      <w:spacing w:line="480" w:lineRule="auto"/>
      <w:ind w:hanging="504"/>
    </w:pPr>
    <w:r>
      <w:t xml:space="preserve"> 5</w:t>
    </w:r>
  </w:p>
  <w:p w14:paraId="270058EC" w14:textId="77777777" w:rsidR="0059009C" w:rsidRDefault="0059009C">
    <w:pPr>
      <w:tabs>
        <w:tab w:val="left" w:pos="-720"/>
      </w:tabs>
      <w:suppressAutoHyphens/>
      <w:spacing w:line="480" w:lineRule="auto"/>
      <w:ind w:hanging="504"/>
    </w:pPr>
    <w:r>
      <w:t xml:space="preserve"> 6</w:t>
    </w:r>
  </w:p>
  <w:p w14:paraId="53601EF0" w14:textId="77777777" w:rsidR="0059009C" w:rsidRDefault="0059009C">
    <w:pPr>
      <w:tabs>
        <w:tab w:val="left" w:pos="-720"/>
      </w:tabs>
      <w:suppressAutoHyphens/>
      <w:spacing w:line="480" w:lineRule="auto"/>
      <w:ind w:hanging="504"/>
    </w:pPr>
    <w:r>
      <w:t xml:space="preserve"> 7</w:t>
    </w:r>
  </w:p>
  <w:p w14:paraId="298FC8C9" w14:textId="77777777" w:rsidR="0059009C" w:rsidRDefault="0059009C">
    <w:pPr>
      <w:tabs>
        <w:tab w:val="left" w:pos="-720"/>
      </w:tabs>
      <w:suppressAutoHyphens/>
      <w:spacing w:line="480" w:lineRule="auto"/>
      <w:ind w:hanging="504"/>
    </w:pPr>
    <w:r>
      <w:t xml:space="preserve"> 8</w:t>
    </w:r>
  </w:p>
  <w:p w14:paraId="0C169A91" w14:textId="77777777" w:rsidR="0059009C" w:rsidRDefault="0059009C">
    <w:pPr>
      <w:tabs>
        <w:tab w:val="left" w:pos="-720"/>
      </w:tabs>
      <w:suppressAutoHyphens/>
      <w:spacing w:line="480" w:lineRule="auto"/>
      <w:ind w:hanging="504"/>
    </w:pPr>
    <w:r>
      <w:t xml:space="preserve"> 9</w:t>
    </w:r>
  </w:p>
  <w:p w14:paraId="5A347475" w14:textId="77777777" w:rsidR="0059009C" w:rsidRDefault="0059009C">
    <w:pPr>
      <w:tabs>
        <w:tab w:val="left" w:pos="-720"/>
      </w:tabs>
      <w:suppressAutoHyphens/>
      <w:spacing w:line="480" w:lineRule="auto"/>
      <w:ind w:hanging="504"/>
    </w:pPr>
    <w:r>
      <w:t>10</w:t>
    </w:r>
  </w:p>
  <w:p w14:paraId="296486CB" w14:textId="77777777" w:rsidR="0059009C" w:rsidRDefault="0059009C">
    <w:pPr>
      <w:tabs>
        <w:tab w:val="left" w:pos="-720"/>
      </w:tabs>
      <w:suppressAutoHyphens/>
      <w:spacing w:line="480" w:lineRule="auto"/>
      <w:ind w:hanging="504"/>
    </w:pPr>
    <w:r>
      <w:t>11</w:t>
    </w:r>
  </w:p>
  <w:p w14:paraId="1093EEDE" w14:textId="77777777" w:rsidR="0059009C" w:rsidRDefault="0059009C">
    <w:pPr>
      <w:tabs>
        <w:tab w:val="left" w:pos="-720"/>
      </w:tabs>
      <w:suppressAutoHyphens/>
      <w:spacing w:line="480" w:lineRule="auto"/>
      <w:ind w:hanging="504"/>
    </w:pPr>
    <w:r>
      <w:t>12</w:t>
    </w:r>
  </w:p>
  <w:p w14:paraId="163F7B50" w14:textId="77777777" w:rsidR="0059009C" w:rsidRDefault="0059009C">
    <w:pPr>
      <w:tabs>
        <w:tab w:val="left" w:pos="-720"/>
      </w:tabs>
      <w:suppressAutoHyphens/>
      <w:spacing w:line="480" w:lineRule="auto"/>
      <w:ind w:hanging="504"/>
    </w:pPr>
    <w:r>
      <w:t>13</w:t>
    </w:r>
  </w:p>
  <w:p w14:paraId="1C6A7C8A" w14:textId="77777777" w:rsidR="0059009C" w:rsidRDefault="0059009C">
    <w:pPr>
      <w:tabs>
        <w:tab w:val="left" w:pos="-720"/>
      </w:tabs>
      <w:suppressAutoHyphens/>
      <w:spacing w:line="480" w:lineRule="auto"/>
      <w:ind w:hanging="504"/>
    </w:pPr>
    <w:r>
      <w:t>14</w:t>
    </w:r>
  </w:p>
  <w:p w14:paraId="3C3870C2" w14:textId="77777777" w:rsidR="0059009C" w:rsidRDefault="0059009C">
    <w:pPr>
      <w:tabs>
        <w:tab w:val="left" w:pos="-720"/>
      </w:tabs>
      <w:suppressAutoHyphens/>
      <w:spacing w:line="480" w:lineRule="auto"/>
      <w:ind w:hanging="504"/>
    </w:pPr>
    <w:r>
      <w:t>15</w:t>
    </w:r>
  </w:p>
  <w:p w14:paraId="5C4A85E9" w14:textId="77777777" w:rsidR="0059009C" w:rsidRDefault="0059009C">
    <w:pPr>
      <w:tabs>
        <w:tab w:val="left" w:pos="-720"/>
      </w:tabs>
      <w:suppressAutoHyphens/>
      <w:spacing w:line="480" w:lineRule="auto"/>
      <w:ind w:hanging="504"/>
    </w:pPr>
    <w:r>
      <w:t>16</w:t>
    </w:r>
  </w:p>
  <w:p w14:paraId="320027C4" w14:textId="77777777" w:rsidR="0059009C" w:rsidRDefault="0059009C">
    <w:pPr>
      <w:tabs>
        <w:tab w:val="left" w:pos="-720"/>
      </w:tabs>
      <w:suppressAutoHyphens/>
      <w:spacing w:line="480" w:lineRule="auto"/>
      <w:ind w:hanging="504"/>
    </w:pPr>
    <w:r>
      <w:t>17</w:t>
    </w:r>
  </w:p>
  <w:p w14:paraId="4B02682A" w14:textId="77777777" w:rsidR="0059009C" w:rsidRDefault="0059009C">
    <w:pPr>
      <w:tabs>
        <w:tab w:val="left" w:pos="-720"/>
      </w:tabs>
      <w:suppressAutoHyphens/>
      <w:spacing w:line="480" w:lineRule="auto"/>
      <w:ind w:hanging="504"/>
    </w:pPr>
    <w:r>
      <w:t>18</w:t>
    </w:r>
  </w:p>
  <w:p w14:paraId="3662E48E" w14:textId="77777777" w:rsidR="0059009C" w:rsidRDefault="0059009C">
    <w:pPr>
      <w:tabs>
        <w:tab w:val="left" w:pos="-720"/>
      </w:tabs>
      <w:suppressAutoHyphens/>
      <w:spacing w:line="480" w:lineRule="auto"/>
      <w:ind w:hanging="504"/>
    </w:pPr>
    <w:r>
      <w:t>19</w:t>
    </w:r>
  </w:p>
  <w:p w14:paraId="0AE6F880" w14:textId="77777777" w:rsidR="0059009C" w:rsidRDefault="0059009C">
    <w:pPr>
      <w:tabs>
        <w:tab w:val="left" w:pos="-720"/>
      </w:tabs>
      <w:suppressAutoHyphens/>
      <w:spacing w:line="480" w:lineRule="auto"/>
      <w:ind w:hanging="504"/>
    </w:pPr>
    <w:r>
      <w:t>20</w:t>
    </w:r>
  </w:p>
  <w:p w14:paraId="59D802F7" w14:textId="77777777" w:rsidR="0059009C" w:rsidRDefault="0059009C">
    <w:pPr>
      <w:tabs>
        <w:tab w:val="left" w:pos="-720"/>
      </w:tabs>
      <w:suppressAutoHyphens/>
      <w:spacing w:line="480" w:lineRule="auto"/>
      <w:ind w:hanging="504"/>
    </w:pPr>
    <w:r>
      <w:t>21</w:t>
    </w:r>
  </w:p>
  <w:p w14:paraId="4EF6ADF9" w14:textId="77777777" w:rsidR="0059009C" w:rsidRDefault="0059009C">
    <w:pPr>
      <w:tabs>
        <w:tab w:val="left" w:pos="-720"/>
      </w:tabs>
      <w:suppressAutoHyphens/>
      <w:spacing w:line="480" w:lineRule="auto"/>
      <w:ind w:hanging="504"/>
    </w:pPr>
    <w:r>
      <w:t>22</w:t>
    </w:r>
  </w:p>
  <w:p w14:paraId="687D070A" w14:textId="68C6D280" w:rsidR="0059009C" w:rsidRDefault="00F61EE1">
    <w:pPr>
      <w:tabs>
        <w:tab w:val="left" w:pos="-720"/>
      </w:tabs>
      <w:suppressAutoHyphens/>
      <w:spacing w:line="480" w:lineRule="auto"/>
      <w:ind w:hanging="504"/>
    </w:pPr>
    <w:r>
      <w:rPr>
        <w:noProof/>
      </w:rPr>
      <mc:AlternateContent>
        <mc:Choice Requires="wps">
          <w:drawing>
            <wp:anchor distT="0" distB="0" distL="114300" distR="114300" simplePos="0" relativeHeight="251659264" behindDoc="0" locked="0" layoutInCell="0" allowOverlap="1" wp14:anchorId="1B986E39" wp14:editId="3347E91D">
              <wp:simplePos x="0" y="0"/>
              <wp:positionH relativeFrom="column">
                <wp:posOffset>4069080</wp:posOffset>
              </wp:positionH>
              <wp:positionV relativeFrom="paragraph">
                <wp:posOffset>323215</wp:posOffset>
              </wp:positionV>
              <wp:extent cx="2012315" cy="899795"/>
              <wp:effectExtent l="0" t="0" r="0" b="0"/>
              <wp:wrapNone/>
              <wp:docPr id="194882130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315" cy="8997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4D24B4C" w14:textId="77777777" w:rsidR="0059009C" w:rsidRDefault="0059009C">
                          <w:pPr>
                            <w:tabs>
                              <w:tab w:val="left" w:pos="6480"/>
                              <w:tab w:val="center" w:pos="9450"/>
                            </w:tabs>
                            <w:suppressAutoHyphens/>
                            <w:rPr>
                              <w:sz w:val="16"/>
                            </w:rPr>
                          </w:pPr>
                        </w:p>
                        <w:p w14:paraId="629F4CDE" w14:textId="77777777" w:rsidR="0059009C" w:rsidRDefault="0059009C"/>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86E39" id="Rectangle 4" o:spid="_x0000_s1026" style="position:absolute;margin-left:320.4pt;margin-top:25.45pt;width:158.45pt;height:7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" o:allowincell="f" filled="f" stroked="f">
              <v:textbox inset="1pt,1pt,1pt,1pt">
                <w:txbxContent>
                  <w:p w14:paraId="14D24B4C" w14:textId="77777777" w:rsidR="0059009C" w:rsidRDefault="0059009C">
                    <w:pPr>
                      <w:tabs>
                        <w:tab w:val="left" w:pos="6480"/>
                        <w:tab w:val="center" w:pos="9450"/>
                      </w:tabs>
                      <w:suppressAutoHyphens/>
                      <w:rPr>
                        <w:sz w:val="16"/>
                      </w:rPr>
                    </w:pPr>
                  </w:p>
                  <w:p w14:paraId="629F4CDE" w14:textId="77777777" w:rsidR="0059009C" w:rsidRDefault="0059009C"/>
                </w:txbxContent>
              </v:textbox>
            </v:rect>
          </w:pict>
        </mc:Fallback>
      </mc:AlternateContent>
    </w:r>
    <w:r w:rsidR="0059009C">
      <w:t>23</w:t>
    </w:r>
  </w:p>
  <w:p w14:paraId="1F8405D1" w14:textId="77777777" w:rsidR="0059009C" w:rsidRDefault="0059009C">
    <w:pPr>
      <w:pStyle w:val="Header"/>
    </w:pPr>
  </w:p>
  <w:p w14:paraId="26DFEE15" w14:textId="77777777" w:rsidR="0059009C" w:rsidRDefault="005900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55CD1"/>
    <w:multiLevelType w:val="singleLevel"/>
    <w:tmpl w:val="F5D6CC9E"/>
    <w:lvl w:ilvl="0">
      <w:start w:val="8"/>
      <w:numFmt w:val="decimal"/>
      <w:lvlText w:val="(%1)"/>
      <w:lvlJc w:val="left"/>
      <w:pPr>
        <w:tabs>
          <w:tab w:val="num" w:pos="1080"/>
        </w:tabs>
        <w:ind w:left="1080" w:hanging="360"/>
      </w:pPr>
      <w:rPr>
        <w:rFonts w:hint="default"/>
      </w:rPr>
    </w:lvl>
  </w:abstractNum>
  <w:abstractNum w:abstractNumId="1" w15:restartNumberingAfterBreak="0">
    <w:nsid w:val="077C5A06"/>
    <w:multiLevelType w:val="multilevel"/>
    <w:tmpl w:val="929E2CF2"/>
    <w:lvl w:ilvl="0">
      <w:start w:val="1"/>
      <w:numFmt w:val="upperLetter"/>
      <w:pStyle w:val="Heading1"/>
      <w:lvlText w:val="%1."/>
      <w:lvlJc w:val="left"/>
      <w:pPr>
        <w:tabs>
          <w:tab w:val="num" w:pos="720"/>
        </w:tabs>
        <w:ind w:left="720" w:hanging="720"/>
      </w:pPr>
      <w:rPr>
        <w:rFonts w:ascii="Times New Roman" w:hAnsi="Times New Roman" w:hint="default"/>
        <w:b/>
        <w:i w:val="0"/>
        <w:sz w:val="24"/>
        <w:u w:val="none"/>
      </w:rPr>
    </w:lvl>
    <w:lvl w:ilvl="1">
      <w:start w:val="1"/>
      <w:numFmt w:val="decimal"/>
      <w:pStyle w:val="Heading2"/>
      <w:lvlText w:val="%2."/>
      <w:lvlJc w:val="left"/>
      <w:pPr>
        <w:tabs>
          <w:tab w:val="num" w:pos="1440"/>
        </w:tabs>
        <w:ind w:left="1440" w:hanging="720"/>
      </w:pPr>
      <w:rPr>
        <w:rFonts w:ascii="Times New Roman" w:hAnsi="Times New Roman" w:hint="default"/>
        <w:b/>
        <w:i w:val="0"/>
        <w:sz w:val="24"/>
        <w:u w:val="none"/>
      </w:rPr>
    </w:lvl>
    <w:lvl w:ilvl="2">
      <w:start w:val="1"/>
      <w:numFmt w:val="lowerLetter"/>
      <w:lvlText w:val="%3."/>
      <w:lvlJc w:val="left"/>
      <w:pPr>
        <w:tabs>
          <w:tab w:val="num" w:pos="1080"/>
        </w:tabs>
        <w:ind w:left="1080" w:hanging="360"/>
      </w:pPr>
    </w:lvl>
    <w:lvl w:ilvl="3">
      <w:start w:val="1"/>
      <w:numFmt w:val="lowerRoman"/>
      <w:lvlText w:val="%4."/>
      <w:lvlJc w:val="left"/>
      <w:pPr>
        <w:tabs>
          <w:tab w:val="num" w:pos="180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 w15:restartNumberingAfterBreak="0">
    <w:nsid w:val="10205F93"/>
    <w:multiLevelType w:val="singleLevel"/>
    <w:tmpl w:val="96ACA992"/>
    <w:lvl w:ilvl="0">
      <w:start w:val="18"/>
      <w:numFmt w:val="decimal"/>
      <w:lvlText w:val="%1."/>
      <w:lvlJc w:val="left"/>
      <w:pPr>
        <w:tabs>
          <w:tab w:val="num" w:pos="1440"/>
        </w:tabs>
        <w:ind w:left="1440" w:hanging="720"/>
      </w:pPr>
      <w:rPr>
        <w:rFonts w:hint="default"/>
      </w:rPr>
    </w:lvl>
  </w:abstractNum>
  <w:abstractNum w:abstractNumId="3" w15:restartNumberingAfterBreak="0">
    <w:nsid w:val="2AEC5FFA"/>
    <w:multiLevelType w:val="multilevel"/>
    <w:tmpl w:val="CCBCD7CC"/>
    <w:lvl w:ilvl="0">
      <w:start w:val="1"/>
      <w:numFmt w:val="upperLetter"/>
      <w:lvlText w:val="%1."/>
      <w:lvlJc w:val="left"/>
      <w:pPr>
        <w:tabs>
          <w:tab w:val="num" w:pos="360"/>
        </w:tabs>
        <w:ind w:left="360" w:hanging="360"/>
      </w:pPr>
      <w:rPr>
        <w:rFonts w:ascii="Times New Roman" w:hAnsi="Times New Roman" w:hint="default"/>
        <w:b/>
        <w:i w:val="0"/>
        <w:sz w:val="24"/>
        <w:u w:val="none"/>
      </w:rPr>
    </w:lvl>
    <w:lvl w:ilvl="1">
      <w:start w:val="1"/>
      <w:numFmt w:val="decimal"/>
      <w:lvlText w:val="%2."/>
      <w:lvlJc w:val="left"/>
      <w:pPr>
        <w:tabs>
          <w:tab w:val="num" w:pos="720"/>
        </w:tabs>
        <w:ind w:left="720" w:hanging="360"/>
      </w:pPr>
      <w:rPr>
        <w:rFonts w:ascii="Times New Roman" w:hAnsi="Times New Roman" w:hint="default"/>
        <w:b/>
        <w:i w:val="0"/>
        <w:sz w:val="24"/>
        <w:u w:val="none"/>
      </w:rPr>
    </w:lvl>
    <w:lvl w:ilvl="2">
      <w:start w:val="1"/>
      <w:numFmt w:val="lowerLetter"/>
      <w:pStyle w:val="Heading3"/>
      <w:lvlText w:val="%3."/>
      <w:lvlJc w:val="left"/>
      <w:pPr>
        <w:tabs>
          <w:tab w:val="num" w:pos="2160"/>
        </w:tabs>
        <w:ind w:left="2160" w:hanging="720"/>
      </w:pPr>
    </w:lvl>
    <w:lvl w:ilvl="3">
      <w:start w:val="1"/>
      <w:numFmt w:val="lowerRoman"/>
      <w:pStyle w:val="Heading4"/>
      <w:lvlText w:val="%4."/>
      <w:lvlJc w:val="left"/>
      <w:pPr>
        <w:tabs>
          <w:tab w:val="num" w:pos="2880"/>
        </w:tabs>
        <w:ind w:left="2880" w:hanging="720"/>
      </w:pPr>
    </w:lvl>
    <w:lvl w:ilvl="4">
      <w:start w:val="1"/>
      <w:numFmt w:val="lowerLetter"/>
      <w:pStyle w:val="Heading5"/>
      <w:lvlText w:val="%5)"/>
      <w:lvlJc w:val="left"/>
      <w:pPr>
        <w:tabs>
          <w:tab w:val="num" w:pos="3600"/>
        </w:tabs>
        <w:ind w:left="3600" w:hanging="720"/>
      </w:pPr>
    </w:lvl>
    <w:lvl w:ilvl="5">
      <w:start w:val="1"/>
      <w:numFmt w:val="lowerRoman"/>
      <w:pStyle w:val="Heading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040"/>
        </w:tabs>
        <w:ind w:left="5040" w:hanging="720"/>
      </w:pPr>
    </w:lvl>
    <w:lvl w:ilvl="8">
      <w:start w:val="1"/>
      <w:numFmt w:val="lowerRoman"/>
      <w:lvlText w:val="(%9)"/>
      <w:lvlJc w:val="left"/>
      <w:pPr>
        <w:tabs>
          <w:tab w:val="num" w:pos="5040"/>
        </w:tabs>
        <w:ind w:left="5040" w:hanging="720"/>
      </w:pPr>
    </w:lvl>
  </w:abstractNum>
  <w:abstractNum w:abstractNumId="4" w15:restartNumberingAfterBreak="0">
    <w:nsid w:val="2EBF0404"/>
    <w:multiLevelType w:val="singleLevel"/>
    <w:tmpl w:val="EAA66896"/>
    <w:lvl w:ilvl="0">
      <w:start w:val="18"/>
      <w:numFmt w:val="decimal"/>
      <w:pStyle w:val="TOC2"/>
      <w:lvlText w:val="(%1)"/>
      <w:lvlJc w:val="left"/>
      <w:pPr>
        <w:tabs>
          <w:tab w:val="num" w:pos="1103"/>
        </w:tabs>
        <w:ind w:left="1103" w:hanging="383"/>
      </w:pPr>
      <w:rPr>
        <w:rFonts w:hint="default"/>
      </w:rPr>
    </w:lvl>
  </w:abstractNum>
  <w:abstractNum w:abstractNumId="5" w15:restartNumberingAfterBreak="0">
    <w:nsid w:val="31B940D9"/>
    <w:multiLevelType w:val="singleLevel"/>
    <w:tmpl w:val="730E60A8"/>
    <w:lvl w:ilvl="0">
      <w:start w:val="1"/>
      <w:numFmt w:val="none"/>
      <w:lvlText w:val="(4)"/>
      <w:lvlJc w:val="left"/>
      <w:pPr>
        <w:tabs>
          <w:tab w:val="num" w:pos="1440"/>
        </w:tabs>
        <w:ind w:left="1440" w:hanging="720"/>
      </w:pPr>
      <w:rPr>
        <w:rFonts w:hint="default"/>
      </w:rPr>
    </w:lvl>
  </w:abstractNum>
  <w:abstractNum w:abstractNumId="6" w15:restartNumberingAfterBreak="0">
    <w:nsid w:val="37A92024"/>
    <w:multiLevelType w:val="singleLevel"/>
    <w:tmpl w:val="7E504276"/>
    <w:lvl w:ilvl="0">
      <w:start w:val="8"/>
      <w:numFmt w:val="decimal"/>
      <w:lvlText w:val="%1."/>
      <w:lvlJc w:val="left"/>
      <w:pPr>
        <w:tabs>
          <w:tab w:val="num" w:pos="1440"/>
        </w:tabs>
        <w:ind w:left="1440" w:hanging="720"/>
      </w:pPr>
      <w:rPr>
        <w:rFonts w:hint="default"/>
      </w:rPr>
    </w:lvl>
  </w:abstractNum>
  <w:abstractNum w:abstractNumId="7" w15:restartNumberingAfterBreak="0">
    <w:nsid w:val="515A3140"/>
    <w:multiLevelType w:val="multilevel"/>
    <w:tmpl w:val="3DD0D5DA"/>
    <w:lvl w:ilvl="0">
      <w:start w:val="1"/>
      <w:numFmt w:val="upperLetter"/>
      <w:lvlText w:val="%1."/>
      <w:lvlJc w:val="left"/>
      <w:pPr>
        <w:tabs>
          <w:tab w:val="num" w:pos="360"/>
        </w:tabs>
        <w:ind w:left="360" w:hanging="360"/>
      </w:pPr>
      <w:rPr>
        <w:rFonts w:ascii="Times New Roman" w:hAnsi="Times New Roman" w:hint="default"/>
        <w:b/>
        <w:i w:val="0"/>
        <w:sz w:val="24"/>
        <w:u w:val="none"/>
      </w:rPr>
    </w:lvl>
    <w:lvl w:ilvl="1">
      <w:start w:val="1"/>
      <w:numFmt w:val="decimal"/>
      <w:lvlText w:val="%2."/>
      <w:lvlJc w:val="left"/>
      <w:pPr>
        <w:tabs>
          <w:tab w:val="num" w:pos="720"/>
        </w:tabs>
        <w:ind w:left="720" w:hanging="360"/>
      </w:pPr>
      <w:rPr>
        <w:rFonts w:ascii="Times New Roman" w:hAnsi="Times New Roman" w:hint="default"/>
        <w:b/>
        <w:i w:val="0"/>
        <w:sz w:val="24"/>
        <w:u w:val="none"/>
      </w:rPr>
    </w:lvl>
    <w:lvl w:ilvl="2">
      <w:start w:val="1"/>
      <w:numFmt w:val="lowerLetter"/>
      <w:lvlText w:val="%3."/>
      <w:lvlJc w:val="left"/>
      <w:pPr>
        <w:tabs>
          <w:tab w:val="num" w:pos="2160"/>
        </w:tabs>
        <w:ind w:left="2160" w:hanging="720"/>
      </w:pPr>
    </w:lvl>
    <w:lvl w:ilvl="3">
      <w:start w:val="1"/>
      <w:numFmt w:val="lowerRoman"/>
      <w:lvlText w:val="%4."/>
      <w:lvlJc w:val="left"/>
      <w:pPr>
        <w:tabs>
          <w:tab w:val="num" w:pos="2880"/>
        </w:tabs>
        <w:ind w:left="2880" w:hanging="720"/>
      </w:pPr>
    </w:lvl>
    <w:lvl w:ilvl="4">
      <w:start w:val="1"/>
      <w:numFmt w:val="lowerLetter"/>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040"/>
        </w:tabs>
        <w:ind w:left="5040" w:hanging="720"/>
      </w:pPr>
    </w:lvl>
    <w:lvl w:ilvl="8">
      <w:start w:val="1"/>
      <w:numFmt w:val="lowerRoman"/>
      <w:lvlText w:val="(%9)"/>
      <w:lvlJc w:val="left"/>
      <w:pPr>
        <w:tabs>
          <w:tab w:val="num" w:pos="5040"/>
        </w:tabs>
        <w:ind w:left="5040" w:hanging="720"/>
      </w:pPr>
    </w:lvl>
  </w:abstractNum>
  <w:abstractNum w:abstractNumId="8" w15:restartNumberingAfterBreak="0">
    <w:nsid w:val="5F201A60"/>
    <w:multiLevelType w:val="hybridMultilevel"/>
    <w:tmpl w:val="206AE2F0"/>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7994624E"/>
    <w:multiLevelType w:val="singleLevel"/>
    <w:tmpl w:val="252E99CE"/>
    <w:lvl w:ilvl="0">
      <w:start w:val="1"/>
      <w:numFmt w:val="decimal"/>
      <w:lvlText w:val="(%1)"/>
      <w:lvlJc w:val="left"/>
      <w:pPr>
        <w:tabs>
          <w:tab w:val="num" w:pos="1440"/>
        </w:tabs>
        <w:ind w:left="1440" w:hanging="720"/>
      </w:pPr>
      <w:rPr>
        <w:rFonts w:hint="default"/>
      </w:rPr>
    </w:lvl>
  </w:abstractNum>
  <w:abstractNum w:abstractNumId="10" w15:restartNumberingAfterBreak="0">
    <w:nsid w:val="7C5B74B4"/>
    <w:multiLevelType w:val="hybridMultilevel"/>
    <w:tmpl w:val="49A6E8C2"/>
    <w:lvl w:ilvl="0" w:tplc="D736BABE">
      <w:start w:val="1"/>
      <w:numFmt w:val="upp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97699163">
    <w:abstractNumId w:val="7"/>
  </w:num>
  <w:num w:numId="2" w16cid:durableId="1934583234">
    <w:abstractNumId w:val="3"/>
  </w:num>
  <w:num w:numId="3" w16cid:durableId="584993968">
    <w:abstractNumId w:val="1"/>
  </w:num>
  <w:num w:numId="4" w16cid:durableId="1331978959">
    <w:abstractNumId w:val="6"/>
  </w:num>
  <w:num w:numId="5" w16cid:durableId="2018001690">
    <w:abstractNumId w:val="2"/>
  </w:num>
  <w:num w:numId="6" w16cid:durableId="68621441">
    <w:abstractNumId w:val="0"/>
  </w:num>
  <w:num w:numId="7" w16cid:durableId="1380014975">
    <w:abstractNumId w:val="4"/>
  </w:num>
  <w:num w:numId="8" w16cid:durableId="1485731744">
    <w:abstractNumId w:val="9"/>
  </w:num>
  <w:num w:numId="9" w16cid:durableId="2041779033">
    <w:abstractNumId w:val="5"/>
  </w:num>
  <w:num w:numId="10" w16cid:durableId="1715234002">
    <w:abstractNumId w:val="8"/>
  </w:num>
  <w:num w:numId="11" w16cid:durableId="11455131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Hidden" w:val="True"/>
    <w:docVar w:name="SmartPaste" w:val="False"/>
  </w:docVars>
  <w:rsids>
    <w:rsidRoot w:val="00985F87"/>
    <w:rsid w:val="00036C91"/>
    <w:rsid w:val="0004621B"/>
    <w:rsid w:val="00093CF7"/>
    <w:rsid w:val="000C0002"/>
    <w:rsid w:val="000D68CF"/>
    <w:rsid w:val="000F25B7"/>
    <w:rsid w:val="00125266"/>
    <w:rsid w:val="0012673A"/>
    <w:rsid w:val="001268D7"/>
    <w:rsid w:val="00170ED1"/>
    <w:rsid w:val="001A072F"/>
    <w:rsid w:val="001C554C"/>
    <w:rsid w:val="001D724E"/>
    <w:rsid w:val="001D7617"/>
    <w:rsid w:val="001F64F1"/>
    <w:rsid w:val="00265B21"/>
    <w:rsid w:val="00280426"/>
    <w:rsid w:val="00281069"/>
    <w:rsid w:val="002C7E42"/>
    <w:rsid w:val="002E7F9A"/>
    <w:rsid w:val="00312548"/>
    <w:rsid w:val="00320755"/>
    <w:rsid w:val="0037098B"/>
    <w:rsid w:val="00384B74"/>
    <w:rsid w:val="00386A5D"/>
    <w:rsid w:val="00393C13"/>
    <w:rsid w:val="00394EE7"/>
    <w:rsid w:val="003B0A16"/>
    <w:rsid w:val="003B44F0"/>
    <w:rsid w:val="003B7A34"/>
    <w:rsid w:val="003D060B"/>
    <w:rsid w:val="003D1749"/>
    <w:rsid w:val="003E2D60"/>
    <w:rsid w:val="00416543"/>
    <w:rsid w:val="004179CA"/>
    <w:rsid w:val="00481ECC"/>
    <w:rsid w:val="00493FD7"/>
    <w:rsid w:val="004B2802"/>
    <w:rsid w:val="004B50E9"/>
    <w:rsid w:val="004C7B3C"/>
    <w:rsid w:val="00550AAB"/>
    <w:rsid w:val="0055719D"/>
    <w:rsid w:val="00570E08"/>
    <w:rsid w:val="00583719"/>
    <w:rsid w:val="0059009C"/>
    <w:rsid w:val="005D2BA4"/>
    <w:rsid w:val="005F7F09"/>
    <w:rsid w:val="006069AD"/>
    <w:rsid w:val="00634890"/>
    <w:rsid w:val="00642BAA"/>
    <w:rsid w:val="0066642D"/>
    <w:rsid w:val="00670173"/>
    <w:rsid w:val="00676664"/>
    <w:rsid w:val="006A6A78"/>
    <w:rsid w:val="006E4FC3"/>
    <w:rsid w:val="006F48AF"/>
    <w:rsid w:val="0071113F"/>
    <w:rsid w:val="00751BA2"/>
    <w:rsid w:val="007677EC"/>
    <w:rsid w:val="00785FD3"/>
    <w:rsid w:val="007D2C92"/>
    <w:rsid w:val="0084040E"/>
    <w:rsid w:val="00856404"/>
    <w:rsid w:val="00857487"/>
    <w:rsid w:val="00863018"/>
    <w:rsid w:val="0086363A"/>
    <w:rsid w:val="00876E84"/>
    <w:rsid w:val="008868C4"/>
    <w:rsid w:val="00962078"/>
    <w:rsid w:val="00985F87"/>
    <w:rsid w:val="009C0236"/>
    <w:rsid w:val="009F4119"/>
    <w:rsid w:val="00A139FD"/>
    <w:rsid w:val="00A565A4"/>
    <w:rsid w:val="00AA2363"/>
    <w:rsid w:val="00AA7E23"/>
    <w:rsid w:val="00AB78BB"/>
    <w:rsid w:val="00AC0ECF"/>
    <w:rsid w:val="00B35A35"/>
    <w:rsid w:val="00B60A55"/>
    <w:rsid w:val="00BE42CF"/>
    <w:rsid w:val="00C32723"/>
    <w:rsid w:val="00C40179"/>
    <w:rsid w:val="00C57B1C"/>
    <w:rsid w:val="00CA2A25"/>
    <w:rsid w:val="00CE48F3"/>
    <w:rsid w:val="00CF465B"/>
    <w:rsid w:val="00D05805"/>
    <w:rsid w:val="00D10C25"/>
    <w:rsid w:val="00D1384F"/>
    <w:rsid w:val="00D2060B"/>
    <w:rsid w:val="00D64808"/>
    <w:rsid w:val="00D71055"/>
    <w:rsid w:val="00DB5262"/>
    <w:rsid w:val="00DC2371"/>
    <w:rsid w:val="00DD202B"/>
    <w:rsid w:val="00E03144"/>
    <w:rsid w:val="00E054A8"/>
    <w:rsid w:val="00E9048D"/>
    <w:rsid w:val="00E90BBA"/>
    <w:rsid w:val="00E95A69"/>
    <w:rsid w:val="00EB7323"/>
    <w:rsid w:val="00EC44AC"/>
    <w:rsid w:val="00EF0C61"/>
    <w:rsid w:val="00F379C2"/>
    <w:rsid w:val="00F61EE1"/>
    <w:rsid w:val="00F679C1"/>
    <w:rsid w:val="00F705F7"/>
    <w:rsid w:val="00F8368D"/>
    <w:rsid w:val="00FA2266"/>
    <w:rsid w:val="00FC5A17"/>
    <w:rsid w:val="00FD3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3074"/>
    <o:shapelayout v:ext="edit">
      <o:idmap v:ext="edit" data="2"/>
    </o:shapelayout>
  </w:shapeDefaults>
  <w:decimalSymbol w:val="."/>
  <w:listSeparator w:val=","/>
  <w14:docId w14:val="6E84F645"/>
  <w15:chartTrackingRefBased/>
  <w15:docId w15:val="{9D73D591-479A-437E-8CEF-EE7FA7ECC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numPr>
        <w:numId w:val="3"/>
      </w:numPr>
      <w:spacing w:after="240"/>
      <w:outlineLvl w:val="0"/>
    </w:pPr>
    <w:rPr>
      <w:b/>
      <w:caps/>
      <w:kern w:val="28"/>
      <w:u w:val="single"/>
    </w:rPr>
  </w:style>
  <w:style w:type="paragraph" w:styleId="Heading2">
    <w:name w:val="heading 2"/>
    <w:basedOn w:val="Normal"/>
    <w:next w:val="Normal"/>
    <w:qFormat/>
    <w:pPr>
      <w:keepNext/>
      <w:numPr>
        <w:ilvl w:val="1"/>
        <w:numId w:val="3"/>
      </w:numPr>
      <w:spacing w:after="240"/>
      <w:outlineLvl w:val="1"/>
    </w:pPr>
    <w:rPr>
      <w:b/>
      <w:caps/>
    </w:rPr>
  </w:style>
  <w:style w:type="paragraph" w:styleId="Heading3">
    <w:name w:val="heading 3"/>
    <w:basedOn w:val="Normal"/>
    <w:next w:val="Normal"/>
    <w:qFormat/>
    <w:pPr>
      <w:keepNext/>
      <w:numPr>
        <w:ilvl w:val="2"/>
        <w:numId w:val="2"/>
      </w:numPr>
      <w:spacing w:after="240"/>
      <w:outlineLvl w:val="2"/>
    </w:pPr>
  </w:style>
  <w:style w:type="paragraph" w:styleId="Heading4">
    <w:name w:val="heading 4"/>
    <w:basedOn w:val="Normal"/>
    <w:next w:val="Normal"/>
    <w:qFormat/>
    <w:pPr>
      <w:keepNext/>
      <w:numPr>
        <w:ilvl w:val="3"/>
        <w:numId w:val="2"/>
      </w:numPr>
      <w:spacing w:after="240"/>
      <w:outlineLvl w:val="3"/>
    </w:pPr>
  </w:style>
  <w:style w:type="paragraph" w:styleId="Heading5">
    <w:name w:val="heading 5"/>
    <w:basedOn w:val="Normal"/>
    <w:next w:val="Normal"/>
    <w:qFormat/>
    <w:pPr>
      <w:numPr>
        <w:ilvl w:val="4"/>
        <w:numId w:val="2"/>
      </w:numPr>
      <w:spacing w:after="240"/>
      <w:outlineLvl w:val="4"/>
    </w:pPr>
  </w:style>
  <w:style w:type="paragraph" w:styleId="Heading6">
    <w:name w:val="heading 6"/>
    <w:basedOn w:val="Normal"/>
    <w:next w:val="Normal"/>
    <w:qFormat/>
    <w:pPr>
      <w:numPr>
        <w:ilvl w:val="5"/>
        <w:numId w:val="2"/>
      </w:numPr>
      <w:spacing w:after="240"/>
      <w:outlineLvl w:val="5"/>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widowControl w:val="0"/>
      <w:tabs>
        <w:tab w:val="center" w:pos="4320"/>
        <w:tab w:val="right" w:pos="8640"/>
      </w:tabs>
    </w:pPr>
  </w:style>
  <w:style w:type="paragraph" w:styleId="EndnoteText">
    <w:name w:val="endnote text"/>
    <w:basedOn w:val="Normal"/>
    <w:semiHidden/>
    <w:pPr>
      <w:widowControl w:val="0"/>
    </w:pPr>
  </w:style>
  <w:style w:type="paragraph" w:styleId="TOC9">
    <w:name w:val="toc 9"/>
    <w:basedOn w:val="Normal"/>
    <w:next w:val="Normal"/>
    <w:autoRedefine/>
    <w:semiHidden/>
    <w:pPr>
      <w:tabs>
        <w:tab w:val="right" w:leader="dot" w:pos="7200"/>
      </w:tabs>
      <w:suppressAutoHyphens/>
      <w:spacing w:after="240"/>
      <w:ind w:left="2592" w:hanging="288"/>
    </w:pPr>
  </w:style>
  <w:style w:type="character" w:styleId="PageNumber">
    <w:name w:val="page number"/>
    <w:basedOn w:val="DefaultParagraphFont"/>
  </w:style>
  <w:style w:type="paragraph" w:styleId="TOC1">
    <w:name w:val="toc 1"/>
    <w:basedOn w:val="Normal"/>
    <w:next w:val="Normal"/>
    <w:autoRedefine/>
    <w:semiHidden/>
    <w:pPr>
      <w:tabs>
        <w:tab w:val="right" w:leader="dot" w:pos="7200"/>
      </w:tabs>
      <w:spacing w:after="240"/>
      <w:ind w:left="720" w:hanging="720"/>
    </w:pPr>
    <w:rPr>
      <w:caps/>
    </w:rPr>
  </w:style>
  <w:style w:type="paragraph" w:styleId="TOC2">
    <w:name w:val="toc 2"/>
    <w:basedOn w:val="Normal"/>
    <w:next w:val="Normal"/>
    <w:autoRedefine/>
    <w:semiHidden/>
    <w:pPr>
      <w:numPr>
        <w:numId w:val="7"/>
      </w:numPr>
      <w:tabs>
        <w:tab w:val="clear" w:pos="1103"/>
      </w:tabs>
      <w:ind w:left="1440" w:hanging="720"/>
    </w:pPr>
  </w:style>
  <w:style w:type="paragraph" w:styleId="TOC3">
    <w:name w:val="toc 3"/>
    <w:basedOn w:val="Normal"/>
    <w:next w:val="Normal"/>
    <w:autoRedefine/>
    <w:semiHidden/>
    <w:pPr>
      <w:tabs>
        <w:tab w:val="right" w:leader="dot" w:pos="7200"/>
      </w:tabs>
      <w:suppressAutoHyphens/>
      <w:spacing w:after="240"/>
      <w:ind w:left="2160" w:hanging="720"/>
    </w:pPr>
  </w:style>
  <w:style w:type="paragraph" w:styleId="TOC4">
    <w:name w:val="toc 4"/>
    <w:basedOn w:val="Normal"/>
    <w:next w:val="Normal"/>
    <w:autoRedefine/>
    <w:semiHidden/>
    <w:pPr>
      <w:tabs>
        <w:tab w:val="right" w:leader="dot" w:pos="7200"/>
      </w:tabs>
      <w:suppressAutoHyphens/>
      <w:spacing w:after="240"/>
      <w:ind w:left="2880" w:hanging="720"/>
    </w:pPr>
  </w:style>
  <w:style w:type="paragraph" w:styleId="TOC5">
    <w:name w:val="toc 5"/>
    <w:basedOn w:val="Normal"/>
    <w:next w:val="Normal"/>
    <w:autoRedefine/>
    <w:semiHidden/>
    <w:pPr>
      <w:tabs>
        <w:tab w:val="right" w:leader="dot" w:pos="7200"/>
      </w:tabs>
      <w:suppressAutoHyphens/>
      <w:spacing w:after="240"/>
      <w:ind w:left="3600" w:hanging="720"/>
    </w:pPr>
  </w:style>
  <w:style w:type="paragraph" w:styleId="TOC6">
    <w:name w:val="toc 6"/>
    <w:basedOn w:val="Normal"/>
    <w:next w:val="Normal"/>
    <w:autoRedefine/>
    <w:semiHidden/>
    <w:pPr>
      <w:tabs>
        <w:tab w:val="right" w:leader="dot" w:pos="7200"/>
      </w:tabs>
      <w:suppressAutoHyphens/>
      <w:spacing w:after="240"/>
      <w:ind w:left="4320" w:hanging="720"/>
    </w:pPr>
  </w:style>
  <w:style w:type="paragraph" w:styleId="TOC7">
    <w:name w:val="toc 7"/>
    <w:basedOn w:val="Normal"/>
    <w:next w:val="Normal"/>
    <w:autoRedefine/>
    <w:semiHidden/>
    <w:pPr>
      <w:tabs>
        <w:tab w:val="right" w:leader="dot" w:pos="7200"/>
      </w:tabs>
      <w:suppressAutoHyphens/>
      <w:spacing w:after="240"/>
      <w:ind w:left="2016" w:hanging="288"/>
    </w:pPr>
  </w:style>
  <w:style w:type="paragraph" w:styleId="TOC8">
    <w:name w:val="toc 8"/>
    <w:basedOn w:val="Normal"/>
    <w:next w:val="Normal"/>
    <w:autoRedefine/>
    <w:semiHidden/>
    <w:pPr>
      <w:tabs>
        <w:tab w:val="right" w:leader="dot" w:pos="7200"/>
      </w:tabs>
      <w:suppressAutoHyphens/>
      <w:spacing w:after="240"/>
      <w:ind w:left="2304" w:hanging="288"/>
    </w:pPr>
  </w:style>
  <w:style w:type="paragraph" w:styleId="TableofAuthorities">
    <w:name w:val="table of authorities"/>
    <w:basedOn w:val="Normal"/>
    <w:next w:val="Normal"/>
    <w:semiHidden/>
    <w:pPr>
      <w:tabs>
        <w:tab w:val="right" w:leader="dot" w:pos="7200"/>
      </w:tabs>
      <w:spacing w:after="240"/>
      <w:ind w:left="720" w:hanging="720"/>
    </w:pPr>
  </w:style>
  <w:style w:type="paragraph" w:styleId="TOAHeading">
    <w:name w:val="toa heading"/>
    <w:basedOn w:val="Normal"/>
    <w:next w:val="Normal"/>
    <w:semiHidden/>
  </w:style>
  <w:style w:type="paragraph" w:styleId="FootnoteText">
    <w:name w:val="footnote text"/>
    <w:basedOn w:val="Normal"/>
    <w:semiHidden/>
    <w:pPr>
      <w:widowControl w:val="0"/>
    </w:pPr>
  </w:style>
  <w:style w:type="character" w:styleId="FootnoteReference">
    <w:name w:val="footnote reference"/>
    <w:semiHidden/>
    <w:rPr>
      <w:vertAlign w:val="superscript"/>
    </w:rPr>
  </w:style>
  <w:style w:type="paragraph" w:styleId="BodyTextIndent">
    <w:name w:val="Body Text Indent"/>
    <w:basedOn w:val="Normal"/>
    <w:pPr>
      <w:spacing w:line="480" w:lineRule="auto"/>
      <w:ind w:firstLine="720"/>
    </w:pPr>
  </w:style>
  <w:style w:type="paragraph" w:styleId="BodyTextIndent2">
    <w:name w:val="Body Text Indent 2"/>
    <w:basedOn w:val="Normal"/>
    <w:pPr>
      <w:ind w:left="720"/>
    </w:pPr>
  </w:style>
  <w:style w:type="paragraph" w:styleId="BodyTextIndent3">
    <w:name w:val="Body Text Indent 3"/>
    <w:basedOn w:val="Normal"/>
    <w:pPr>
      <w:ind w:left="1440" w:hanging="1440"/>
    </w:pPr>
  </w:style>
  <w:style w:type="paragraph" w:styleId="BalloonText">
    <w:name w:val="Balloon Text"/>
    <w:basedOn w:val="Normal"/>
    <w:semiHidden/>
    <w:rsid w:val="0004621B"/>
    <w:rPr>
      <w:rFonts w:ascii="Tahoma" w:hAnsi="Tahoma" w:cs="Tahoma"/>
      <w:sz w:val="16"/>
      <w:szCs w:val="16"/>
    </w:rPr>
  </w:style>
  <w:style w:type="paragraph" w:styleId="ListParagraph">
    <w:name w:val="List Paragraph"/>
    <w:basedOn w:val="Normal"/>
    <w:uiPriority w:val="34"/>
    <w:qFormat/>
    <w:rsid w:val="003B7A34"/>
    <w:pPr>
      <w:ind w:left="720"/>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ddocs\cvldocs\templates\PlainPl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84FB7-5196-4A4E-B49D-BCA4EA093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PlainPld</Template>
  <TotalTime>2</TotalTime>
  <Pages>3</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IN THE SUPERIOR COURT OF THE STATE OF WASHINGTON</vt:lpstr>
    </vt:vector>
  </TitlesOfParts>
  <Company>King County Prosecuting Attor</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SUPERIOR COURT OF THE STATE OF WASHINGTON</dc:title>
  <dc:subject/>
  <dc:creator>JOLYJA</dc:creator>
  <cp:keywords/>
  <dc:description/>
  <cp:lastModifiedBy>Grieve, Lindsey</cp:lastModifiedBy>
  <cp:revision>2</cp:revision>
  <cp:lastPrinted>2009-01-16T00:02:00Z</cp:lastPrinted>
  <dcterms:created xsi:type="dcterms:W3CDTF">2024-09-11T17:25:00Z</dcterms:created>
  <dcterms:modified xsi:type="dcterms:W3CDTF">2024-09-11T17:25:00Z</dcterms:modified>
</cp:coreProperties>
</file>