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140"/>
        <w:gridCol w:w="2116"/>
        <w:gridCol w:w="345"/>
        <w:gridCol w:w="345"/>
        <w:gridCol w:w="2124"/>
      </w:tblGrid>
      <w:tr w:rsidR="00A317C3" w:rsidRPr="00C931BB" w14:paraId="2115F910" w14:textId="77777777" w:rsidTr="00DE0192">
        <w:trPr>
          <w:trHeight w:val="760"/>
          <w:jc w:val="center"/>
        </w:trPr>
        <w:tc>
          <w:tcPr>
            <w:tcW w:w="4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F59B73D" w14:textId="77777777" w:rsidR="00A317C3" w:rsidRDefault="00A317C3" w:rsidP="004C55A9">
            <w:pPr>
              <w:rPr>
                <w:rFonts w:cstheme="minorHAnsi"/>
                <w:b/>
                <w:bCs/>
                <w:sz w:val="18"/>
                <w:szCs w:val="18"/>
              </w:rPr>
            </w:pPr>
            <w:r w:rsidRPr="00F321F4">
              <w:rPr>
                <w:rFonts w:cs="Calibri"/>
                <w:b/>
                <w:bCs/>
                <w:i/>
                <w:iCs/>
                <w:noProof/>
                <w:color w:val="000000"/>
                <w:sz w:val="18"/>
                <w:szCs w:val="18"/>
              </w:rPr>
              <w:drawing>
                <wp:inline distT="0" distB="0" distL="0" distR="0" wp14:anchorId="28C32CAA" wp14:editId="62952BDB">
                  <wp:extent cx="1441450" cy="295275"/>
                  <wp:effectExtent l="0" t="0" r="6350" b="9525"/>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5" descr="BlackIn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41450" cy="295275"/>
                          </a:xfrm>
                          <a:prstGeom prst="rect">
                            <a:avLst/>
                          </a:prstGeom>
                          <a:noFill/>
                          <a:ln>
                            <a:noFill/>
                          </a:ln>
                        </pic:spPr>
                      </pic:pic>
                    </a:graphicData>
                  </a:graphic>
                </wp:inline>
              </w:drawing>
            </w:r>
          </w:p>
          <w:p w14:paraId="4FD74F0A" w14:textId="77777777" w:rsidR="00A317C3" w:rsidRPr="00F321F4" w:rsidRDefault="00A317C3" w:rsidP="004C55A9">
            <w:pPr>
              <w:ind w:left="500"/>
              <w:rPr>
                <w:rFonts w:cstheme="minorHAnsi"/>
                <w:b/>
                <w:bCs/>
                <w:sz w:val="18"/>
                <w:szCs w:val="18"/>
              </w:rPr>
            </w:pPr>
            <w:r w:rsidRPr="00F321F4">
              <w:rPr>
                <w:rFonts w:cstheme="minorHAnsi"/>
                <w:b/>
                <w:bCs/>
                <w:sz w:val="18"/>
                <w:szCs w:val="18"/>
              </w:rPr>
              <w:t>PERFORMANCE, STRATEGY AND BUDGET</w:t>
            </w:r>
          </w:p>
        </w:tc>
        <w:tc>
          <w:tcPr>
            <w:tcW w:w="29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30" w:type="dxa"/>
              <w:left w:w="115" w:type="dxa"/>
              <w:right w:w="115" w:type="dxa"/>
            </w:tcMar>
            <w:vAlign w:val="center"/>
          </w:tcPr>
          <w:p w14:paraId="12000F19" w14:textId="77777777" w:rsidR="00A317C3" w:rsidRPr="00C931BB" w:rsidRDefault="008E6DAC" w:rsidP="004C55A9">
            <w:pPr>
              <w:jc w:val="center"/>
              <w:rPr>
                <w:rFonts w:cstheme="minorHAnsi"/>
                <w:b/>
                <w:sz w:val="24"/>
                <w:szCs w:val="24"/>
              </w:rPr>
            </w:pPr>
            <w:sdt>
              <w:sdtPr>
                <w:rPr>
                  <w:rStyle w:val="Style1"/>
                </w:rPr>
                <w:alias w:val="Award Type"/>
                <w:tag w:val="Award Type"/>
                <w:id w:val="-1561167367"/>
                <w:placeholder>
                  <w:docPart w:val="FEE562D1C2F74007B17EB6AB76CE91EA"/>
                </w:placeholder>
                <w:dropDownList>
                  <w:listItem w:displayText="Select award type" w:value="Select award type"/>
                  <w:listItem w:displayText="FEDERAL COMMUNITY SERVICES CONTRACT" w:value="Type1"/>
                  <w:listItem w:displayText="FEDERAL COMMUNITY SERVICES AGREEMENT" w:value="Type2"/>
                  <w:listItem w:displayText="FEDERAL BENEFICIARY AWARD AGREEMENT" w:value="Type4"/>
                  <w:listItem w:displayText="COMMUNITY SERVICES GRANT AGREEMENT" w:value="Type3 (GF-funded)"/>
                </w:dropDownList>
              </w:sdtPr>
              <w:sdtEndPr>
                <w:rPr>
                  <w:rStyle w:val="Style1"/>
                </w:rPr>
              </w:sdtEndPr>
              <w:sdtContent>
                <w:r w:rsidR="00A317C3">
                  <w:rPr>
                    <w:rStyle w:val="Style1"/>
                  </w:rPr>
                  <w:t>Select award type</w:t>
                </w:r>
              </w:sdtContent>
            </w:sdt>
          </w:p>
        </w:tc>
        <w:tc>
          <w:tcPr>
            <w:tcW w:w="21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FEB1B" w14:textId="77777777" w:rsidR="00A317C3" w:rsidRPr="008F25D0" w:rsidRDefault="00A317C3" w:rsidP="004C55A9">
            <w:pPr>
              <w:jc w:val="center"/>
              <w:rPr>
                <w:rFonts w:cstheme="minorHAnsi"/>
                <w:b/>
              </w:rPr>
            </w:pPr>
            <w:r w:rsidRPr="008F25D0">
              <w:rPr>
                <w:rFonts w:cstheme="minorHAnsi"/>
                <w:b/>
              </w:rPr>
              <w:t>King County CPA #</w:t>
            </w:r>
          </w:p>
          <w:sdt>
            <w:sdtPr>
              <w:id w:val="305678615"/>
              <w:placeholder>
                <w:docPart w:val="C93B6A1F1A214C27A30A5A24996F448D"/>
              </w:placeholder>
              <w:showingPlcHdr/>
            </w:sdtPr>
            <w:sdtEndPr>
              <w:rPr>
                <w:rFonts w:cstheme="minorHAnsi"/>
                <w:b/>
              </w:rPr>
            </w:sdtEndPr>
            <w:sdtContent>
              <w:p w14:paraId="3FFB270D" w14:textId="77777777" w:rsidR="00A317C3" w:rsidRPr="00C931BB" w:rsidRDefault="00A317C3" w:rsidP="004C55A9">
                <w:pPr>
                  <w:jc w:val="center"/>
                  <w:rPr>
                    <w:rFonts w:cstheme="minorHAnsi"/>
                    <w:b/>
                  </w:rPr>
                </w:pPr>
                <w:r w:rsidRPr="00083D2F">
                  <w:rPr>
                    <w:rStyle w:val="PlaceholderText"/>
                    <w:rFonts w:cstheme="minorHAnsi"/>
                    <w:color w:val="0070C0"/>
                  </w:rPr>
                  <w:t>enter text</w:t>
                </w:r>
              </w:p>
            </w:sdtContent>
          </w:sdt>
        </w:tc>
      </w:tr>
      <w:tr w:rsidR="00A317C3" w:rsidRPr="00C931BB" w14:paraId="29C982C0" w14:textId="77777777" w:rsidTr="00DE0192">
        <w:trPr>
          <w:trHeight w:val="980"/>
          <w:jc w:val="center"/>
        </w:trPr>
        <w:tc>
          <w:tcPr>
            <w:tcW w:w="9906" w:type="dxa"/>
            <w:gridSpan w:val="6"/>
            <w:tcBorders>
              <w:top w:val="single" w:sz="4" w:space="0" w:color="808080" w:themeColor="background1" w:themeShade="80"/>
              <w:left w:val="single" w:sz="4" w:space="0" w:color="808080" w:themeColor="background1" w:themeShade="80"/>
              <w:bottom w:val="single" w:sz="18" w:space="0" w:color="auto"/>
              <w:right w:val="single" w:sz="4" w:space="0" w:color="808080" w:themeColor="background1" w:themeShade="80"/>
            </w:tcBorders>
            <w:vAlign w:val="center"/>
          </w:tcPr>
          <w:p w14:paraId="63009E65" w14:textId="2C8C0D59" w:rsidR="00A317C3" w:rsidRPr="00C931BB" w:rsidRDefault="00A317C3" w:rsidP="002B0E83">
            <w:pPr>
              <w:rPr>
                <w:rFonts w:cstheme="minorHAnsi"/>
              </w:rPr>
            </w:pPr>
            <w:r w:rsidRPr="00C931BB">
              <w:rPr>
                <w:rFonts w:cstheme="minorHAnsi"/>
              </w:rPr>
              <w:t xml:space="preserve">This </w:t>
            </w:r>
            <w:sdt>
              <w:sdtPr>
                <w:rPr>
                  <w:rStyle w:val="Style3"/>
                </w:rPr>
                <w:id w:val="-562015696"/>
                <w:placeholder>
                  <w:docPart w:val="9B6967D87D214E3AB7D832B8D3C45A23"/>
                </w:placeholder>
                <w:showingPlcHdr/>
                <w:dropDownList>
                  <w:listItem w:value="Choose an item."/>
                  <w:listItem w:displayText="Contract" w:value="Contract"/>
                  <w:listItem w:displayText="Agreement" w:value="Agreement"/>
                </w:dropDownList>
              </w:sdtPr>
              <w:sdtEndPr>
                <w:rPr>
                  <w:rStyle w:val="DefaultParagraphFont"/>
                  <w:rFonts w:cstheme="minorHAnsi"/>
                  <w:color w:val="auto"/>
                </w:rPr>
              </w:sdtEndPr>
              <w:sdtContent>
                <w:r w:rsidRPr="00083D2F">
                  <w:rPr>
                    <w:rStyle w:val="PlaceholderText"/>
                    <w:color w:val="0070C0"/>
                  </w:rPr>
                  <w:t>Choose an item</w:t>
                </w:r>
              </w:sdtContent>
            </w:sdt>
            <w:r>
              <w:rPr>
                <w:rFonts w:cstheme="minorHAnsi"/>
              </w:rPr>
              <w:t xml:space="preserve"> </w:t>
            </w:r>
            <w:r w:rsidRPr="00C931BB">
              <w:rPr>
                <w:rFonts w:cstheme="minorHAnsi"/>
              </w:rPr>
              <w:t>is between King County and the</w:t>
            </w:r>
            <w:r>
              <w:rPr>
                <w:rFonts w:cstheme="minorHAnsi"/>
              </w:rPr>
              <w:t xml:space="preserve"> </w:t>
            </w:r>
            <w:r w:rsidR="002B0E83">
              <w:rPr>
                <w:rFonts w:cstheme="minorHAnsi"/>
              </w:rPr>
              <w:t xml:space="preserve">Provider </w:t>
            </w:r>
            <w:r w:rsidRPr="00C931BB">
              <w:rPr>
                <w:rFonts w:cstheme="minorHAnsi"/>
              </w:rPr>
              <w:t xml:space="preserve">identified below. The </w:t>
            </w:r>
            <w:r>
              <w:rPr>
                <w:rFonts w:cstheme="minorHAnsi"/>
              </w:rPr>
              <w:t xml:space="preserve">King </w:t>
            </w:r>
            <w:r w:rsidRPr="00C931BB">
              <w:rPr>
                <w:rFonts w:cstheme="minorHAnsi"/>
              </w:rPr>
              <w:t xml:space="preserve">County department overseeing this </w:t>
            </w:r>
            <w:sdt>
              <w:sdtPr>
                <w:rPr>
                  <w:rStyle w:val="Style4"/>
                </w:rPr>
                <w:id w:val="-1394353591"/>
                <w:placeholder>
                  <w:docPart w:val="E05AFB2A4F9047E3B9DADCCF318A4775"/>
                </w:placeholder>
                <w:showingPlcHdr/>
                <w:dropDownList>
                  <w:listItem w:value="Choose an item."/>
                  <w:listItem w:displayText="Contract" w:value="Contract"/>
                  <w:listItem w:displayText="Agreement" w:value="Agreement"/>
                </w:dropDownList>
              </w:sdtPr>
              <w:sdtEndPr>
                <w:rPr>
                  <w:rStyle w:val="DefaultParagraphFont"/>
                  <w:rFonts w:cstheme="minorHAnsi"/>
                  <w:color w:val="auto"/>
                </w:rPr>
              </w:sdtEndPr>
              <w:sdtContent>
                <w:r w:rsidRPr="00083D2F">
                  <w:rPr>
                    <w:rStyle w:val="PlaceholderText"/>
                    <w:color w:val="0070C0"/>
                  </w:rPr>
                  <w:t>Choose an item</w:t>
                </w:r>
              </w:sdtContent>
            </w:sdt>
            <w:r w:rsidRPr="00C931BB">
              <w:rPr>
                <w:rFonts w:cstheme="minorHAnsi"/>
              </w:rPr>
              <w:t xml:space="preserve"> is the Office of Performance, Strategy and Budget (PSB) within </w:t>
            </w:r>
            <w:r>
              <w:rPr>
                <w:rFonts w:cstheme="minorHAnsi"/>
              </w:rPr>
              <w:t xml:space="preserve">the </w:t>
            </w:r>
            <w:r w:rsidRPr="00C931BB">
              <w:rPr>
                <w:rFonts w:cstheme="minorHAnsi"/>
              </w:rPr>
              <w:t xml:space="preserve">King County Executive </w:t>
            </w:r>
            <w:r>
              <w:rPr>
                <w:rFonts w:cstheme="minorHAnsi"/>
              </w:rPr>
              <w:t>Department</w:t>
            </w:r>
            <w:r w:rsidRPr="00C931BB">
              <w:rPr>
                <w:rFonts w:cstheme="minorHAnsi"/>
              </w:rPr>
              <w:t>.</w:t>
            </w:r>
          </w:p>
        </w:tc>
      </w:tr>
      <w:tr w:rsidR="00A317C3" w:rsidRPr="00C931BB" w14:paraId="0D31AF80" w14:textId="77777777" w:rsidTr="00DE0192">
        <w:trPr>
          <w:trHeight w:val="711"/>
          <w:jc w:val="center"/>
        </w:trPr>
        <w:tc>
          <w:tcPr>
            <w:tcW w:w="4976" w:type="dxa"/>
            <w:gridSpan w:val="2"/>
            <w:tcBorders>
              <w:top w:val="single" w:sz="18" w:space="0" w:color="auto"/>
              <w:left w:val="single" w:sz="18" w:space="0" w:color="auto"/>
              <w:bottom w:val="single" w:sz="4" w:space="0" w:color="808080" w:themeColor="background1" w:themeShade="80"/>
              <w:right w:val="single" w:sz="4" w:space="0" w:color="808080" w:themeColor="background1" w:themeShade="80"/>
            </w:tcBorders>
            <w:tcMar>
              <w:top w:w="29" w:type="dxa"/>
              <w:left w:w="115" w:type="dxa"/>
              <w:right w:w="115" w:type="dxa"/>
            </w:tcMar>
          </w:tcPr>
          <w:p w14:paraId="32A9D578" w14:textId="0619254F" w:rsidR="00A317C3" w:rsidRPr="008F25D0" w:rsidRDefault="002B0E83" w:rsidP="004C55A9">
            <w:pPr>
              <w:rPr>
                <w:rFonts w:cstheme="minorHAnsi"/>
                <w:b/>
                <w:sz w:val="18"/>
                <w:szCs w:val="18"/>
              </w:rPr>
            </w:pPr>
            <w:r>
              <w:rPr>
                <w:rFonts w:cstheme="minorHAnsi"/>
                <w:b/>
                <w:sz w:val="18"/>
                <w:szCs w:val="18"/>
              </w:rPr>
              <w:t>PROVIDER</w:t>
            </w:r>
            <w:r w:rsidRPr="008F25D0">
              <w:rPr>
                <w:rFonts w:cstheme="minorHAnsi"/>
                <w:b/>
                <w:sz w:val="18"/>
                <w:szCs w:val="18"/>
              </w:rPr>
              <w:t xml:space="preserve"> </w:t>
            </w:r>
            <w:r w:rsidR="00A317C3" w:rsidRPr="008F25D0">
              <w:rPr>
                <w:rFonts w:cstheme="minorHAnsi"/>
                <w:b/>
                <w:sz w:val="18"/>
                <w:szCs w:val="18"/>
              </w:rPr>
              <w:t>NAME</w:t>
            </w:r>
          </w:p>
          <w:sdt>
            <w:sdtPr>
              <w:rPr>
                <w:rStyle w:val="Style7"/>
              </w:rPr>
              <w:alias w:val="Awardee Name"/>
              <w:tag w:val="Awardee Name"/>
              <w:id w:val="609548856"/>
              <w:placeholder>
                <w:docPart w:val="6CCC83310BBB4F1A82B03D7ED863A5B4"/>
              </w:placeholder>
              <w:showingPlcHdr/>
            </w:sdtPr>
            <w:sdtEndPr>
              <w:rPr>
                <w:rStyle w:val="DefaultParagraphFont"/>
                <w:rFonts w:cstheme="minorHAnsi"/>
                <w:color w:val="auto"/>
                <w:sz w:val="20"/>
              </w:rPr>
            </w:sdtEndPr>
            <w:sdtContent>
              <w:p w14:paraId="386F2EA4" w14:textId="77777777" w:rsidR="00A317C3" w:rsidRPr="00C931BB" w:rsidRDefault="00A317C3" w:rsidP="004C55A9">
                <w:pPr>
                  <w:rPr>
                    <w:rFonts w:cstheme="minorHAnsi"/>
                    <w:sz w:val="20"/>
                  </w:rPr>
                </w:pPr>
                <w:r w:rsidRPr="00083D2F">
                  <w:rPr>
                    <w:rStyle w:val="PlaceholderText"/>
                    <w:rFonts w:cstheme="minorHAnsi"/>
                    <w:color w:val="0070C0"/>
                  </w:rPr>
                  <w:t>enter text</w:t>
                </w:r>
              </w:p>
            </w:sdtContent>
          </w:sdt>
        </w:tc>
        <w:tc>
          <w:tcPr>
            <w:tcW w:w="2461" w:type="dxa"/>
            <w:gridSpan w:val="2"/>
            <w:tcBorders>
              <w:top w:val="single" w:sz="18" w:space="0" w:color="auto"/>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115" w:type="dxa"/>
              <w:right w:w="115" w:type="dxa"/>
            </w:tcMar>
          </w:tcPr>
          <w:p w14:paraId="1C5D1F73" w14:textId="66A7921C" w:rsidR="00A317C3" w:rsidRDefault="002B0E83" w:rsidP="004C55A9">
            <w:pPr>
              <w:rPr>
                <w:rFonts w:cstheme="minorHAnsi"/>
                <w:b/>
                <w:sz w:val="18"/>
                <w:szCs w:val="18"/>
              </w:rPr>
            </w:pPr>
            <w:r>
              <w:rPr>
                <w:rFonts w:cstheme="minorHAnsi"/>
                <w:b/>
                <w:sz w:val="18"/>
                <w:szCs w:val="18"/>
              </w:rPr>
              <w:t>PROVIDER</w:t>
            </w:r>
            <w:r w:rsidRPr="008F25D0" w:rsidDel="002B0E83">
              <w:rPr>
                <w:rFonts w:cstheme="minorHAnsi"/>
                <w:b/>
                <w:sz w:val="18"/>
                <w:szCs w:val="18"/>
              </w:rPr>
              <w:t xml:space="preserve"> </w:t>
            </w:r>
            <w:r w:rsidR="00A317C3" w:rsidRPr="008F25D0">
              <w:rPr>
                <w:rFonts w:cstheme="minorHAnsi"/>
                <w:b/>
                <w:sz w:val="18"/>
                <w:szCs w:val="18"/>
              </w:rPr>
              <w:t xml:space="preserve">FEDERAL TAX ID # </w:t>
            </w:r>
          </w:p>
          <w:p w14:paraId="3B8C3866" w14:textId="77777777" w:rsidR="00A317C3" w:rsidRPr="008F25D0" w:rsidRDefault="008E6DAC" w:rsidP="004C55A9">
            <w:pPr>
              <w:rPr>
                <w:rFonts w:cstheme="minorHAnsi"/>
                <w:b/>
                <w:sz w:val="18"/>
                <w:szCs w:val="18"/>
              </w:rPr>
            </w:pPr>
            <w:sdt>
              <w:sdtPr>
                <w:rPr>
                  <w:rStyle w:val="Style5"/>
                </w:rPr>
                <w:id w:val="-178980910"/>
                <w:placeholder>
                  <w:docPart w:val="C227DA8DCA6E4D76B7ECB0E270FA9355"/>
                </w:placeholder>
                <w:showingPlcHdr/>
              </w:sdtPr>
              <w:sdtEndPr>
                <w:rPr>
                  <w:rStyle w:val="DefaultParagraphFont"/>
                  <w:rFonts w:cstheme="minorHAnsi"/>
                  <w:color w:val="auto"/>
                  <w:sz w:val="20"/>
                </w:rPr>
              </w:sdtEndPr>
              <w:sdtContent>
                <w:r w:rsidR="00A317C3" w:rsidRPr="00083D2F">
                  <w:rPr>
                    <w:rStyle w:val="PlaceholderText"/>
                    <w:rFonts w:cstheme="minorHAnsi"/>
                    <w:color w:val="0070C0"/>
                  </w:rPr>
                  <w:t>enter text</w:t>
                </w:r>
              </w:sdtContent>
            </w:sdt>
          </w:p>
        </w:tc>
        <w:tc>
          <w:tcPr>
            <w:tcW w:w="2469" w:type="dxa"/>
            <w:gridSpan w:val="2"/>
            <w:tcBorders>
              <w:top w:val="single" w:sz="18" w:space="0" w:color="auto"/>
              <w:left w:val="single" w:sz="4" w:space="0" w:color="808080" w:themeColor="background1" w:themeShade="80"/>
              <w:bottom w:val="single" w:sz="4" w:space="0" w:color="808080" w:themeColor="background1" w:themeShade="80"/>
              <w:right w:val="single" w:sz="18" w:space="0" w:color="auto"/>
            </w:tcBorders>
          </w:tcPr>
          <w:p w14:paraId="0D5C6EAF" w14:textId="69A7994D" w:rsidR="00A317C3" w:rsidRDefault="002B0E83" w:rsidP="004C55A9">
            <w:pPr>
              <w:rPr>
                <w:rStyle w:val="Style5"/>
              </w:rPr>
            </w:pPr>
            <w:r>
              <w:rPr>
                <w:rFonts w:cstheme="minorHAnsi"/>
                <w:b/>
                <w:sz w:val="18"/>
                <w:szCs w:val="18"/>
              </w:rPr>
              <w:t>PROVIDER</w:t>
            </w:r>
            <w:r w:rsidRPr="1B9CAB61" w:rsidDel="002B0E83">
              <w:rPr>
                <w:b/>
                <w:bCs/>
                <w:sz w:val="18"/>
                <w:szCs w:val="18"/>
              </w:rPr>
              <w:t xml:space="preserve"> </w:t>
            </w:r>
            <w:r w:rsidR="00A317C3" w:rsidRPr="1B9CAB61">
              <w:rPr>
                <w:b/>
                <w:bCs/>
                <w:sz w:val="18"/>
                <w:szCs w:val="18"/>
              </w:rPr>
              <w:t xml:space="preserve">SAM # </w:t>
            </w:r>
            <w:r w:rsidR="00A317C3" w:rsidRPr="1B9CAB61">
              <w:rPr>
                <w:sz w:val="18"/>
                <w:szCs w:val="18"/>
              </w:rPr>
              <w:t>(if available at the time of award signing)</w:t>
            </w:r>
          </w:p>
          <w:p w14:paraId="2E0EE9F2" w14:textId="77777777" w:rsidR="00A317C3" w:rsidRPr="00C931BB" w:rsidRDefault="008E6DAC" w:rsidP="004C55A9">
            <w:pPr>
              <w:rPr>
                <w:sz w:val="20"/>
              </w:rPr>
            </w:pPr>
            <w:sdt>
              <w:sdtPr>
                <w:rPr>
                  <w:rStyle w:val="Style5"/>
                </w:rPr>
                <w:id w:val="1233780249"/>
                <w:placeholder>
                  <w:docPart w:val="36F4482549304B78982B6517597462CF"/>
                </w:placeholder>
                <w:showingPlcHdr/>
              </w:sdtPr>
              <w:sdtEndPr>
                <w:rPr>
                  <w:rStyle w:val="Style5"/>
                </w:rPr>
              </w:sdtEndPr>
              <w:sdtContent>
                <w:r w:rsidR="00A317C3" w:rsidRPr="1B9CAB61">
                  <w:rPr>
                    <w:rStyle w:val="PlaceholderText"/>
                    <w:color w:val="0070C0"/>
                  </w:rPr>
                  <w:t>enter text</w:t>
                </w:r>
              </w:sdtContent>
            </w:sdt>
          </w:p>
        </w:tc>
      </w:tr>
      <w:tr w:rsidR="00A317C3" w:rsidRPr="00C931BB" w14:paraId="50F7D2B9" w14:textId="77777777" w:rsidTr="00DE0192">
        <w:trPr>
          <w:trHeight w:val="812"/>
          <w:jc w:val="center"/>
        </w:trPr>
        <w:tc>
          <w:tcPr>
            <w:tcW w:w="4976" w:type="dxa"/>
            <w:gridSpan w:val="2"/>
            <w:tcBorders>
              <w:top w:val="single" w:sz="4" w:space="0" w:color="808080" w:themeColor="background1" w:themeShade="80"/>
              <w:left w:val="single" w:sz="18" w:space="0" w:color="auto"/>
              <w:bottom w:val="single" w:sz="18" w:space="0" w:color="auto"/>
              <w:right w:val="single" w:sz="4" w:space="0" w:color="808080" w:themeColor="background1" w:themeShade="80"/>
            </w:tcBorders>
            <w:tcMar>
              <w:top w:w="29" w:type="dxa"/>
              <w:left w:w="115" w:type="dxa"/>
              <w:right w:w="115" w:type="dxa"/>
            </w:tcMar>
          </w:tcPr>
          <w:p w14:paraId="46267906" w14:textId="0E8DFA69" w:rsidR="00A317C3" w:rsidRPr="008F25D0" w:rsidRDefault="002B0E83" w:rsidP="004C55A9">
            <w:pPr>
              <w:rPr>
                <w:rFonts w:cstheme="minorHAnsi"/>
                <w:b/>
                <w:sz w:val="18"/>
                <w:szCs w:val="18"/>
              </w:rPr>
            </w:pPr>
            <w:r>
              <w:rPr>
                <w:rFonts w:cstheme="minorHAnsi"/>
                <w:b/>
                <w:sz w:val="18"/>
                <w:szCs w:val="18"/>
              </w:rPr>
              <w:t>PROVIDER</w:t>
            </w:r>
            <w:r w:rsidRPr="008F25D0" w:rsidDel="002B0E83">
              <w:rPr>
                <w:rFonts w:cstheme="minorHAnsi"/>
                <w:b/>
                <w:sz w:val="18"/>
                <w:szCs w:val="18"/>
              </w:rPr>
              <w:t xml:space="preserve"> </w:t>
            </w:r>
            <w:r w:rsidR="00A317C3">
              <w:rPr>
                <w:rFonts w:cstheme="minorHAnsi"/>
                <w:b/>
                <w:sz w:val="18"/>
                <w:szCs w:val="18"/>
              </w:rPr>
              <w:t xml:space="preserve">MAILING </w:t>
            </w:r>
            <w:r w:rsidR="00A317C3" w:rsidRPr="008F25D0">
              <w:rPr>
                <w:rFonts w:cstheme="minorHAnsi"/>
                <w:b/>
                <w:sz w:val="18"/>
                <w:szCs w:val="18"/>
              </w:rPr>
              <w:t>ADDRESS</w:t>
            </w:r>
          </w:p>
          <w:sdt>
            <w:sdtPr>
              <w:rPr>
                <w:rStyle w:val="Style8"/>
              </w:rPr>
              <w:id w:val="-368384130"/>
              <w:placeholder>
                <w:docPart w:val="479BAE66E8424D379880AAD041672C94"/>
              </w:placeholder>
              <w:showingPlcHdr/>
            </w:sdtPr>
            <w:sdtEndPr>
              <w:rPr>
                <w:rStyle w:val="DefaultParagraphFont"/>
                <w:rFonts w:cstheme="minorHAnsi"/>
                <w:color w:val="auto"/>
                <w:sz w:val="20"/>
              </w:rPr>
            </w:sdtEndPr>
            <w:sdtContent>
              <w:p w14:paraId="4CFDA582" w14:textId="77777777" w:rsidR="00A317C3" w:rsidRPr="00C931BB" w:rsidRDefault="00A317C3" w:rsidP="004C55A9">
                <w:pPr>
                  <w:rPr>
                    <w:rFonts w:cstheme="minorHAnsi"/>
                    <w:sz w:val="20"/>
                  </w:rPr>
                </w:pPr>
                <w:r w:rsidRPr="00083D2F">
                  <w:rPr>
                    <w:rStyle w:val="PlaceholderText"/>
                    <w:rFonts w:cstheme="minorHAnsi"/>
                    <w:color w:val="0070C0"/>
                  </w:rPr>
                  <w:t>enter text</w:t>
                </w:r>
              </w:p>
            </w:sdtContent>
          </w:sdt>
        </w:tc>
        <w:tc>
          <w:tcPr>
            <w:tcW w:w="4930" w:type="dxa"/>
            <w:gridSpan w:val="4"/>
            <w:tcBorders>
              <w:top w:val="single" w:sz="4" w:space="0" w:color="808080" w:themeColor="background1" w:themeShade="80"/>
              <w:left w:val="single" w:sz="4" w:space="0" w:color="808080" w:themeColor="background1" w:themeShade="80"/>
              <w:bottom w:val="single" w:sz="18" w:space="0" w:color="auto"/>
              <w:right w:val="single" w:sz="18" w:space="0" w:color="auto"/>
            </w:tcBorders>
            <w:tcMar>
              <w:top w:w="29" w:type="dxa"/>
              <w:left w:w="115" w:type="dxa"/>
              <w:right w:w="115" w:type="dxa"/>
            </w:tcMar>
          </w:tcPr>
          <w:p w14:paraId="39C34D42" w14:textId="085085C8" w:rsidR="00A317C3" w:rsidRPr="008F25D0" w:rsidRDefault="002B0E83" w:rsidP="004C55A9">
            <w:pPr>
              <w:rPr>
                <w:rFonts w:cstheme="minorHAnsi"/>
                <w:b/>
                <w:sz w:val="18"/>
                <w:szCs w:val="18"/>
              </w:rPr>
            </w:pPr>
            <w:r>
              <w:rPr>
                <w:rFonts w:cstheme="minorHAnsi"/>
                <w:b/>
                <w:sz w:val="18"/>
                <w:szCs w:val="18"/>
              </w:rPr>
              <w:t>PROVIDER</w:t>
            </w:r>
            <w:r w:rsidRPr="008F25D0" w:rsidDel="002B0E83">
              <w:rPr>
                <w:rFonts w:cstheme="minorHAnsi"/>
                <w:b/>
                <w:sz w:val="18"/>
                <w:szCs w:val="18"/>
              </w:rPr>
              <w:t xml:space="preserve"> </w:t>
            </w:r>
            <w:r w:rsidR="00A317C3" w:rsidRPr="008F25D0">
              <w:rPr>
                <w:rFonts w:cstheme="minorHAnsi"/>
                <w:b/>
                <w:sz w:val="18"/>
                <w:szCs w:val="18"/>
              </w:rPr>
              <w:t>CONTACT &amp; EMAIL ADDRESS</w:t>
            </w:r>
          </w:p>
          <w:sdt>
            <w:sdtPr>
              <w:rPr>
                <w:rStyle w:val="Style6"/>
              </w:rPr>
              <w:id w:val="-2031401632"/>
              <w:placeholder>
                <w:docPart w:val="996463336EFE46DEB7DEC0F9EA7C0759"/>
              </w:placeholder>
              <w:showingPlcHdr/>
            </w:sdtPr>
            <w:sdtEndPr>
              <w:rPr>
                <w:rStyle w:val="DefaultParagraphFont"/>
                <w:rFonts w:cstheme="minorHAnsi"/>
                <w:color w:val="auto"/>
                <w:sz w:val="20"/>
              </w:rPr>
            </w:sdtEndPr>
            <w:sdtContent>
              <w:p w14:paraId="1477BF6F" w14:textId="77777777" w:rsidR="00A317C3" w:rsidRPr="00C931BB" w:rsidRDefault="00A317C3" w:rsidP="004C55A9">
                <w:pPr>
                  <w:rPr>
                    <w:rFonts w:cstheme="minorHAnsi"/>
                    <w:sz w:val="20"/>
                  </w:rPr>
                </w:pPr>
                <w:r w:rsidRPr="00083D2F">
                  <w:rPr>
                    <w:rStyle w:val="PlaceholderText"/>
                    <w:rFonts w:cstheme="minorHAnsi"/>
                    <w:color w:val="0070C0"/>
                  </w:rPr>
                  <w:t>enter text</w:t>
                </w:r>
              </w:p>
            </w:sdtContent>
          </w:sdt>
        </w:tc>
      </w:tr>
      <w:tr w:rsidR="00A317C3" w:rsidRPr="00C931BB" w14:paraId="557F65C3" w14:textId="77777777" w:rsidTr="00DE0192">
        <w:trPr>
          <w:trHeight w:val="601"/>
          <w:jc w:val="center"/>
        </w:trPr>
        <w:tc>
          <w:tcPr>
            <w:tcW w:w="9906" w:type="dxa"/>
            <w:gridSpan w:val="6"/>
            <w:tcBorders>
              <w:top w:val="single" w:sz="18" w:space="0" w:color="auto"/>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115" w:type="dxa"/>
              <w:right w:w="115" w:type="dxa"/>
            </w:tcMar>
          </w:tcPr>
          <w:p w14:paraId="4E5BF566" w14:textId="77777777" w:rsidR="00A317C3" w:rsidRPr="008F25D0" w:rsidRDefault="00A317C3" w:rsidP="004C55A9">
            <w:pPr>
              <w:rPr>
                <w:rFonts w:cstheme="minorHAnsi"/>
                <w:b/>
                <w:sz w:val="18"/>
                <w:szCs w:val="18"/>
              </w:rPr>
            </w:pPr>
            <w:r>
              <w:rPr>
                <w:rFonts w:cstheme="minorHAnsi"/>
                <w:b/>
                <w:sz w:val="18"/>
                <w:szCs w:val="18"/>
              </w:rPr>
              <w:t>PROGRAM/PROJECT</w:t>
            </w:r>
            <w:r w:rsidRPr="008F25D0">
              <w:rPr>
                <w:rFonts w:cstheme="minorHAnsi"/>
                <w:b/>
                <w:sz w:val="18"/>
                <w:szCs w:val="18"/>
              </w:rPr>
              <w:t xml:space="preserve"> TITLE</w:t>
            </w:r>
          </w:p>
          <w:sdt>
            <w:sdtPr>
              <w:rPr>
                <w:rStyle w:val="Style19"/>
              </w:rPr>
              <w:id w:val="-244645769"/>
              <w:placeholder>
                <w:docPart w:val="EC8D2120E2C34A53A8E06D72A412AD5D"/>
              </w:placeholder>
              <w:showingPlcHdr/>
            </w:sdtPr>
            <w:sdtEndPr>
              <w:rPr>
                <w:rStyle w:val="DefaultParagraphFont"/>
                <w:rFonts w:cstheme="minorHAnsi"/>
                <w:color w:val="auto"/>
                <w:sz w:val="20"/>
              </w:rPr>
            </w:sdtEndPr>
            <w:sdtContent>
              <w:p w14:paraId="38E21D00" w14:textId="77777777" w:rsidR="00A317C3" w:rsidRPr="008A693F" w:rsidRDefault="00A317C3" w:rsidP="004C55A9">
                <w:pPr>
                  <w:rPr>
                    <w:rFonts w:cstheme="minorHAnsi"/>
                    <w:sz w:val="18"/>
                    <w:szCs w:val="18"/>
                  </w:rPr>
                </w:pPr>
                <w:r w:rsidRPr="00203326">
                  <w:rPr>
                    <w:rStyle w:val="PlaceholderText"/>
                    <w:rFonts w:cstheme="minorHAnsi"/>
                    <w:color w:val="0070C0"/>
                  </w:rPr>
                  <w:t>enter text</w:t>
                </w:r>
              </w:p>
            </w:sdtContent>
          </w:sdt>
        </w:tc>
      </w:tr>
      <w:tr w:rsidR="00A317C3" w:rsidRPr="00C931BB" w14:paraId="5D968B66" w14:textId="77777777" w:rsidTr="00DE0192">
        <w:trPr>
          <w:trHeight w:val="591"/>
          <w:jc w:val="center"/>
        </w:trPr>
        <w:tc>
          <w:tcPr>
            <w:tcW w:w="709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115" w:type="dxa"/>
              <w:right w:w="115" w:type="dxa"/>
            </w:tcMar>
          </w:tcPr>
          <w:p w14:paraId="136FBEBD" w14:textId="03AC5BC5" w:rsidR="00A317C3" w:rsidRPr="008F25D0" w:rsidRDefault="002B0E83" w:rsidP="004C55A9">
            <w:pPr>
              <w:rPr>
                <w:rFonts w:cstheme="minorHAnsi"/>
                <w:b/>
                <w:sz w:val="18"/>
                <w:szCs w:val="18"/>
              </w:rPr>
            </w:pPr>
            <w:r>
              <w:rPr>
                <w:rFonts w:cstheme="minorHAnsi"/>
                <w:b/>
                <w:sz w:val="18"/>
                <w:szCs w:val="18"/>
              </w:rPr>
              <w:t>CONTRACT TERM</w:t>
            </w:r>
            <w:r w:rsidR="00A317C3">
              <w:rPr>
                <w:rFonts w:cstheme="minorHAnsi"/>
                <w:b/>
                <w:sz w:val="18"/>
                <w:szCs w:val="18"/>
              </w:rPr>
              <w:t xml:space="preserve"> (Start and End Dates)</w:t>
            </w:r>
          </w:p>
          <w:sdt>
            <w:sdtPr>
              <w:rPr>
                <w:rStyle w:val="Style18"/>
              </w:rPr>
              <w:id w:val="1847975701"/>
              <w:placeholder>
                <w:docPart w:val="D22E3E80EE1145ABBFC9DA9C0477D141"/>
              </w:placeholder>
              <w:showingPlcHdr/>
            </w:sdtPr>
            <w:sdtEndPr>
              <w:rPr>
                <w:rStyle w:val="DefaultParagraphFont"/>
                <w:rFonts w:cstheme="minorHAnsi"/>
                <w:color w:val="auto"/>
                <w:sz w:val="20"/>
              </w:rPr>
            </w:sdtEndPr>
            <w:sdtContent>
              <w:p w14:paraId="40F5046B" w14:textId="77777777" w:rsidR="00A317C3" w:rsidRPr="00C931BB" w:rsidRDefault="00A317C3" w:rsidP="004C55A9">
                <w:pPr>
                  <w:rPr>
                    <w:rFonts w:cstheme="minorHAnsi"/>
                    <w:sz w:val="20"/>
                  </w:rPr>
                </w:pPr>
                <w:r w:rsidRPr="00203326">
                  <w:rPr>
                    <w:rStyle w:val="PlaceholderText"/>
                    <w:rFonts w:cstheme="minorHAnsi"/>
                    <w:color w:val="0070C0"/>
                  </w:rPr>
                  <w:t>enter text</w:t>
                </w:r>
              </w:p>
            </w:sdtContent>
          </w:sdt>
        </w:tc>
        <w:tc>
          <w:tcPr>
            <w:tcW w:w="281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B759B6" w14:textId="77777777" w:rsidR="00A317C3" w:rsidRPr="008F25D0" w:rsidRDefault="00A317C3" w:rsidP="004C55A9">
            <w:pPr>
              <w:rPr>
                <w:rFonts w:cstheme="minorHAnsi"/>
                <w:b/>
                <w:sz w:val="18"/>
                <w:szCs w:val="18"/>
              </w:rPr>
            </w:pPr>
            <w:r w:rsidRPr="008F25D0">
              <w:rPr>
                <w:rFonts w:cstheme="minorHAnsi"/>
                <w:b/>
                <w:sz w:val="18"/>
                <w:szCs w:val="18"/>
              </w:rPr>
              <w:t>AWARD MAXIMUM AMOUNT</w:t>
            </w:r>
          </w:p>
          <w:sdt>
            <w:sdtPr>
              <w:rPr>
                <w:rStyle w:val="Style17"/>
              </w:rPr>
              <w:id w:val="-235019815"/>
              <w:placeholder>
                <w:docPart w:val="828CD76F5E8F4A14B0CADCAFCD393EC2"/>
              </w:placeholder>
              <w:showingPlcHdr/>
            </w:sdtPr>
            <w:sdtEndPr>
              <w:rPr>
                <w:rStyle w:val="DefaultParagraphFont"/>
                <w:rFonts w:cstheme="minorHAnsi"/>
                <w:color w:val="auto"/>
                <w:sz w:val="20"/>
              </w:rPr>
            </w:sdtEndPr>
            <w:sdtContent>
              <w:p w14:paraId="1EF9509E" w14:textId="77777777" w:rsidR="00A317C3" w:rsidRPr="00C931BB" w:rsidRDefault="00A317C3" w:rsidP="004C55A9">
                <w:pPr>
                  <w:rPr>
                    <w:rFonts w:cstheme="minorHAnsi"/>
                    <w:sz w:val="20"/>
                  </w:rPr>
                </w:pPr>
                <w:r w:rsidRPr="00203326">
                  <w:rPr>
                    <w:rStyle w:val="PlaceholderText"/>
                    <w:color w:val="0070C0"/>
                  </w:rPr>
                  <w:t>enter text</w:t>
                </w:r>
              </w:p>
            </w:sdtContent>
          </w:sdt>
        </w:tc>
      </w:tr>
      <w:tr w:rsidR="00A317C3" w:rsidRPr="00C931BB" w14:paraId="58C605DE" w14:textId="77777777" w:rsidTr="00DE0192">
        <w:trPr>
          <w:trHeight w:val="699"/>
          <w:jc w:val="center"/>
        </w:trPr>
        <w:tc>
          <w:tcPr>
            <w:tcW w:w="4836"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Mar>
              <w:top w:w="29" w:type="dxa"/>
              <w:left w:w="115" w:type="dxa"/>
              <w:right w:w="115" w:type="dxa"/>
            </w:tcMar>
          </w:tcPr>
          <w:p w14:paraId="736EA543" w14:textId="52F06DBB" w:rsidR="00A317C3" w:rsidRDefault="002B0E83" w:rsidP="004C55A9">
            <w:pPr>
              <w:rPr>
                <w:rFonts w:cstheme="minorHAnsi"/>
                <w:b/>
                <w:bCs/>
                <w:sz w:val="18"/>
                <w:szCs w:val="18"/>
              </w:rPr>
            </w:pPr>
            <w:r>
              <w:rPr>
                <w:rFonts w:cstheme="minorHAnsi"/>
                <w:b/>
                <w:sz w:val="18"/>
                <w:szCs w:val="18"/>
              </w:rPr>
              <w:t>PROVIDER</w:t>
            </w:r>
            <w:r w:rsidRPr="008A693F" w:rsidDel="002B0E83">
              <w:rPr>
                <w:rFonts w:cstheme="minorHAnsi"/>
                <w:b/>
                <w:bCs/>
                <w:sz w:val="18"/>
                <w:szCs w:val="18"/>
              </w:rPr>
              <w:t xml:space="preserve"> </w:t>
            </w:r>
            <w:r w:rsidR="00A317C3" w:rsidRPr="008A693F">
              <w:rPr>
                <w:rFonts w:cstheme="minorHAnsi"/>
                <w:b/>
                <w:bCs/>
                <w:sz w:val="18"/>
                <w:szCs w:val="18"/>
              </w:rPr>
              <w:t>TYPE (FOR FEDERAL AWARDS ONLY)</w:t>
            </w:r>
          </w:p>
          <w:p w14:paraId="76C6FA0A" w14:textId="77777777" w:rsidR="00A317C3" w:rsidRDefault="00A317C3" w:rsidP="004C55A9">
            <w:pPr>
              <w:rPr>
                <w:rFonts w:cstheme="minorHAnsi"/>
                <w:b/>
                <w:bCs/>
                <w:sz w:val="18"/>
                <w:szCs w:val="18"/>
              </w:rPr>
            </w:pPr>
            <w:r w:rsidRPr="006310BE">
              <w:rPr>
                <w:rFonts w:cstheme="minorHAnsi"/>
                <w:b/>
                <w:bCs/>
                <w:sz w:val="18"/>
                <w:szCs w:val="18"/>
              </w:rPr>
              <w:t>For the purposes of this contract/agreement, the Awardee is:</w:t>
            </w:r>
          </w:p>
          <w:p w14:paraId="4A7357D4" w14:textId="77777777" w:rsidR="00A317C3" w:rsidRPr="006310BE" w:rsidRDefault="00A317C3" w:rsidP="004C55A9">
            <w:pPr>
              <w:rPr>
                <w:rFonts w:cstheme="minorHAnsi"/>
                <w:b/>
                <w:bCs/>
                <w:sz w:val="18"/>
                <w:szCs w:val="18"/>
              </w:rPr>
            </w:pPr>
          </w:p>
          <w:p w14:paraId="45FD4625" w14:textId="2E311D77" w:rsidR="00A317C3" w:rsidRPr="008F25D0" w:rsidRDefault="008E6DAC" w:rsidP="004C55A9">
            <w:pPr>
              <w:tabs>
                <w:tab w:val="left" w:pos="1660"/>
                <w:tab w:val="left" w:pos="3190"/>
              </w:tabs>
              <w:rPr>
                <w:rFonts w:cstheme="minorHAnsi"/>
                <w:b/>
                <w:sz w:val="18"/>
                <w:szCs w:val="18"/>
              </w:rPr>
            </w:pPr>
            <w:sdt>
              <w:sdtPr>
                <w:rPr>
                  <w:rFonts w:cstheme="minorHAnsi"/>
                  <w:b/>
                  <w:bCs/>
                </w:rPr>
                <w:id w:val="1334186061"/>
                <w14:checkbox>
                  <w14:checked w14:val="0"/>
                  <w14:checkedState w14:val="2612" w14:font="MS Gothic"/>
                  <w14:uncheckedState w14:val="2610" w14:font="MS Gothic"/>
                </w14:checkbox>
              </w:sdtPr>
              <w:sdtEndPr/>
              <w:sdtContent>
                <w:r w:rsidR="00A317C3">
                  <w:rPr>
                    <w:rFonts w:ascii="MS Gothic" w:eastAsia="MS Gothic" w:hAnsi="MS Gothic" w:cstheme="minorHAnsi" w:hint="eastAsia"/>
                    <w:b/>
                    <w:bCs/>
                  </w:rPr>
                  <w:t>☐</w:t>
                </w:r>
              </w:sdtContent>
            </w:sdt>
            <w:r w:rsidR="00A317C3">
              <w:rPr>
                <w:rFonts w:cstheme="minorHAnsi"/>
                <w:b/>
                <w:bCs/>
              </w:rPr>
              <w:t xml:space="preserve"> </w:t>
            </w:r>
            <w:r w:rsidR="00A317C3" w:rsidRPr="008A693F">
              <w:rPr>
                <w:rFonts w:cstheme="minorHAnsi"/>
              </w:rPr>
              <w:t>Subrecipient</w:t>
            </w:r>
            <w:r w:rsidR="00A317C3">
              <w:tab/>
            </w:r>
            <w:sdt>
              <w:sdtPr>
                <w:rPr>
                  <w:rFonts w:cstheme="minorHAnsi"/>
                  <w:b/>
                  <w:bCs/>
                </w:rPr>
                <w:id w:val="643391534"/>
                <w14:checkbox>
                  <w14:checked w14:val="0"/>
                  <w14:checkedState w14:val="2612" w14:font="MS Gothic"/>
                  <w14:uncheckedState w14:val="2610" w14:font="MS Gothic"/>
                </w14:checkbox>
              </w:sdtPr>
              <w:sdtEndPr/>
              <w:sdtContent>
                <w:r w:rsidR="00FB232A">
                  <w:rPr>
                    <w:rFonts w:ascii="MS Gothic" w:eastAsia="MS Gothic" w:hAnsi="MS Gothic" w:cstheme="minorHAnsi" w:hint="eastAsia"/>
                    <w:b/>
                    <w:bCs/>
                  </w:rPr>
                  <w:t>☐</w:t>
                </w:r>
              </w:sdtContent>
            </w:sdt>
            <w:r w:rsidR="00A317C3">
              <w:rPr>
                <w:rFonts w:cstheme="minorHAnsi"/>
                <w:b/>
                <w:bCs/>
              </w:rPr>
              <w:t xml:space="preserve"> </w:t>
            </w:r>
            <w:r w:rsidR="00A317C3" w:rsidRPr="008A693F">
              <w:rPr>
                <w:rFonts w:cstheme="minorHAnsi"/>
              </w:rPr>
              <w:t>Contractor</w:t>
            </w:r>
            <w:r w:rsidR="00A317C3">
              <w:tab/>
            </w:r>
            <w:sdt>
              <w:sdtPr>
                <w:rPr>
                  <w:rFonts w:cstheme="minorHAnsi"/>
                  <w:b/>
                  <w:bCs/>
                </w:rPr>
                <w:id w:val="1849520249"/>
                <w14:checkbox>
                  <w14:checked w14:val="0"/>
                  <w14:checkedState w14:val="2612" w14:font="MS Gothic"/>
                  <w14:uncheckedState w14:val="2610" w14:font="MS Gothic"/>
                </w14:checkbox>
              </w:sdtPr>
              <w:sdtEndPr/>
              <w:sdtContent>
                <w:r w:rsidR="00A317C3">
                  <w:rPr>
                    <w:rFonts w:ascii="MS Gothic" w:eastAsia="MS Gothic" w:hAnsi="MS Gothic" w:cstheme="minorHAnsi" w:hint="eastAsia"/>
                    <w:b/>
                    <w:bCs/>
                  </w:rPr>
                  <w:t>☐</w:t>
                </w:r>
              </w:sdtContent>
            </w:sdt>
            <w:r w:rsidR="00A317C3">
              <w:rPr>
                <w:rFonts w:cstheme="minorHAnsi"/>
                <w:b/>
                <w:bCs/>
              </w:rPr>
              <w:t xml:space="preserve"> </w:t>
            </w:r>
            <w:r w:rsidR="00A317C3" w:rsidRPr="008A693F">
              <w:rPr>
                <w:rFonts w:cstheme="minorHAnsi"/>
              </w:rPr>
              <w:t>Beneficiary</w:t>
            </w:r>
          </w:p>
        </w:tc>
        <w:tc>
          <w:tcPr>
            <w:tcW w:w="2256"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2078C306" w14:textId="77777777" w:rsidR="00A317C3" w:rsidRPr="00C931BB" w:rsidRDefault="00A317C3" w:rsidP="004C55A9">
            <w:pPr>
              <w:rPr>
                <w:rFonts w:cstheme="minorHAnsi"/>
                <w:sz w:val="18"/>
                <w:szCs w:val="18"/>
              </w:rPr>
            </w:pPr>
            <w:r w:rsidRPr="00C931BB">
              <w:rPr>
                <w:rFonts w:cstheme="minorHAnsi"/>
                <w:b/>
                <w:sz w:val="18"/>
                <w:szCs w:val="18"/>
              </w:rPr>
              <w:t xml:space="preserve">FUNDING </w:t>
            </w:r>
            <w:r>
              <w:rPr>
                <w:rFonts w:cstheme="minorHAnsi"/>
                <w:b/>
                <w:sz w:val="18"/>
                <w:szCs w:val="18"/>
              </w:rPr>
              <w:t>DETAILS</w:t>
            </w:r>
          </w:p>
          <w:p w14:paraId="53DE7EE4" w14:textId="77777777" w:rsidR="00A317C3" w:rsidRDefault="00A317C3" w:rsidP="004C55A9">
            <w:pPr>
              <w:tabs>
                <w:tab w:val="left" w:pos="880"/>
              </w:tabs>
              <w:rPr>
                <w:rFonts w:cstheme="minorHAnsi"/>
                <w:sz w:val="18"/>
                <w:szCs w:val="18"/>
              </w:rPr>
            </w:pPr>
            <w:r w:rsidRPr="00C931BB">
              <w:rPr>
                <w:rFonts w:cstheme="minorHAnsi"/>
                <w:sz w:val="18"/>
                <w:szCs w:val="18"/>
              </w:rPr>
              <w:t>FEDERAL:</w:t>
            </w:r>
            <w:r>
              <w:tab/>
            </w:r>
            <w:sdt>
              <w:sdtPr>
                <w:rPr>
                  <w:rStyle w:val="Style10"/>
                </w:rPr>
                <w:alias w:val="Amount"/>
                <w:tag w:val="Amount"/>
                <w:id w:val="-940757465"/>
                <w:placeholder>
                  <w:docPart w:val="0808E3535C064AEB918029C77ED7C8E9"/>
                </w:placeholder>
                <w:showingPlcHdr/>
              </w:sdtPr>
              <w:sdtEndPr>
                <w:rPr>
                  <w:rStyle w:val="DefaultParagraphFont"/>
                  <w:rFonts w:cstheme="minorHAnsi"/>
                  <w:color w:val="auto"/>
                  <w:sz w:val="18"/>
                  <w:szCs w:val="18"/>
                </w:rPr>
              </w:sdtEndPr>
              <w:sdtContent>
                <w:r w:rsidRPr="00203326">
                  <w:rPr>
                    <w:rStyle w:val="PlaceholderText"/>
                    <w:color w:val="0070C0"/>
                  </w:rPr>
                  <w:t>enter text</w:t>
                </w:r>
              </w:sdtContent>
            </w:sdt>
          </w:p>
          <w:p w14:paraId="19B6D622" w14:textId="77777777" w:rsidR="00A317C3" w:rsidRPr="00203326" w:rsidRDefault="00A317C3" w:rsidP="004C55A9">
            <w:pPr>
              <w:tabs>
                <w:tab w:val="left" w:pos="880"/>
              </w:tabs>
              <w:rPr>
                <w:rFonts w:cstheme="minorHAnsi"/>
                <w:b/>
                <w:color w:val="0070C0"/>
                <w:sz w:val="18"/>
                <w:szCs w:val="18"/>
              </w:rPr>
            </w:pPr>
            <w:r w:rsidRPr="00C931BB">
              <w:rPr>
                <w:rFonts w:cstheme="minorHAnsi"/>
                <w:sz w:val="18"/>
                <w:szCs w:val="18"/>
              </w:rPr>
              <w:t>COUNTY:</w:t>
            </w:r>
            <w:r>
              <w:tab/>
            </w:r>
            <w:sdt>
              <w:sdtPr>
                <w:rPr>
                  <w:rStyle w:val="Style13"/>
                </w:rPr>
                <w:alias w:val="Amount"/>
                <w:tag w:val="Amount"/>
                <w:id w:val="216247329"/>
                <w:placeholder>
                  <w:docPart w:val="8C8F1C8EBE2A42129B6F7D91EEBA5574"/>
                </w:placeholder>
                <w:showingPlcHdr/>
              </w:sdtPr>
              <w:sdtEndPr>
                <w:rPr>
                  <w:rStyle w:val="DefaultParagraphFont"/>
                  <w:rFonts w:cstheme="minorHAnsi"/>
                  <w:color w:val="auto"/>
                  <w:sz w:val="18"/>
                  <w:szCs w:val="18"/>
                </w:rPr>
              </w:sdtEndPr>
              <w:sdtContent>
                <w:r w:rsidRPr="00203326">
                  <w:rPr>
                    <w:rStyle w:val="PlaceholderText"/>
                    <w:color w:val="0070C0"/>
                  </w:rPr>
                  <w:t>enter text</w:t>
                </w:r>
              </w:sdtContent>
            </w:sdt>
          </w:p>
          <w:p w14:paraId="1641A002" w14:textId="77777777" w:rsidR="00A317C3" w:rsidRPr="00203326" w:rsidRDefault="00A317C3" w:rsidP="004C55A9">
            <w:pPr>
              <w:tabs>
                <w:tab w:val="left" w:pos="880"/>
              </w:tabs>
              <w:rPr>
                <w:rFonts w:cstheme="minorHAnsi"/>
                <w:b/>
                <w:color w:val="0070C0"/>
                <w:sz w:val="18"/>
                <w:szCs w:val="18"/>
              </w:rPr>
            </w:pPr>
            <w:r w:rsidRPr="00C931BB">
              <w:rPr>
                <w:rFonts w:cstheme="minorHAnsi"/>
                <w:sz w:val="18"/>
                <w:szCs w:val="18"/>
              </w:rPr>
              <w:t>STATE:</w:t>
            </w:r>
            <w:r>
              <w:tab/>
            </w:r>
            <w:sdt>
              <w:sdtPr>
                <w:rPr>
                  <w:rStyle w:val="Style12"/>
                </w:rPr>
                <w:alias w:val="Amount"/>
                <w:id w:val="-531731040"/>
                <w:placeholder>
                  <w:docPart w:val="F4DE8199FB2C45F3BAB10CCC9C9550FE"/>
                </w:placeholder>
                <w:showingPlcHdr/>
              </w:sdtPr>
              <w:sdtEndPr>
                <w:rPr>
                  <w:rStyle w:val="DefaultParagraphFont"/>
                  <w:rFonts w:cstheme="minorHAnsi"/>
                  <w:color w:val="auto"/>
                  <w:sz w:val="18"/>
                  <w:szCs w:val="18"/>
                </w:rPr>
              </w:sdtEndPr>
              <w:sdtContent>
                <w:r w:rsidRPr="00203326">
                  <w:rPr>
                    <w:rStyle w:val="PlaceholderText"/>
                    <w:color w:val="0070C0"/>
                  </w:rPr>
                  <w:t>enter text</w:t>
                </w:r>
              </w:sdtContent>
            </w:sdt>
          </w:p>
          <w:p w14:paraId="6EA43568" w14:textId="77777777" w:rsidR="00A317C3" w:rsidRPr="008F25D0" w:rsidRDefault="00A317C3" w:rsidP="004C55A9">
            <w:pPr>
              <w:tabs>
                <w:tab w:val="left" w:pos="880"/>
              </w:tabs>
              <w:rPr>
                <w:rFonts w:cstheme="minorHAnsi"/>
                <w:b/>
                <w:sz w:val="18"/>
                <w:szCs w:val="18"/>
              </w:rPr>
            </w:pPr>
            <w:r w:rsidRPr="00C931BB">
              <w:rPr>
                <w:rFonts w:cstheme="minorHAnsi"/>
                <w:sz w:val="18"/>
                <w:szCs w:val="18"/>
              </w:rPr>
              <w:t>OTHER:</w:t>
            </w:r>
            <w:r>
              <w:tab/>
            </w:r>
            <w:sdt>
              <w:sdtPr>
                <w:rPr>
                  <w:rStyle w:val="Style14"/>
                </w:rPr>
                <w:alias w:val="Amount"/>
                <w:tag w:val="Amount"/>
                <w:id w:val="-1502268110"/>
                <w:placeholder>
                  <w:docPart w:val="84BDB97FEF12498C8A48FEC7BAB00E27"/>
                </w:placeholder>
                <w:showingPlcHdr/>
              </w:sdtPr>
              <w:sdtEndPr>
                <w:rPr>
                  <w:rStyle w:val="DefaultParagraphFont"/>
                  <w:rFonts w:cstheme="minorHAnsi"/>
                  <w:color w:val="auto"/>
                  <w:sz w:val="18"/>
                  <w:szCs w:val="18"/>
                </w:rPr>
              </w:sdtEndPr>
              <w:sdtContent>
                <w:r w:rsidRPr="00203326">
                  <w:rPr>
                    <w:rStyle w:val="PlaceholderText"/>
                    <w:color w:val="0070C0"/>
                  </w:rPr>
                  <w:t>enter text</w:t>
                </w:r>
              </w:sdtContent>
            </w:sdt>
          </w:p>
        </w:tc>
        <w:tc>
          <w:tcPr>
            <w:tcW w:w="281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A1B7F7" w14:textId="77777777" w:rsidR="00A317C3" w:rsidRDefault="00A317C3" w:rsidP="004C55A9">
            <w:pPr>
              <w:rPr>
                <w:rFonts w:cstheme="minorHAnsi"/>
                <w:b/>
                <w:bCs/>
                <w:sz w:val="18"/>
                <w:szCs w:val="18"/>
              </w:rPr>
            </w:pPr>
            <w:r>
              <w:rPr>
                <w:rFonts w:cstheme="minorHAnsi"/>
                <w:b/>
                <w:bCs/>
                <w:sz w:val="18"/>
                <w:szCs w:val="18"/>
              </w:rPr>
              <w:t>FUNDING SOURCE</w:t>
            </w:r>
          </w:p>
          <w:p w14:paraId="531B48D5" w14:textId="77777777" w:rsidR="00A317C3" w:rsidRPr="008F25D0" w:rsidRDefault="008E6DAC" w:rsidP="004C55A9">
            <w:pPr>
              <w:rPr>
                <w:rFonts w:cstheme="minorHAnsi"/>
                <w:b/>
                <w:sz w:val="18"/>
                <w:szCs w:val="18"/>
              </w:rPr>
            </w:pPr>
            <w:sdt>
              <w:sdtPr>
                <w:rPr>
                  <w:rStyle w:val="Style16"/>
                </w:rPr>
                <w:id w:val="568310302"/>
                <w:placeholder>
                  <w:docPart w:val="83D888D6AEF84AB196ED927EBEA85B9F"/>
                </w:placeholder>
                <w:showingPlcHdr/>
              </w:sdtPr>
              <w:sdtEndPr>
                <w:rPr>
                  <w:rStyle w:val="DefaultParagraphFont"/>
                  <w:rFonts w:cstheme="minorHAnsi"/>
                  <w:color w:val="auto"/>
                  <w:sz w:val="18"/>
                  <w:szCs w:val="18"/>
                </w:rPr>
              </w:sdtEndPr>
              <w:sdtContent>
                <w:r w:rsidR="00A317C3" w:rsidRPr="00203326">
                  <w:rPr>
                    <w:rStyle w:val="PlaceholderText"/>
                    <w:color w:val="0070C0"/>
                  </w:rPr>
                  <w:t>enter text</w:t>
                </w:r>
              </w:sdtContent>
            </w:sdt>
          </w:p>
        </w:tc>
      </w:tr>
      <w:tr w:rsidR="00A317C3" w:rsidRPr="00C931BB" w14:paraId="664C8DF0" w14:textId="77777777" w:rsidTr="00DE0192">
        <w:trPr>
          <w:trHeight w:val="540"/>
          <w:jc w:val="center"/>
        </w:trPr>
        <w:tc>
          <w:tcPr>
            <w:tcW w:w="4836" w:type="dxa"/>
            <w:vMerge/>
            <w:tcMar>
              <w:top w:w="29" w:type="dxa"/>
              <w:left w:w="115" w:type="dxa"/>
              <w:right w:w="115" w:type="dxa"/>
            </w:tcMar>
          </w:tcPr>
          <w:p w14:paraId="3FDC0478" w14:textId="77777777" w:rsidR="00A317C3" w:rsidRPr="008A693F" w:rsidRDefault="00A317C3" w:rsidP="004C55A9">
            <w:pPr>
              <w:rPr>
                <w:rFonts w:cstheme="minorHAnsi"/>
                <w:b/>
                <w:bCs/>
                <w:sz w:val="18"/>
                <w:szCs w:val="18"/>
              </w:rPr>
            </w:pPr>
          </w:p>
        </w:tc>
        <w:tc>
          <w:tcPr>
            <w:tcW w:w="2256" w:type="dxa"/>
            <w:gridSpan w:val="2"/>
            <w:vMerge/>
          </w:tcPr>
          <w:p w14:paraId="76A43BDE" w14:textId="77777777" w:rsidR="00A317C3" w:rsidRPr="00C931BB" w:rsidRDefault="00A317C3" w:rsidP="004C55A9">
            <w:pPr>
              <w:rPr>
                <w:rFonts w:cstheme="minorHAnsi"/>
                <w:b/>
                <w:sz w:val="18"/>
                <w:szCs w:val="18"/>
              </w:rPr>
            </w:pPr>
          </w:p>
        </w:tc>
        <w:tc>
          <w:tcPr>
            <w:tcW w:w="281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99B068" w14:textId="77777777" w:rsidR="00A317C3" w:rsidRDefault="00A317C3" w:rsidP="004C55A9">
            <w:pPr>
              <w:rPr>
                <w:rFonts w:cstheme="minorHAnsi"/>
                <w:b/>
                <w:bCs/>
                <w:sz w:val="18"/>
                <w:szCs w:val="18"/>
              </w:rPr>
            </w:pPr>
            <w:r w:rsidRPr="008A693F">
              <w:rPr>
                <w:rFonts w:cstheme="minorHAnsi"/>
                <w:b/>
                <w:bCs/>
                <w:sz w:val="18"/>
                <w:szCs w:val="18"/>
              </w:rPr>
              <w:t>PROGRAM ID</w:t>
            </w:r>
          </w:p>
          <w:p w14:paraId="441149E4" w14:textId="77777777" w:rsidR="00A317C3" w:rsidRDefault="008E6DAC" w:rsidP="004C55A9">
            <w:pPr>
              <w:rPr>
                <w:rFonts w:cstheme="minorHAnsi"/>
                <w:b/>
                <w:bCs/>
                <w:sz w:val="18"/>
                <w:szCs w:val="18"/>
              </w:rPr>
            </w:pPr>
            <w:sdt>
              <w:sdtPr>
                <w:rPr>
                  <w:rStyle w:val="Style15"/>
                </w:rPr>
                <w:id w:val="-2115976419"/>
                <w:placeholder>
                  <w:docPart w:val="1DE6050814D041EE929A9B643B0ECF1D"/>
                </w:placeholder>
                <w:showingPlcHdr/>
              </w:sdtPr>
              <w:sdtEndPr>
                <w:rPr>
                  <w:rStyle w:val="DefaultParagraphFont"/>
                  <w:rFonts w:cstheme="minorHAnsi"/>
                  <w:color w:val="auto"/>
                  <w:sz w:val="18"/>
                  <w:szCs w:val="18"/>
                </w:rPr>
              </w:sdtEndPr>
              <w:sdtContent>
                <w:r w:rsidR="00A317C3" w:rsidRPr="00203326">
                  <w:rPr>
                    <w:rStyle w:val="PlaceholderText"/>
                    <w:color w:val="0070C0"/>
                  </w:rPr>
                  <w:t>enter text</w:t>
                </w:r>
              </w:sdtContent>
            </w:sdt>
          </w:p>
        </w:tc>
      </w:tr>
      <w:tr w:rsidR="00A317C3" w:rsidRPr="00C931BB" w14:paraId="2D261367" w14:textId="77777777" w:rsidTr="00DE0192">
        <w:trPr>
          <w:trHeight w:val="2355"/>
          <w:jc w:val="center"/>
        </w:trPr>
        <w:tc>
          <w:tcPr>
            <w:tcW w:w="990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115" w:type="dxa"/>
              <w:right w:w="115" w:type="dxa"/>
            </w:tcMar>
          </w:tcPr>
          <w:p w14:paraId="21EE0F6C" w14:textId="77777777" w:rsidR="00A317C3" w:rsidRPr="00C66FC9" w:rsidRDefault="00A317C3" w:rsidP="004C55A9">
            <w:pPr>
              <w:rPr>
                <w:rFonts w:cstheme="minorHAnsi"/>
                <w:b/>
                <w:bCs/>
                <w:sz w:val="20"/>
              </w:rPr>
            </w:pPr>
            <w:r w:rsidRPr="00C66FC9">
              <w:rPr>
                <w:rFonts w:cstheme="minorHAnsi"/>
                <w:b/>
                <w:bCs/>
                <w:sz w:val="20"/>
              </w:rPr>
              <w:t>This Contract/Agreement consists of the following parts:</w:t>
            </w:r>
          </w:p>
          <w:p w14:paraId="44D276E7" w14:textId="77777777" w:rsidR="00A317C3" w:rsidRDefault="00A317C3" w:rsidP="004C55A9">
            <w:pPr>
              <w:tabs>
                <w:tab w:val="left" w:pos="670"/>
                <w:tab w:val="left" w:pos="940"/>
              </w:tabs>
            </w:pPr>
            <w:r w:rsidRPr="00C34EE4">
              <w:rPr>
                <w:rFonts w:cstheme="minorHAnsi"/>
                <w:b/>
                <w:bCs/>
                <w:color w:val="0070C0"/>
              </w:rPr>
              <w:t xml:space="preserve">Part </w:t>
            </w:r>
            <w:r>
              <w:rPr>
                <w:rFonts w:cstheme="minorHAnsi"/>
                <w:b/>
                <w:bCs/>
                <w:color w:val="0070C0"/>
              </w:rPr>
              <w:t>I</w:t>
            </w:r>
            <w:r>
              <w:tab/>
            </w:r>
            <w:r>
              <w:rPr>
                <w:rFonts w:cstheme="minorHAnsi"/>
                <w:color w:val="0070C0"/>
              </w:rPr>
              <w:t>–</w:t>
            </w:r>
            <w:r>
              <w:tab/>
            </w:r>
            <w:r w:rsidRPr="00146180">
              <w:rPr>
                <w:rFonts w:cstheme="minorHAnsi"/>
                <w:color w:val="0070C0"/>
              </w:rPr>
              <w:t>Scope of Work &amp; Budget</w:t>
            </w:r>
          </w:p>
          <w:p w14:paraId="59285F7F" w14:textId="77777777" w:rsidR="00A317C3" w:rsidRPr="000C43CD" w:rsidRDefault="00A317C3" w:rsidP="004C55A9">
            <w:pPr>
              <w:tabs>
                <w:tab w:val="left" w:pos="670"/>
                <w:tab w:val="left" w:pos="940"/>
              </w:tabs>
              <w:rPr>
                <w:rFonts w:cstheme="minorHAnsi"/>
                <w:color w:val="0070C0"/>
                <w:sz w:val="18"/>
                <w:szCs w:val="18"/>
              </w:rPr>
            </w:pPr>
          </w:p>
          <w:p w14:paraId="7CE47455" w14:textId="77777777" w:rsidR="00A317C3" w:rsidRDefault="00A317C3" w:rsidP="004C55A9">
            <w:pPr>
              <w:tabs>
                <w:tab w:val="left" w:pos="670"/>
                <w:tab w:val="left" w:pos="940"/>
              </w:tabs>
              <w:rPr>
                <w:rFonts w:cstheme="minorHAnsi"/>
                <w:color w:val="0070C0"/>
              </w:rPr>
            </w:pPr>
            <w:r w:rsidRPr="00C34EE4">
              <w:rPr>
                <w:rFonts w:cstheme="minorHAnsi"/>
                <w:b/>
                <w:bCs/>
                <w:color w:val="0070C0"/>
              </w:rPr>
              <w:t xml:space="preserve">Part </w:t>
            </w:r>
            <w:r>
              <w:rPr>
                <w:rFonts w:cstheme="minorHAnsi"/>
                <w:b/>
                <w:bCs/>
                <w:color w:val="0070C0"/>
              </w:rPr>
              <w:t>II</w:t>
            </w:r>
            <w:r>
              <w:tab/>
            </w:r>
            <w:r>
              <w:rPr>
                <w:rFonts w:cstheme="minorHAnsi"/>
                <w:color w:val="0070C0"/>
              </w:rPr>
              <w:t xml:space="preserve"> –</w:t>
            </w:r>
            <w:r>
              <w:tab/>
            </w:r>
            <w:r>
              <w:rPr>
                <w:rFonts w:cstheme="minorHAnsi"/>
                <w:color w:val="0070C0"/>
              </w:rPr>
              <w:t xml:space="preserve">Standard </w:t>
            </w:r>
            <w:r w:rsidRPr="00C34EE4">
              <w:rPr>
                <w:rFonts w:cstheme="minorHAnsi"/>
                <w:color w:val="0070C0"/>
              </w:rPr>
              <w:t>Terms and Conditions</w:t>
            </w:r>
          </w:p>
          <w:p w14:paraId="634FE1FB" w14:textId="77777777" w:rsidR="00A317C3" w:rsidRDefault="00A317C3" w:rsidP="00A317C3">
            <w:pPr>
              <w:pStyle w:val="ListParagraph"/>
              <w:numPr>
                <w:ilvl w:val="0"/>
                <w:numId w:val="56"/>
              </w:numPr>
              <w:ind w:left="1300"/>
              <w:rPr>
                <w:rFonts w:cstheme="minorHAnsi"/>
                <w:color w:val="0070C0"/>
              </w:rPr>
            </w:pPr>
            <w:r>
              <w:rPr>
                <w:rFonts w:cstheme="minorHAnsi"/>
                <w:color w:val="0070C0"/>
              </w:rPr>
              <w:t xml:space="preserve">Award </w:t>
            </w:r>
            <w:r w:rsidRPr="00C34EE4">
              <w:rPr>
                <w:rFonts w:cstheme="minorHAnsi"/>
                <w:color w:val="0070C0"/>
              </w:rPr>
              <w:t>Terms and Conditions</w:t>
            </w:r>
          </w:p>
          <w:p w14:paraId="0A9D32D4" w14:textId="77777777" w:rsidR="00A317C3" w:rsidRDefault="00A317C3" w:rsidP="00A317C3">
            <w:pPr>
              <w:pStyle w:val="ListParagraph"/>
              <w:numPr>
                <w:ilvl w:val="0"/>
                <w:numId w:val="56"/>
              </w:numPr>
              <w:ind w:left="1300"/>
              <w:rPr>
                <w:rFonts w:cstheme="minorHAnsi"/>
                <w:color w:val="0070C0"/>
              </w:rPr>
            </w:pPr>
            <w:r>
              <w:rPr>
                <w:rFonts w:cstheme="minorHAnsi"/>
                <w:color w:val="0070C0"/>
              </w:rPr>
              <w:t>FAIN Table</w:t>
            </w:r>
          </w:p>
          <w:p w14:paraId="4BB39DEC" w14:textId="77777777" w:rsidR="00A317C3" w:rsidRPr="00C866E9" w:rsidRDefault="00A317C3" w:rsidP="00A317C3">
            <w:pPr>
              <w:pStyle w:val="ListParagraph"/>
              <w:numPr>
                <w:ilvl w:val="0"/>
                <w:numId w:val="56"/>
              </w:numPr>
              <w:ind w:left="1300"/>
              <w:rPr>
                <w:rFonts w:cstheme="minorHAnsi"/>
                <w:color w:val="0070C0"/>
              </w:rPr>
            </w:pPr>
            <w:r w:rsidRPr="00C866E9">
              <w:rPr>
                <w:rFonts w:cstheme="minorHAnsi"/>
                <w:color w:val="0070C0"/>
              </w:rPr>
              <w:t>Civil Rights Certification</w:t>
            </w:r>
          </w:p>
          <w:p w14:paraId="44BE3556" w14:textId="77777777" w:rsidR="00A317C3" w:rsidRPr="00C866E9" w:rsidRDefault="00A317C3" w:rsidP="00A317C3">
            <w:pPr>
              <w:pStyle w:val="ListParagraph"/>
              <w:numPr>
                <w:ilvl w:val="0"/>
                <w:numId w:val="56"/>
              </w:numPr>
              <w:ind w:left="1300"/>
              <w:rPr>
                <w:rFonts w:cstheme="minorHAnsi"/>
                <w:color w:val="0070C0"/>
              </w:rPr>
            </w:pPr>
            <w:r w:rsidRPr="00C866E9">
              <w:rPr>
                <w:rFonts w:cstheme="minorHAnsi"/>
                <w:color w:val="0070C0"/>
              </w:rPr>
              <w:t>Lobbying Certification</w:t>
            </w:r>
          </w:p>
          <w:p w14:paraId="5010EC79" w14:textId="77777777" w:rsidR="00A317C3" w:rsidRDefault="00A317C3" w:rsidP="00A317C3">
            <w:pPr>
              <w:pStyle w:val="ListParagraph"/>
              <w:numPr>
                <w:ilvl w:val="0"/>
                <w:numId w:val="56"/>
              </w:numPr>
              <w:ind w:left="1300"/>
              <w:rPr>
                <w:rFonts w:cstheme="minorHAnsi"/>
                <w:color w:val="0070C0"/>
              </w:rPr>
            </w:pPr>
            <w:r w:rsidRPr="00C866E9">
              <w:rPr>
                <w:rFonts w:cstheme="minorHAnsi"/>
                <w:color w:val="0070C0"/>
              </w:rPr>
              <w:t>Cost Certification</w:t>
            </w:r>
          </w:p>
          <w:p w14:paraId="344CBBB2" w14:textId="77777777" w:rsidR="00A317C3" w:rsidRPr="000C43CD" w:rsidRDefault="00A317C3" w:rsidP="004C55A9">
            <w:pPr>
              <w:ind w:left="940"/>
              <w:rPr>
                <w:rFonts w:cstheme="minorHAnsi"/>
                <w:color w:val="0070C0"/>
                <w:sz w:val="18"/>
                <w:szCs w:val="18"/>
              </w:rPr>
            </w:pPr>
          </w:p>
          <w:p w14:paraId="7EC9580E" w14:textId="77777777" w:rsidR="00A317C3" w:rsidRDefault="00A317C3" w:rsidP="004C55A9">
            <w:pPr>
              <w:tabs>
                <w:tab w:val="left" w:pos="670"/>
                <w:tab w:val="left" w:pos="940"/>
              </w:tabs>
              <w:rPr>
                <w:rFonts w:cstheme="minorHAnsi"/>
                <w:color w:val="0070C0"/>
              </w:rPr>
            </w:pPr>
            <w:r>
              <w:rPr>
                <w:rFonts w:cstheme="minorHAnsi"/>
                <w:b/>
                <w:bCs/>
                <w:color w:val="0070C0"/>
              </w:rPr>
              <w:t>Part III</w:t>
            </w:r>
            <w:r>
              <w:tab/>
            </w:r>
            <w:r w:rsidRPr="00AD3A94">
              <w:rPr>
                <w:rFonts w:cstheme="minorHAnsi"/>
                <w:color w:val="0070C0"/>
              </w:rPr>
              <w:t>–</w:t>
            </w:r>
            <w:r>
              <w:tab/>
            </w:r>
            <w:r w:rsidRPr="000E41A3">
              <w:rPr>
                <w:rFonts w:cstheme="minorHAnsi"/>
                <w:color w:val="0070C0"/>
              </w:rPr>
              <w:t>Exhibits</w:t>
            </w:r>
          </w:p>
          <w:p w14:paraId="0D43FA5D" w14:textId="77777777" w:rsidR="00A317C3" w:rsidRPr="00D75200" w:rsidRDefault="00A317C3" w:rsidP="004C55A9">
            <w:pPr>
              <w:ind w:left="945"/>
              <w:rPr>
                <w:rFonts w:cstheme="minorHAnsi"/>
                <w:color w:val="0070C0"/>
              </w:rPr>
            </w:pPr>
            <w:r w:rsidRPr="00D75200">
              <w:rPr>
                <w:rFonts w:cstheme="minorHAnsi"/>
                <w:color w:val="0070C0"/>
              </w:rPr>
              <w:t xml:space="preserve">Exhibit </w:t>
            </w:r>
            <w:r>
              <w:rPr>
                <w:rFonts w:cstheme="minorHAnsi"/>
                <w:color w:val="0070C0"/>
              </w:rPr>
              <w:t>A</w:t>
            </w:r>
            <w:r w:rsidRPr="00D75200">
              <w:rPr>
                <w:rFonts w:cstheme="minorHAnsi"/>
                <w:color w:val="0070C0"/>
              </w:rPr>
              <w:t xml:space="preserve"> – Invoice Template</w:t>
            </w:r>
          </w:p>
          <w:p w14:paraId="03E87D35" w14:textId="77777777" w:rsidR="00A317C3" w:rsidRPr="00D75200" w:rsidRDefault="00A317C3" w:rsidP="004C55A9">
            <w:pPr>
              <w:ind w:left="945"/>
              <w:rPr>
                <w:rFonts w:cstheme="minorHAnsi"/>
                <w:color w:val="0070C0"/>
              </w:rPr>
            </w:pPr>
            <w:r w:rsidRPr="00D75200">
              <w:rPr>
                <w:rFonts w:cstheme="minorHAnsi"/>
                <w:color w:val="0070C0"/>
              </w:rPr>
              <w:t xml:space="preserve">Exhibit </w:t>
            </w:r>
            <w:r>
              <w:rPr>
                <w:rFonts w:cstheme="minorHAnsi"/>
                <w:color w:val="0070C0"/>
              </w:rPr>
              <w:t>B</w:t>
            </w:r>
            <w:r w:rsidRPr="00D75200">
              <w:rPr>
                <w:rFonts w:cstheme="minorHAnsi"/>
                <w:color w:val="0070C0"/>
              </w:rPr>
              <w:t xml:space="preserve"> – </w:t>
            </w:r>
            <w:r>
              <w:rPr>
                <w:rFonts w:cstheme="minorHAnsi"/>
                <w:color w:val="0070C0"/>
              </w:rPr>
              <w:t>Progress Report Template</w:t>
            </w:r>
          </w:p>
          <w:p w14:paraId="09180F4F" w14:textId="77777777" w:rsidR="00A317C3" w:rsidRDefault="00A317C3" w:rsidP="004C55A9">
            <w:pPr>
              <w:tabs>
                <w:tab w:val="left" w:pos="670"/>
                <w:tab w:val="left" w:pos="940"/>
              </w:tabs>
              <w:ind w:left="945"/>
              <w:rPr>
                <w:rFonts w:cstheme="minorHAnsi"/>
                <w:color w:val="0070C0"/>
              </w:rPr>
            </w:pPr>
            <w:r w:rsidRPr="00D75200">
              <w:rPr>
                <w:rFonts w:cstheme="minorHAnsi"/>
                <w:color w:val="0070C0"/>
              </w:rPr>
              <w:t xml:space="preserve">Exhibit </w:t>
            </w:r>
            <w:r>
              <w:rPr>
                <w:rFonts w:cstheme="minorHAnsi"/>
                <w:color w:val="0070C0"/>
              </w:rPr>
              <w:t>C</w:t>
            </w:r>
            <w:r w:rsidRPr="00D75200">
              <w:rPr>
                <w:rFonts w:cstheme="minorHAnsi"/>
                <w:color w:val="0070C0"/>
              </w:rPr>
              <w:t xml:space="preserve"> – </w:t>
            </w:r>
            <w:r>
              <w:rPr>
                <w:rFonts w:cstheme="minorHAnsi"/>
                <w:color w:val="0070C0"/>
              </w:rPr>
              <w:t>Final Report Template</w:t>
            </w:r>
          </w:p>
          <w:p w14:paraId="7B0FEDE3" w14:textId="4B9C52B3" w:rsidR="00A317C3" w:rsidRPr="003701DF" w:rsidRDefault="00DE0192" w:rsidP="004C55A9">
            <w:pPr>
              <w:tabs>
                <w:tab w:val="left" w:pos="670"/>
                <w:tab w:val="left" w:pos="940"/>
              </w:tabs>
              <w:ind w:left="945"/>
              <w:rPr>
                <w:rFonts w:cstheme="minorHAnsi"/>
                <w:color w:val="0070C0"/>
              </w:rPr>
            </w:pPr>
            <w:r>
              <w:rPr>
                <w:rStyle w:val="normaltextrun"/>
                <w:rFonts w:cs="Arial"/>
                <w:color w:val="0070C0"/>
                <w:szCs w:val="22"/>
                <w:shd w:val="clear" w:color="auto" w:fill="FFFFFF"/>
              </w:rPr>
              <w:t xml:space="preserve">Exhibit D – Lobbying Disclosure Form (if activity </w:t>
            </w:r>
            <w:r>
              <w:rPr>
                <w:rStyle w:val="contextualspellingandgrammarerror"/>
                <w:rFonts w:cs="Arial"/>
                <w:color w:val="0070C0"/>
                <w:szCs w:val="22"/>
                <w:shd w:val="clear" w:color="auto" w:fill="FFFFFF"/>
              </w:rPr>
              <w:t>occurs;</w:t>
            </w:r>
            <w:r>
              <w:rPr>
                <w:rStyle w:val="normaltextrun"/>
                <w:rFonts w:cs="Arial"/>
                <w:color w:val="0070C0"/>
                <w:szCs w:val="22"/>
                <w:shd w:val="clear" w:color="auto" w:fill="FFFFFF"/>
              </w:rPr>
              <w:t xml:space="preserve"> </w:t>
            </w:r>
            <w:hyperlink r:id="rId12" w:tgtFrame="_blank" w:history="1">
              <w:r>
                <w:rPr>
                  <w:rStyle w:val="normaltextrun"/>
                  <w:rFonts w:cs="Arial"/>
                  <w:color w:val="0000FF"/>
                  <w:szCs w:val="22"/>
                  <w:u w:val="single"/>
                  <w:shd w:val="clear" w:color="auto" w:fill="FFFFFF"/>
                </w:rPr>
                <w:t>hyperlink</w:t>
              </w:r>
            </w:hyperlink>
            <w:r>
              <w:rPr>
                <w:rStyle w:val="normaltextrun"/>
                <w:rFonts w:cs="Arial"/>
                <w:color w:val="0070C0"/>
                <w:szCs w:val="22"/>
                <w:shd w:val="clear" w:color="auto" w:fill="FFFFFF"/>
              </w:rPr>
              <w:t>)</w:t>
            </w:r>
            <w:r>
              <w:rPr>
                <w:rStyle w:val="eop"/>
                <w:rFonts w:cs="Arial"/>
                <w:color w:val="0070C0"/>
                <w:szCs w:val="22"/>
                <w:shd w:val="clear" w:color="auto" w:fill="FFFFFF"/>
              </w:rPr>
              <w:t> </w:t>
            </w:r>
          </w:p>
        </w:tc>
      </w:tr>
    </w:tbl>
    <w:p w14:paraId="1BF0336B" w14:textId="77777777" w:rsidR="00693A40" w:rsidRDefault="00693A40" w:rsidP="00693A40"/>
    <w:p w14:paraId="0BE2314D" w14:textId="25A9584D" w:rsidR="00693A40" w:rsidRDefault="00693A40" w:rsidP="00DE0192">
      <w:pPr>
        <w:ind w:left="-270" w:right="-180"/>
      </w:pPr>
      <w:r w:rsidRPr="00220862">
        <w:t>IN WITNESS WHEREOF, the parties hereby agree to the terms and conditions of this Contract/Agreement:</w:t>
      </w:r>
    </w:p>
    <w:p w14:paraId="50CAB631" w14:textId="77777777" w:rsidR="00DE0192" w:rsidRPr="00DE0192" w:rsidRDefault="00DE0192" w:rsidP="00DE0192">
      <w:pPr>
        <w:ind w:left="-270" w:right="-180"/>
        <w:rPr>
          <w:sz w:val="16"/>
          <w:szCs w:val="16"/>
        </w:rPr>
      </w:pPr>
    </w:p>
    <w:tbl>
      <w:tblPr>
        <w:tblW w:w="5283" w:type="pc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5"/>
        <w:gridCol w:w="3154"/>
        <w:gridCol w:w="2161"/>
      </w:tblGrid>
      <w:tr w:rsidR="00693A40" w:rsidRPr="00C931BB" w14:paraId="0C081E4D" w14:textId="77777777" w:rsidTr="00DE0192">
        <w:trPr>
          <w:trHeight w:val="745"/>
        </w:trPr>
        <w:tc>
          <w:tcPr>
            <w:tcW w:w="2457" w:type="pct"/>
            <w:tcBorders>
              <w:top w:val="single" w:sz="18" w:space="0" w:color="auto"/>
              <w:left w:val="single" w:sz="18" w:space="0" w:color="auto"/>
              <w:bottom w:val="single" w:sz="18" w:space="0" w:color="auto"/>
              <w:right w:val="single" w:sz="4" w:space="0" w:color="808080" w:themeColor="background1" w:themeShade="80"/>
            </w:tcBorders>
            <w:tcMar>
              <w:top w:w="29" w:type="dxa"/>
              <w:left w:w="115" w:type="dxa"/>
              <w:right w:w="115" w:type="dxa"/>
            </w:tcMar>
          </w:tcPr>
          <w:p w14:paraId="7F89FB29" w14:textId="1338C342" w:rsidR="00693A40" w:rsidRPr="00C931BB" w:rsidRDefault="002B0E83" w:rsidP="004C55A9">
            <w:pPr>
              <w:rPr>
                <w:sz w:val="18"/>
                <w:szCs w:val="18"/>
              </w:rPr>
            </w:pPr>
            <w:r>
              <w:rPr>
                <w:rFonts w:cstheme="minorHAnsi"/>
                <w:b/>
                <w:sz w:val="18"/>
                <w:szCs w:val="18"/>
              </w:rPr>
              <w:t>PROVIDER</w:t>
            </w:r>
            <w:r w:rsidRPr="1B9CAB61" w:rsidDel="002B0E83">
              <w:rPr>
                <w:sz w:val="18"/>
                <w:szCs w:val="18"/>
              </w:rPr>
              <w:t xml:space="preserve"> </w:t>
            </w:r>
            <w:r w:rsidR="00693A40" w:rsidRPr="1B9CAB61">
              <w:rPr>
                <w:sz w:val="18"/>
                <w:szCs w:val="18"/>
              </w:rPr>
              <w:t>AUTHORIZED OFFICIAL NAME AND TITLE</w:t>
            </w:r>
          </w:p>
        </w:tc>
        <w:tc>
          <w:tcPr>
            <w:tcW w:w="1509" w:type="pct"/>
            <w:tcBorders>
              <w:top w:val="single" w:sz="18" w:space="0" w:color="auto"/>
              <w:left w:val="single" w:sz="4" w:space="0" w:color="808080" w:themeColor="background1" w:themeShade="80"/>
              <w:bottom w:val="single" w:sz="18" w:space="0" w:color="auto"/>
              <w:right w:val="single" w:sz="4" w:space="0" w:color="808080" w:themeColor="background1" w:themeShade="80"/>
            </w:tcBorders>
            <w:tcMar>
              <w:top w:w="29" w:type="dxa"/>
              <w:left w:w="115" w:type="dxa"/>
              <w:right w:w="115" w:type="dxa"/>
            </w:tcMar>
          </w:tcPr>
          <w:p w14:paraId="6B7549D4" w14:textId="77777777" w:rsidR="00693A40" w:rsidRPr="00C931BB" w:rsidRDefault="00693A40" w:rsidP="004C55A9">
            <w:pPr>
              <w:rPr>
                <w:rFonts w:cstheme="minorHAnsi"/>
                <w:sz w:val="18"/>
                <w:szCs w:val="18"/>
              </w:rPr>
            </w:pPr>
            <w:r>
              <w:rPr>
                <w:rFonts w:cstheme="minorHAnsi"/>
                <w:sz w:val="18"/>
                <w:szCs w:val="18"/>
              </w:rPr>
              <w:t>SIGNATURE</w:t>
            </w:r>
          </w:p>
        </w:tc>
        <w:tc>
          <w:tcPr>
            <w:tcW w:w="1034" w:type="pct"/>
            <w:tcBorders>
              <w:top w:val="single" w:sz="18" w:space="0" w:color="auto"/>
              <w:left w:val="single" w:sz="4" w:space="0" w:color="808080" w:themeColor="background1" w:themeShade="80"/>
              <w:bottom w:val="single" w:sz="18" w:space="0" w:color="auto"/>
              <w:right w:val="single" w:sz="18" w:space="0" w:color="auto"/>
            </w:tcBorders>
            <w:tcMar>
              <w:top w:w="29" w:type="dxa"/>
              <w:left w:w="115" w:type="dxa"/>
              <w:right w:w="115" w:type="dxa"/>
            </w:tcMar>
          </w:tcPr>
          <w:p w14:paraId="0D9E46A0" w14:textId="77777777" w:rsidR="00693A40" w:rsidRPr="00C931BB" w:rsidRDefault="00693A40" w:rsidP="004C55A9">
            <w:pPr>
              <w:rPr>
                <w:rFonts w:cstheme="minorHAnsi"/>
                <w:sz w:val="18"/>
                <w:szCs w:val="18"/>
              </w:rPr>
            </w:pPr>
            <w:r w:rsidRPr="00C931BB">
              <w:rPr>
                <w:rFonts w:cstheme="minorHAnsi"/>
                <w:sz w:val="18"/>
                <w:szCs w:val="18"/>
              </w:rPr>
              <w:t>DATE SIGNED</w:t>
            </w:r>
          </w:p>
        </w:tc>
      </w:tr>
      <w:tr w:rsidR="00693A40" w:rsidRPr="00C931BB" w14:paraId="54EC16B5" w14:textId="77777777" w:rsidTr="00DE0192">
        <w:trPr>
          <w:trHeight w:val="871"/>
        </w:trPr>
        <w:tc>
          <w:tcPr>
            <w:tcW w:w="2457" w:type="pct"/>
            <w:tcBorders>
              <w:top w:val="single" w:sz="18" w:space="0" w:color="auto"/>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115" w:type="dxa"/>
              <w:right w:w="115" w:type="dxa"/>
            </w:tcMar>
          </w:tcPr>
          <w:p w14:paraId="2E7F2FF6" w14:textId="77777777" w:rsidR="00693A40" w:rsidRPr="00C931BB" w:rsidRDefault="00693A40" w:rsidP="004C55A9">
            <w:pPr>
              <w:rPr>
                <w:rFonts w:cstheme="minorHAnsi"/>
                <w:sz w:val="18"/>
                <w:szCs w:val="18"/>
              </w:rPr>
            </w:pPr>
            <w:r>
              <w:rPr>
                <w:rFonts w:cstheme="minorHAnsi"/>
                <w:sz w:val="18"/>
                <w:szCs w:val="18"/>
              </w:rPr>
              <w:t xml:space="preserve">AWARDING OFFICIAL </w:t>
            </w:r>
            <w:r w:rsidRPr="00C931BB">
              <w:rPr>
                <w:rFonts w:cstheme="minorHAnsi"/>
                <w:sz w:val="18"/>
                <w:szCs w:val="18"/>
              </w:rPr>
              <w:t>NAME AND TITLE</w:t>
            </w:r>
          </w:p>
        </w:tc>
        <w:tc>
          <w:tcPr>
            <w:tcW w:w="1509" w:type="pct"/>
            <w:tcBorders>
              <w:top w:val="single" w:sz="18" w:space="0" w:color="auto"/>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115" w:type="dxa"/>
              <w:right w:w="115" w:type="dxa"/>
            </w:tcMar>
          </w:tcPr>
          <w:p w14:paraId="605FCEDA" w14:textId="77777777" w:rsidR="00693A40" w:rsidRPr="00C931BB" w:rsidRDefault="00693A40" w:rsidP="004C55A9">
            <w:pPr>
              <w:rPr>
                <w:rFonts w:cstheme="minorHAnsi"/>
                <w:sz w:val="18"/>
                <w:szCs w:val="18"/>
              </w:rPr>
            </w:pPr>
            <w:r>
              <w:rPr>
                <w:rFonts w:cstheme="minorHAnsi"/>
                <w:sz w:val="18"/>
                <w:szCs w:val="18"/>
              </w:rPr>
              <w:t>SIGNATURE</w:t>
            </w:r>
          </w:p>
        </w:tc>
        <w:tc>
          <w:tcPr>
            <w:tcW w:w="1034" w:type="pct"/>
            <w:tcBorders>
              <w:top w:val="single" w:sz="18" w:space="0" w:color="auto"/>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115" w:type="dxa"/>
              <w:right w:w="115" w:type="dxa"/>
            </w:tcMar>
          </w:tcPr>
          <w:p w14:paraId="568F5CE8" w14:textId="77777777" w:rsidR="00693A40" w:rsidRPr="00C931BB" w:rsidRDefault="00693A40" w:rsidP="004C55A9">
            <w:pPr>
              <w:rPr>
                <w:rFonts w:cstheme="minorHAnsi"/>
                <w:sz w:val="18"/>
                <w:szCs w:val="18"/>
              </w:rPr>
            </w:pPr>
            <w:r w:rsidRPr="00C931BB">
              <w:rPr>
                <w:rFonts w:cstheme="minorHAnsi"/>
                <w:sz w:val="18"/>
                <w:szCs w:val="18"/>
              </w:rPr>
              <w:t>DATE SIGNED</w:t>
            </w:r>
          </w:p>
        </w:tc>
      </w:tr>
    </w:tbl>
    <w:p w14:paraId="00300336" w14:textId="77777777" w:rsidR="00693A40" w:rsidRPr="00693A40" w:rsidRDefault="00693A40" w:rsidP="00693A40">
      <w:pPr>
        <w:jc w:val="center"/>
        <w:rPr>
          <w:rFonts w:cstheme="minorHAnsi"/>
          <w:sz w:val="18"/>
          <w:szCs w:val="18"/>
        </w:rPr>
      </w:pPr>
      <w:r w:rsidRPr="00693A40">
        <w:rPr>
          <w:rFonts w:cstheme="minorHAnsi"/>
          <w:sz w:val="18"/>
          <w:szCs w:val="18"/>
        </w:rPr>
        <w:t>Approved as to Form: OFFICE OF THE KING COUNTY PROSECUTING ATTORNEY</w:t>
      </w:r>
    </w:p>
    <w:p w14:paraId="08CA1E1B" w14:textId="701F2767" w:rsidR="00794695" w:rsidRPr="00CC3DD3" w:rsidRDefault="00693A40" w:rsidP="00CC3DD3">
      <w:pPr>
        <w:jc w:val="center"/>
        <w:rPr>
          <w:rFonts w:cstheme="minorHAnsi"/>
          <w:sz w:val="20"/>
        </w:rPr>
        <w:sectPr w:rsidR="00794695" w:rsidRPr="00CC3DD3" w:rsidSect="00E34C2A">
          <w:headerReference w:type="even" r:id="rId13"/>
          <w:headerReference w:type="default" r:id="rId14"/>
          <w:footerReference w:type="even" r:id="rId15"/>
          <w:footerReference w:type="default" r:id="rId16"/>
          <w:headerReference w:type="first" r:id="rId17"/>
          <w:footerReference w:type="first" r:id="rId18"/>
          <w:pgSz w:w="12240" w:h="15840"/>
          <w:pgMar w:top="1152" w:right="1152" w:bottom="1152" w:left="1152" w:header="720" w:footer="720" w:gutter="0"/>
          <w:cols w:space="720"/>
          <w:titlePg/>
          <w:docGrid w:linePitch="272"/>
        </w:sectPr>
      </w:pPr>
      <w:r w:rsidRPr="00693A40">
        <w:rPr>
          <w:rFonts w:cstheme="minorHAnsi"/>
          <w:sz w:val="20"/>
        </w:rPr>
        <w:t>(This form is available in alternate formats for people with disabilities upon request.)</w:t>
      </w:r>
    </w:p>
    <w:p w14:paraId="66323AE5" w14:textId="64D15640" w:rsidR="00FB232A" w:rsidRDefault="00ED4FAE" w:rsidP="00FB232A">
      <w:pPr>
        <w:widowControl w:val="0"/>
        <w:jc w:val="center"/>
        <w:rPr>
          <w:rFonts w:cs="Arial"/>
          <w:b/>
          <w:szCs w:val="22"/>
        </w:rPr>
      </w:pPr>
      <w:r>
        <w:rPr>
          <w:rFonts w:cs="Arial"/>
          <w:b/>
          <w:szCs w:val="22"/>
        </w:rPr>
        <w:lastRenderedPageBreak/>
        <w:t>Award Terms and Conditions</w:t>
      </w:r>
    </w:p>
    <w:p w14:paraId="300A4CFE" w14:textId="77777777" w:rsidR="00FB232A" w:rsidRPr="00972D1D" w:rsidRDefault="00FB232A" w:rsidP="00FB232A">
      <w:pPr>
        <w:widowControl w:val="0"/>
        <w:rPr>
          <w:rFonts w:cs="Arial"/>
          <w:szCs w:val="22"/>
        </w:rPr>
      </w:pPr>
    </w:p>
    <w:tbl>
      <w:tblPr>
        <w:tblW w:w="9918"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597"/>
        <w:gridCol w:w="653"/>
        <w:gridCol w:w="427"/>
        <w:gridCol w:w="630"/>
        <w:gridCol w:w="810"/>
        <w:gridCol w:w="900"/>
        <w:gridCol w:w="1103"/>
        <w:gridCol w:w="540"/>
        <w:gridCol w:w="877"/>
        <w:gridCol w:w="2363"/>
      </w:tblGrid>
      <w:tr w:rsidR="00FB232A" w:rsidRPr="00972D1D" w14:paraId="322567F2" w14:textId="77777777" w:rsidTr="00F23AF6">
        <w:tc>
          <w:tcPr>
            <w:tcW w:w="1615" w:type="dxa"/>
            <w:gridSpan w:val="2"/>
          </w:tcPr>
          <w:p w14:paraId="16387209" w14:textId="77777777" w:rsidR="00FB232A" w:rsidRPr="00972D1D" w:rsidRDefault="00FB232A" w:rsidP="00F23AF6">
            <w:pPr>
              <w:widowControl w:val="0"/>
              <w:rPr>
                <w:rFonts w:cs="Arial"/>
                <w:szCs w:val="22"/>
              </w:rPr>
            </w:pPr>
            <w:r>
              <w:rPr>
                <w:rFonts w:cs="Arial"/>
                <w:szCs w:val="22"/>
              </w:rPr>
              <w:t>Provider</w:t>
            </w:r>
          </w:p>
        </w:tc>
        <w:tc>
          <w:tcPr>
            <w:tcW w:w="8303" w:type="dxa"/>
            <w:gridSpan w:val="9"/>
          </w:tcPr>
          <w:p w14:paraId="0E7B7ADF" w14:textId="77777777" w:rsidR="00FB232A" w:rsidRPr="00972D1D" w:rsidRDefault="00FB232A" w:rsidP="00F23AF6">
            <w:pPr>
              <w:widowControl w:val="0"/>
              <w:rPr>
                <w:rFonts w:cs="Arial"/>
                <w:szCs w:val="22"/>
              </w:rPr>
            </w:pPr>
            <w:r>
              <w:rPr>
                <w:rFonts w:cs="Arial"/>
                <w:szCs w:val="22"/>
              </w:rPr>
              <w:fldChar w:fldCharType="begin">
                <w:ffData>
                  <w:name w:val="Agency"/>
                  <w:enabled/>
                  <w:calcOnExit w:val="0"/>
                  <w:textInput/>
                </w:ffData>
              </w:fldChar>
            </w:r>
            <w:bookmarkStart w:id="0" w:name="Agency"/>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0"/>
          </w:p>
        </w:tc>
      </w:tr>
      <w:tr w:rsidR="00FB232A" w:rsidRPr="00972D1D" w14:paraId="2BD55EED" w14:textId="77777777" w:rsidTr="00F23AF6">
        <w:tc>
          <w:tcPr>
            <w:tcW w:w="1615" w:type="dxa"/>
            <w:gridSpan w:val="2"/>
          </w:tcPr>
          <w:p w14:paraId="60118BD3" w14:textId="77777777" w:rsidR="00FB232A" w:rsidRPr="00972D1D" w:rsidRDefault="00FB232A" w:rsidP="00F23AF6">
            <w:pPr>
              <w:widowControl w:val="0"/>
              <w:rPr>
                <w:rFonts w:cs="Arial"/>
                <w:szCs w:val="22"/>
              </w:rPr>
            </w:pPr>
            <w:r>
              <w:rPr>
                <w:rFonts w:cs="Arial"/>
                <w:szCs w:val="22"/>
              </w:rPr>
              <w:t>Program Name</w:t>
            </w:r>
          </w:p>
        </w:tc>
        <w:tc>
          <w:tcPr>
            <w:tcW w:w="8303" w:type="dxa"/>
            <w:gridSpan w:val="9"/>
          </w:tcPr>
          <w:p w14:paraId="1C2E007C" w14:textId="77777777" w:rsidR="00FB232A" w:rsidRPr="00972D1D" w:rsidRDefault="00FB232A" w:rsidP="00F23AF6">
            <w:pPr>
              <w:widowControl w:val="0"/>
              <w:rPr>
                <w:rFonts w:cs="Arial"/>
                <w:szCs w:val="22"/>
              </w:rPr>
            </w:pPr>
            <w:r>
              <w:rPr>
                <w:rFonts w:cs="Arial"/>
                <w:szCs w:val="22"/>
              </w:rPr>
              <w:fldChar w:fldCharType="begin">
                <w:ffData>
                  <w:name w:val="ProjectTitle"/>
                  <w:enabled/>
                  <w:calcOnExit w:val="0"/>
                  <w:textInput/>
                </w:ffData>
              </w:fldChar>
            </w:r>
            <w:bookmarkStart w:id="1" w:name="ProjectTitle"/>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
          </w:p>
        </w:tc>
      </w:tr>
      <w:tr w:rsidR="00FB232A" w:rsidRPr="00972D1D" w14:paraId="3A9402D8" w14:textId="77777777" w:rsidTr="00F23AF6">
        <w:trPr>
          <w:cantSplit/>
        </w:trPr>
        <w:tc>
          <w:tcPr>
            <w:tcW w:w="2268" w:type="dxa"/>
            <w:gridSpan w:val="3"/>
          </w:tcPr>
          <w:p w14:paraId="33A787AF" w14:textId="77777777" w:rsidR="00FB232A" w:rsidRPr="00972D1D" w:rsidRDefault="00FB232A" w:rsidP="00F23AF6">
            <w:pPr>
              <w:widowControl w:val="0"/>
              <w:rPr>
                <w:rFonts w:cs="Arial"/>
                <w:szCs w:val="22"/>
              </w:rPr>
            </w:pPr>
            <w:r w:rsidRPr="00972D1D">
              <w:rPr>
                <w:rFonts w:cs="Arial"/>
                <w:szCs w:val="22"/>
              </w:rPr>
              <w:t>Contract Amount $</w:t>
            </w:r>
          </w:p>
        </w:tc>
        <w:tc>
          <w:tcPr>
            <w:tcW w:w="7650" w:type="dxa"/>
            <w:gridSpan w:val="8"/>
          </w:tcPr>
          <w:p w14:paraId="3D0D1965" w14:textId="77777777" w:rsidR="00FB232A" w:rsidRPr="00972D1D" w:rsidRDefault="00FB232A" w:rsidP="00F23AF6">
            <w:pPr>
              <w:widowControl w:val="0"/>
              <w:rPr>
                <w:rFonts w:cs="Arial"/>
                <w:szCs w:val="22"/>
              </w:rPr>
            </w:pPr>
            <w:r>
              <w:rPr>
                <w:rFonts w:cs="Arial"/>
                <w:szCs w:val="22"/>
              </w:rPr>
              <w:fldChar w:fldCharType="begin">
                <w:ffData>
                  <w:name w:val="ContractAmount"/>
                  <w:enabled/>
                  <w:calcOnExit w:val="0"/>
                  <w:textInput/>
                </w:ffData>
              </w:fldChar>
            </w:r>
            <w:bookmarkStart w:id="2" w:name="ContractAmount"/>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
          </w:p>
        </w:tc>
      </w:tr>
      <w:tr w:rsidR="00FB232A" w:rsidRPr="00972D1D" w14:paraId="724F001F" w14:textId="77777777" w:rsidTr="00F23AF6">
        <w:trPr>
          <w:cantSplit/>
        </w:trPr>
        <w:tc>
          <w:tcPr>
            <w:tcW w:w="3325" w:type="dxa"/>
            <w:gridSpan w:val="5"/>
          </w:tcPr>
          <w:p w14:paraId="5B3DF96D" w14:textId="77777777" w:rsidR="00FB232A" w:rsidRPr="00972D1D" w:rsidRDefault="00FB232A" w:rsidP="00F23AF6">
            <w:pPr>
              <w:widowControl w:val="0"/>
              <w:rPr>
                <w:rFonts w:cs="Arial"/>
                <w:szCs w:val="22"/>
              </w:rPr>
            </w:pPr>
            <w:r w:rsidRPr="00972D1D">
              <w:rPr>
                <w:rFonts w:cs="Arial"/>
                <w:szCs w:val="22"/>
              </w:rPr>
              <w:t xml:space="preserve">Contract </w:t>
            </w:r>
            <w:r>
              <w:rPr>
                <w:rFonts w:cs="Arial"/>
                <w:szCs w:val="22"/>
              </w:rPr>
              <w:t>Term</w:t>
            </w:r>
          </w:p>
        </w:tc>
        <w:tc>
          <w:tcPr>
            <w:tcW w:w="810" w:type="dxa"/>
          </w:tcPr>
          <w:p w14:paraId="7396A615" w14:textId="77777777" w:rsidR="00FB232A" w:rsidRPr="00972D1D" w:rsidRDefault="00FB232A" w:rsidP="00F23AF6">
            <w:pPr>
              <w:widowControl w:val="0"/>
              <w:rPr>
                <w:rFonts w:cs="Arial"/>
                <w:szCs w:val="22"/>
              </w:rPr>
            </w:pPr>
            <w:r>
              <w:rPr>
                <w:rFonts w:cs="Arial"/>
                <w:szCs w:val="22"/>
              </w:rPr>
              <w:t>From</w:t>
            </w:r>
          </w:p>
        </w:tc>
        <w:tc>
          <w:tcPr>
            <w:tcW w:w="2003" w:type="dxa"/>
            <w:gridSpan w:val="2"/>
          </w:tcPr>
          <w:p w14:paraId="756E6B83" w14:textId="77777777" w:rsidR="00FB232A" w:rsidRPr="00972D1D" w:rsidRDefault="00FB232A" w:rsidP="00F23AF6">
            <w:pPr>
              <w:widowControl w:val="0"/>
              <w:rPr>
                <w:rFonts w:cs="Arial"/>
                <w:szCs w:val="22"/>
              </w:rPr>
            </w:pPr>
            <w:r>
              <w:rPr>
                <w:rFonts w:cs="Arial"/>
                <w:szCs w:val="22"/>
              </w:rPr>
              <w:fldChar w:fldCharType="begin">
                <w:ffData>
                  <w:name w:val="StartDate"/>
                  <w:enabled/>
                  <w:calcOnExit w:val="0"/>
                  <w:textInput/>
                </w:ffData>
              </w:fldChar>
            </w:r>
            <w:bookmarkStart w:id="3" w:name="StartDate"/>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
          </w:p>
        </w:tc>
        <w:tc>
          <w:tcPr>
            <w:tcW w:w="540" w:type="dxa"/>
          </w:tcPr>
          <w:p w14:paraId="281F7268" w14:textId="77777777" w:rsidR="00FB232A" w:rsidRPr="00972D1D" w:rsidRDefault="00FB232A" w:rsidP="00F23AF6">
            <w:pPr>
              <w:widowControl w:val="0"/>
              <w:rPr>
                <w:rFonts w:cs="Arial"/>
                <w:szCs w:val="22"/>
              </w:rPr>
            </w:pPr>
            <w:r w:rsidRPr="00972D1D">
              <w:rPr>
                <w:rFonts w:cs="Arial"/>
                <w:szCs w:val="22"/>
              </w:rPr>
              <w:t>To</w:t>
            </w:r>
          </w:p>
        </w:tc>
        <w:tc>
          <w:tcPr>
            <w:tcW w:w="3240" w:type="dxa"/>
            <w:gridSpan w:val="2"/>
          </w:tcPr>
          <w:p w14:paraId="5974D652" w14:textId="77777777" w:rsidR="00FB232A" w:rsidRPr="00972D1D" w:rsidRDefault="00FB232A" w:rsidP="00F23AF6">
            <w:pPr>
              <w:widowControl w:val="0"/>
              <w:rPr>
                <w:rFonts w:cs="Arial"/>
                <w:szCs w:val="22"/>
              </w:rPr>
            </w:pPr>
            <w:r>
              <w:rPr>
                <w:rFonts w:cs="Arial"/>
                <w:szCs w:val="22"/>
              </w:rPr>
              <w:fldChar w:fldCharType="begin">
                <w:ffData>
                  <w:name w:val="EndDate"/>
                  <w:enabled/>
                  <w:calcOnExit w:val="0"/>
                  <w:textInput/>
                </w:ffData>
              </w:fldChar>
            </w:r>
            <w:bookmarkStart w:id="4" w:name="EndDate"/>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
          </w:p>
        </w:tc>
      </w:tr>
      <w:tr w:rsidR="00FB232A" w:rsidRPr="00972D1D" w14:paraId="7863C240" w14:textId="77777777" w:rsidTr="00F23AF6">
        <w:trPr>
          <w:gridBefore w:val="1"/>
          <w:wBefore w:w="18" w:type="dxa"/>
        </w:trPr>
        <w:tc>
          <w:tcPr>
            <w:tcW w:w="2677" w:type="dxa"/>
            <w:gridSpan w:val="3"/>
          </w:tcPr>
          <w:p w14:paraId="5BC49A86" w14:textId="77777777" w:rsidR="00FB232A" w:rsidRPr="00972D1D" w:rsidDel="006A1B3E" w:rsidRDefault="00FB232A" w:rsidP="00F23AF6">
            <w:pPr>
              <w:widowControl w:val="0"/>
              <w:rPr>
                <w:rFonts w:cs="Arial"/>
                <w:szCs w:val="22"/>
              </w:rPr>
            </w:pPr>
            <w:r w:rsidRPr="00972D1D">
              <w:rPr>
                <w:rFonts w:cs="Arial"/>
                <w:szCs w:val="22"/>
              </w:rPr>
              <w:t>DUNS No. (if applicable)</w:t>
            </w:r>
          </w:p>
        </w:tc>
        <w:tc>
          <w:tcPr>
            <w:tcW w:w="2340" w:type="dxa"/>
            <w:gridSpan w:val="3"/>
          </w:tcPr>
          <w:p w14:paraId="2068EADC" w14:textId="77777777" w:rsidR="00FB232A" w:rsidRPr="00972D1D" w:rsidRDefault="00FB232A" w:rsidP="00F23AF6">
            <w:pPr>
              <w:widowControl w:val="0"/>
              <w:rPr>
                <w:rFonts w:cs="Arial"/>
                <w:szCs w:val="22"/>
              </w:rPr>
            </w:pPr>
            <w:r w:rsidDel="006A1B3E">
              <w:rPr>
                <w:rFonts w:cs="Arial"/>
                <w:szCs w:val="22"/>
              </w:rPr>
              <w:t xml:space="preserve"> </w:t>
            </w:r>
            <w:r>
              <w:rPr>
                <w:rFonts w:cs="Arial"/>
                <w:szCs w:val="22"/>
              </w:rPr>
              <w:fldChar w:fldCharType="begin">
                <w:ffData>
                  <w:name w:val="StartDate"/>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520" w:type="dxa"/>
            <w:gridSpan w:val="3"/>
            <w:vAlign w:val="bottom"/>
          </w:tcPr>
          <w:p w14:paraId="7406CE23" w14:textId="77777777" w:rsidR="00FB232A" w:rsidRPr="00972D1D" w:rsidRDefault="00FB232A" w:rsidP="00F23AF6">
            <w:pPr>
              <w:widowControl w:val="0"/>
              <w:rPr>
                <w:rFonts w:cs="Arial"/>
                <w:szCs w:val="22"/>
              </w:rPr>
            </w:pPr>
            <w:r w:rsidRPr="00972D1D">
              <w:rPr>
                <w:rFonts w:cs="Arial"/>
                <w:szCs w:val="22"/>
              </w:rPr>
              <w:t>SAM No. (if applicable)</w:t>
            </w:r>
          </w:p>
        </w:tc>
        <w:tc>
          <w:tcPr>
            <w:tcW w:w="2363" w:type="dxa"/>
          </w:tcPr>
          <w:p w14:paraId="441F1B36" w14:textId="77777777" w:rsidR="00FB232A" w:rsidRPr="00972D1D" w:rsidRDefault="00FB232A" w:rsidP="00F23AF6">
            <w:pPr>
              <w:widowControl w:val="0"/>
              <w:rPr>
                <w:rFonts w:cs="Arial"/>
                <w:szCs w:val="22"/>
              </w:rPr>
            </w:pPr>
            <w:r>
              <w:rPr>
                <w:rFonts w:cs="Arial"/>
                <w:szCs w:val="22"/>
              </w:rPr>
              <w:fldChar w:fldCharType="begin">
                <w:ffData>
                  <w:name w:val="CCRNumber"/>
                  <w:enabled/>
                  <w:calcOnExit w:val="0"/>
                  <w:textInput/>
                </w:ffData>
              </w:fldChar>
            </w:r>
            <w:bookmarkStart w:id="5" w:name="CCRNumbe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
          </w:p>
        </w:tc>
      </w:tr>
    </w:tbl>
    <w:p w14:paraId="26201713" w14:textId="77777777" w:rsidR="00FB232A" w:rsidRPr="00972D1D" w:rsidRDefault="00FB232A" w:rsidP="00FB232A">
      <w:pPr>
        <w:widowControl w:val="0"/>
        <w:rPr>
          <w:rFonts w:cs="Arial"/>
          <w:szCs w:val="22"/>
        </w:rPr>
      </w:pPr>
    </w:p>
    <w:p w14:paraId="3821F744" w14:textId="77777777" w:rsidR="00FB232A" w:rsidRDefault="00FB232A" w:rsidP="00FB232A">
      <w:pPr>
        <w:widowControl w:val="0"/>
        <w:ind w:left="720"/>
        <w:rPr>
          <w:rFonts w:cs="Arial"/>
          <w:szCs w:val="22"/>
        </w:rPr>
      </w:pPr>
      <w:r w:rsidRPr="00972D1D">
        <w:rPr>
          <w:rFonts w:cs="Arial"/>
          <w:szCs w:val="22"/>
        </w:rPr>
        <w:t xml:space="preserve">THIS </w:t>
      </w:r>
      <w:r>
        <w:rPr>
          <w:rFonts w:cs="Arial"/>
          <w:szCs w:val="22"/>
        </w:rPr>
        <w:t xml:space="preserve">AGREEMENT </w:t>
      </w:r>
      <w:r w:rsidRPr="00972D1D">
        <w:rPr>
          <w:rFonts w:cs="Arial"/>
          <w:szCs w:val="22"/>
        </w:rPr>
        <w:t>No.</w:t>
      </w:r>
      <w:r w:rsidRPr="00972D1D">
        <w:rPr>
          <w:rFonts w:cs="Arial"/>
          <w:szCs w:val="22"/>
        </w:rPr>
        <w:tab/>
      </w:r>
      <w:r>
        <w:rPr>
          <w:rFonts w:cs="Arial"/>
          <w:szCs w:val="22"/>
        </w:rPr>
        <w:fldChar w:fldCharType="begin">
          <w:ffData>
            <w:name w:val="ContractNumber"/>
            <w:enabled/>
            <w:calcOnExit w:val="0"/>
            <w:textInput/>
          </w:ffData>
        </w:fldChar>
      </w:r>
      <w:bookmarkStart w:id="6" w:name="ContractNumbe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6"/>
      <w:r w:rsidRPr="00972D1D">
        <w:rPr>
          <w:rFonts w:cs="Arial"/>
          <w:szCs w:val="22"/>
        </w:rPr>
        <w:t xml:space="preserve"> </w:t>
      </w:r>
      <w:r>
        <w:rPr>
          <w:rFonts w:cs="Arial"/>
          <w:szCs w:val="22"/>
        </w:rPr>
        <w:t xml:space="preserve">(“Contract”) (CPA </w:t>
      </w:r>
      <w:proofErr w:type="gramStart"/>
      <w:r>
        <w:rPr>
          <w:rFonts w:cs="Arial"/>
          <w:szCs w:val="22"/>
        </w:rPr>
        <w:t># )</w:t>
      </w:r>
      <w:proofErr w:type="gramEnd"/>
      <w:r>
        <w:rPr>
          <w:rFonts w:cs="Arial"/>
          <w:szCs w:val="22"/>
        </w:rPr>
        <w:t xml:space="preserve"> </w:t>
      </w:r>
      <w:r w:rsidRPr="00972D1D">
        <w:rPr>
          <w:rFonts w:cs="Arial"/>
          <w:szCs w:val="22"/>
        </w:rPr>
        <w:t xml:space="preserve">is entered into by KING COUNTY (the “County”), and </w:t>
      </w:r>
      <w:r>
        <w:rPr>
          <w:rFonts w:cs="Arial"/>
          <w:szCs w:val="22"/>
        </w:rPr>
        <w:fldChar w:fldCharType="begin">
          <w:ffData>
            <w:name w:val="Agency2"/>
            <w:enabled/>
            <w:calcOnExit w:val="0"/>
            <w:textInput/>
          </w:ffData>
        </w:fldChar>
      </w:r>
      <w:bookmarkStart w:id="7" w:name="Agency2"/>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7"/>
      <w:r w:rsidRPr="00972D1D">
        <w:rPr>
          <w:rFonts w:cs="Arial"/>
          <w:szCs w:val="22"/>
        </w:rPr>
        <w:t xml:space="preserve"> (the “</w:t>
      </w:r>
      <w:r>
        <w:rPr>
          <w:rFonts w:cs="Arial"/>
          <w:szCs w:val="22"/>
        </w:rPr>
        <w:t>Provider</w:t>
      </w:r>
      <w:r w:rsidRPr="00972D1D">
        <w:rPr>
          <w:rFonts w:cs="Arial"/>
          <w:szCs w:val="22"/>
        </w:rPr>
        <w:t xml:space="preserve">”) whose address is </w:t>
      </w:r>
      <w:r>
        <w:rPr>
          <w:rFonts w:cs="Arial"/>
          <w:szCs w:val="22"/>
        </w:rPr>
        <w:fldChar w:fldCharType="begin">
          <w:ffData>
            <w:name w:val="Address"/>
            <w:enabled/>
            <w:calcOnExit w:val="0"/>
            <w:textInput/>
          </w:ffData>
        </w:fldChar>
      </w:r>
      <w:bookmarkStart w:id="8" w:name="Address"/>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8"/>
      <w:r w:rsidRPr="00972D1D">
        <w:rPr>
          <w:rFonts w:cs="Arial"/>
          <w:szCs w:val="22"/>
        </w:rPr>
        <w:t>.</w:t>
      </w:r>
    </w:p>
    <w:p w14:paraId="0A17AA7F" w14:textId="77777777" w:rsidR="00FB232A" w:rsidRPr="00972D1D" w:rsidRDefault="00FB232A" w:rsidP="00FB232A">
      <w:pPr>
        <w:widowControl w:val="0"/>
        <w:ind w:left="720"/>
        <w:rPr>
          <w:rFonts w:cs="Arial"/>
          <w:szCs w:val="22"/>
        </w:rPr>
      </w:pPr>
    </w:p>
    <w:tbl>
      <w:tblPr>
        <w:tblW w:w="9267" w:type="dxa"/>
        <w:tblInd w:w="662" w:type="dxa"/>
        <w:tblBorders>
          <w:top w:val="single" w:sz="4"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709"/>
        <w:gridCol w:w="3016"/>
        <w:gridCol w:w="3542"/>
      </w:tblGrid>
      <w:tr w:rsidR="00FB232A" w:rsidRPr="00AB3ADB" w14:paraId="1447CDF9" w14:textId="77777777" w:rsidTr="00F23AF6">
        <w:trPr>
          <w:trHeight w:val="350"/>
        </w:trPr>
        <w:tc>
          <w:tcPr>
            <w:tcW w:w="2709" w:type="dxa"/>
            <w:vAlign w:val="center"/>
          </w:tcPr>
          <w:p w14:paraId="48F485DB" w14:textId="77777777" w:rsidR="00FB232A" w:rsidRPr="00AB3ADB" w:rsidRDefault="00FB232A" w:rsidP="00F23AF6">
            <w:pPr>
              <w:widowControl w:val="0"/>
              <w:jc w:val="center"/>
              <w:rPr>
                <w:rFonts w:cs="Arial"/>
                <w:szCs w:val="22"/>
              </w:rPr>
            </w:pPr>
            <w:r w:rsidRPr="00AB3ADB">
              <w:rPr>
                <w:rFonts w:cs="Arial"/>
                <w:szCs w:val="22"/>
              </w:rPr>
              <w:t>FUNDING SOURCES</w:t>
            </w:r>
          </w:p>
        </w:tc>
        <w:tc>
          <w:tcPr>
            <w:tcW w:w="3016" w:type="dxa"/>
            <w:vAlign w:val="center"/>
          </w:tcPr>
          <w:p w14:paraId="67BFF37B" w14:textId="77777777" w:rsidR="00FB232A" w:rsidRPr="00AB3ADB" w:rsidRDefault="00FB232A" w:rsidP="00F23AF6">
            <w:pPr>
              <w:widowControl w:val="0"/>
              <w:jc w:val="center"/>
              <w:rPr>
                <w:rFonts w:cs="Arial"/>
                <w:szCs w:val="22"/>
              </w:rPr>
            </w:pPr>
            <w:r w:rsidRPr="00AB3ADB">
              <w:rPr>
                <w:rFonts w:cs="Arial"/>
                <w:szCs w:val="22"/>
              </w:rPr>
              <w:t>FUNDING LEVELS</w:t>
            </w:r>
          </w:p>
        </w:tc>
        <w:tc>
          <w:tcPr>
            <w:tcW w:w="3542" w:type="dxa"/>
            <w:vAlign w:val="center"/>
          </w:tcPr>
          <w:p w14:paraId="49EC961E" w14:textId="77777777" w:rsidR="00FB232A" w:rsidRPr="00AB3ADB" w:rsidRDefault="00FB232A" w:rsidP="00F23AF6">
            <w:pPr>
              <w:widowControl w:val="0"/>
              <w:jc w:val="center"/>
              <w:rPr>
                <w:rFonts w:cs="Arial"/>
                <w:szCs w:val="22"/>
              </w:rPr>
            </w:pPr>
            <w:r w:rsidRPr="00AB3ADB">
              <w:rPr>
                <w:rFonts w:cs="Arial"/>
                <w:szCs w:val="22"/>
              </w:rPr>
              <w:t>EFFECTIVE DATES</w:t>
            </w:r>
          </w:p>
        </w:tc>
      </w:tr>
      <w:tr w:rsidR="00FB232A" w:rsidRPr="00AB3ADB" w14:paraId="7CFE3BD3" w14:textId="77777777" w:rsidTr="00F23AF6">
        <w:trPr>
          <w:trHeight w:val="350"/>
        </w:trPr>
        <w:tc>
          <w:tcPr>
            <w:tcW w:w="2709" w:type="dxa"/>
            <w:vAlign w:val="center"/>
          </w:tcPr>
          <w:p w14:paraId="21B59177" w14:textId="77777777" w:rsidR="00FB232A" w:rsidRPr="00AB3ADB" w:rsidRDefault="00FB232A" w:rsidP="00F23AF6">
            <w:pPr>
              <w:widowControl w:val="0"/>
              <w:rPr>
                <w:rFonts w:cs="Arial"/>
                <w:szCs w:val="22"/>
              </w:rPr>
            </w:pPr>
            <w:r>
              <w:rPr>
                <w:rFonts w:cs="Arial"/>
                <w:szCs w:val="22"/>
              </w:rPr>
              <w:t>Coronavirus Local Fiscal Recovery (CLFR)</w:t>
            </w:r>
          </w:p>
        </w:tc>
        <w:tc>
          <w:tcPr>
            <w:tcW w:w="3016" w:type="dxa"/>
            <w:vAlign w:val="center"/>
          </w:tcPr>
          <w:p w14:paraId="4D9A4B0F" w14:textId="77777777" w:rsidR="00FB232A" w:rsidRPr="00AB3ADB" w:rsidRDefault="00FB232A" w:rsidP="00F23AF6">
            <w:pPr>
              <w:widowControl w:val="0"/>
              <w:jc w:val="right"/>
              <w:rPr>
                <w:rFonts w:cs="Arial"/>
              </w:rPr>
            </w:pPr>
            <w:r w:rsidRPr="4DEE91AD">
              <w:rPr>
                <w:rFonts w:cs="Arial"/>
              </w:rPr>
              <w:t>See</w:t>
            </w:r>
            <w:r>
              <w:rPr>
                <w:rFonts w:cs="Arial"/>
              </w:rPr>
              <w:t xml:space="preserve"> Contract Amount Above </w:t>
            </w:r>
            <w:r w:rsidRPr="4DEE91AD">
              <w:rPr>
                <w:rFonts w:cs="Arial"/>
              </w:rPr>
              <w:t xml:space="preserve"> </w:t>
            </w:r>
          </w:p>
        </w:tc>
        <w:tc>
          <w:tcPr>
            <w:tcW w:w="3542" w:type="dxa"/>
            <w:vAlign w:val="center"/>
          </w:tcPr>
          <w:p w14:paraId="333E6D92" w14:textId="77777777" w:rsidR="00FB232A" w:rsidRPr="00AB3ADB" w:rsidRDefault="00FB232A" w:rsidP="00F23AF6">
            <w:pPr>
              <w:widowControl w:val="0"/>
              <w:jc w:val="center"/>
              <w:rPr>
                <w:rFonts w:cs="Arial"/>
                <w:szCs w:val="22"/>
              </w:rPr>
            </w:pPr>
            <w:r>
              <w:rPr>
                <w:rFonts w:cs="Arial"/>
                <w:szCs w:val="22"/>
              </w:rPr>
              <w:t>See Contract Term above</w:t>
            </w:r>
          </w:p>
        </w:tc>
      </w:tr>
    </w:tbl>
    <w:p w14:paraId="4049F9ED" w14:textId="77777777" w:rsidR="00FB232A" w:rsidRPr="00972D1D" w:rsidRDefault="00FB232A" w:rsidP="00FB232A">
      <w:pPr>
        <w:widowControl w:val="0"/>
        <w:jc w:val="center"/>
        <w:rPr>
          <w:rFonts w:cs="Arial"/>
          <w:szCs w:val="22"/>
        </w:rPr>
      </w:pPr>
    </w:p>
    <w:p w14:paraId="7105BEB4" w14:textId="77777777" w:rsidR="00FB232A" w:rsidRDefault="00FB232A" w:rsidP="00FB232A">
      <w:pPr>
        <w:pStyle w:val="Level1ArialRegular"/>
        <w:widowControl w:val="0"/>
        <w:numPr>
          <w:ilvl w:val="0"/>
          <w:numId w:val="0"/>
        </w:numPr>
        <w:tabs>
          <w:tab w:val="clear" w:pos="590"/>
          <w:tab w:val="left" w:pos="1620"/>
        </w:tabs>
        <w:spacing w:before="0" w:after="0"/>
        <w:ind w:left="720"/>
        <w:rPr>
          <w:rFonts w:hAnsi="Arial" w:cs="Arial"/>
        </w:rPr>
      </w:pPr>
      <w:r w:rsidRPr="00CE2BA0">
        <w:rPr>
          <w:rFonts w:hAnsi="Arial" w:cs="Arial"/>
        </w:rPr>
        <w:t>WHEREAS, the County has been advised that the foregoing are the current funding sources, funding levels and effective dates,</w:t>
      </w:r>
      <w:r>
        <w:rPr>
          <w:rFonts w:hAnsi="Arial" w:cs="Arial"/>
        </w:rPr>
        <w:t xml:space="preserve"> as further elaborated herein,</w:t>
      </w:r>
      <w:r w:rsidRPr="00CE2BA0">
        <w:rPr>
          <w:rFonts w:hAnsi="Arial" w:cs="Arial"/>
        </w:rPr>
        <w:t xml:space="preserve"> and</w:t>
      </w:r>
    </w:p>
    <w:p w14:paraId="0471F5C8" w14:textId="77777777" w:rsidR="00FB232A" w:rsidRPr="00CE2BA0" w:rsidRDefault="00FB232A" w:rsidP="00FB232A">
      <w:pPr>
        <w:widowControl w:val="0"/>
        <w:tabs>
          <w:tab w:val="left" w:pos="1620"/>
        </w:tabs>
        <w:ind w:left="720"/>
      </w:pPr>
    </w:p>
    <w:p w14:paraId="22EEACD6" w14:textId="77777777" w:rsidR="00FB232A" w:rsidRDefault="00FB232A" w:rsidP="00FB232A">
      <w:pPr>
        <w:pStyle w:val="Level1ArialRegular"/>
        <w:widowControl w:val="0"/>
        <w:numPr>
          <w:ilvl w:val="0"/>
          <w:numId w:val="0"/>
        </w:numPr>
        <w:tabs>
          <w:tab w:val="clear" w:pos="590"/>
          <w:tab w:val="left" w:pos="1620"/>
        </w:tabs>
        <w:spacing w:before="0" w:after="0"/>
        <w:ind w:left="720"/>
        <w:rPr>
          <w:rFonts w:hAnsi="Arial" w:cs="Arial"/>
        </w:rPr>
      </w:pPr>
      <w:proofErr w:type="gramStart"/>
      <w:r w:rsidRPr="00CE2BA0">
        <w:rPr>
          <w:rFonts w:hAnsi="Arial" w:cs="Arial"/>
        </w:rPr>
        <w:t>WHEREAS,</w:t>
      </w:r>
      <w:proofErr w:type="gramEnd"/>
      <w:r w:rsidRPr="00CE2BA0">
        <w:rPr>
          <w:rFonts w:hAnsi="Arial" w:cs="Arial"/>
        </w:rPr>
        <w:t xml:space="preserve"> the County desires to have certain services performed by the </w:t>
      </w:r>
      <w:r>
        <w:rPr>
          <w:rFonts w:hAnsi="Arial" w:cs="Arial"/>
        </w:rPr>
        <w:t>Provider</w:t>
      </w:r>
      <w:r w:rsidRPr="00CE2BA0">
        <w:rPr>
          <w:rFonts w:hAnsi="Arial" w:cs="Arial"/>
        </w:rPr>
        <w:t xml:space="preserve"> as described in this Contract,</w:t>
      </w:r>
      <w:r>
        <w:rPr>
          <w:rFonts w:hAnsi="Arial" w:cs="Arial"/>
        </w:rPr>
        <w:t xml:space="preserve"> and</w:t>
      </w:r>
    </w:p>
    <w:p w14:paraId="3969438B" w14:textId="77777777" w:rsidR="00FB232A" w:rsidRDefault="00FB232A" w:rsidP="00FB232A">
      <w:pPr>
        <w:pStyle w:val="Level1ArialRegular"/>
        <w:widowControl w:val="0"/>
        <w:numPr>
          <w:ilvl w:val="0"/>
          <w:numId w:val="0"/>
        </w:numPr>
        <w:tabs>
          <w:tab w:val="clear" w:pos="590"/>
          <w:tab w:val="left" w:pos="1620"/>
        </w:tabs>
        <w:spacing w:before="0" w:after="0"/>
        <w:ind w:left="720"/>
        <w:rPr>
          <w:rFonts w:hAnsi="Arial" w:cs="Arial"/>
        </w:rPr>
      </w:pPr>
    </w:p>
    <w:p w14:paraId="1650EF02" w14:textId="77777777" w:rsidR="00FB232A" w:rsidRPr="005A2464" w:rsidRDefault="00FB232A" w:rsidP="00FB232A">
      <w:pPr>
        <w:pStyle w:val="Level1ArialRegular"/>
        <w:widowControl w:val="0"/>
        <w:numPr>
          <w:ilvl w:val="0"/>
          <w:numId w:val="0"/>
        </w:numPr>
        <w:tabs>
          <w:tab w:val="clear" w:pos="590"/>
          <w:tab w:val="left" w:pos="1620"/>
        </w:tabs>
        <w:spacing w:before="0" w:after="0"/>
        <w:ind w:left="720"/>
        <w:rPr>
          <w:rFonts w:hAnsi="Arial" w:cs="Arial"/>
        </w:rPr>
      </w:pPr>
      <w:r>
        <w:rPr>
          <w:rFonts w:hAnsi="Arial" w:cs="Arial"/>
        </w:rPr>
        <w:t xml:space="preserve">WHEREAS, the County has determined that the Provider </w:t>
      </w:r>
      <w:r w:rsidRPr="003900B3">
        <w:rPr>
          <w:rFonts w:hAnsi="Arial" w:cs="Arial"/>
          <w:b/>
          <w:highlight w:val="yellow"/>
        </w:rPr>
        <w:t xml:space="preserve">[is </w:t>
      </w:r>
      <w:r w:rsidRPr="003900B3">
        <w:rPr>
          <w:rFonts w:hAnsi="Arial" w:cs="Arial"/>
          <w:b/>
          <w:i/>
          <w:highlight w:val="yellow"/>
        </w:rPr>
        <w:t xml:space="preserve">or </w:t>
      </w:r>
      <w:r w:rsidRPr="003900B3">
        <w:rPr>
          <w:rFonts w:hAnsi="Arial" w:cs="Arial"/>
          <w:b/>
          <w:highlight w:val="yellow"/>
        </w:rPr>
        <w:t>is not]</w:t>
      </w:r>
      <w:r>
        <w:rPr>
          <w:rFonts w:hAnsi="Arial" w:cs="Arial"/>
          <w:b/>
        </w:rPr>
        <w:t xml:space="preserve"> a</w:t>
      </w:r>
      <w:r w:rsidRPr="00A7080E">
        <w:rPr>
          <w:rFonts w:hAnsi="Arial" w:cs="Arial"/>
          <w:b/>
        </w:rPr>
        <w:t xml:space="preserve"> subrecipient</w:t>
      </w:r>
      <w:r w:rsidRPr="003900B3">
        <w:rPr>
          <w:rFonts w:hAnsi="Arial" w:cs="Arial"/>
        </w:rPr>
        <w:t xml:space="preserve">, pursuant to 2 CFR Part </w:t>
      </w:r>
      <w:proofErr w:type="gramStart"/>
      <w:r w:rsidRPr="003900B3">
        <w:rPr>
          <w:rFonts w:hAnsi="Arial" w:cs="Arial"/>
        </w:rPr>
        <w:t>200;</w:t>
      </w:r>
      <w:proofErr w:type="gramEnd"/>
    </w:p>
    <w:p w14:paraId="39EDEC74" w14:textId="77777777" w:rsidR="00FB232A" w:rsidRPr="00CE2BA0" w:rsidRDefault="00FB232A" w:rsidP="00FB232A">
      <w:pPr>
        <w:widowControl w:val="0"/>
        <w:tabs>
          <w:tab w:val="left" w:pos="1620"/>
        </w:tabs>
        <w:ind w:left="720"/>
      </w:pPr>
    </w:p>
    <w:p w14:paraId="7794F7FA" w14:textId="77777777" w:rsidR="00FB232A" w:rsidRDefault="00FB232A" w:rsidP="00FB232A">
      <w:pPr>
        <w:pStyle w:val="Level1ArialRegular"/>
        <w:widowControl w:val="0"/>
        <w:numPr>
          <w:ilvl w:val="0"/>
          <w:numId w:val="0"/>
        </w:numPr>
        <w:tabs>
          <w:tab w:val="clear" w:pos="590"/>
          <w:tab w:val="left" w:pos="1620"/>
        </w:tabs>
        <w:spacing w:before="0" w:after="0"/>
        <w:ind w:left="720"/>
        <w:rPr>
          <w:rFonts w:hAnsi="Arial" w:cs="Arial"/>
        </w:rPr>
      </w:pPr>
      <w:r w:rsidRPr="00CE2BA0">
        <w:rPr>
          <w:rFonts w:hAnsi="Arial" w:cs="Arial"/>
        </w:rPr>
        <w:t>NOW THEREFORE, in consideration of payments, covenants, and agreements hereinafter mentioned, to be made and performed by the parties hereto, the parties mutually agree as follows:</w:t>
      </w:r>
    </w:p>
    <w:p w14:paraId="28FA29DB" w14:textId="77777777" w:rsidR="00FB232A" w:rsidRPr="00CE2BA0" w:rsidRDefault="00FB232A" w:rsidP="00FB232A">
      <w:pPr>
        <w:widowControl w:val="0"/>
      </w:pPr>
    </w:p>
    <w:p w14:paraId="2024901A" w14:textId="77777777" w:rsidR="00FB232A" w:rsidRPr="00EF099E" w:rsidRDefault="00FB232A" w:rsidP="00FB232A">
      <w:pPr>
        <w:pStyle w:val="Level1ArialRegular"/>
        <w:widowControl w:val="0"/>
        <w:numPr>
          <w:ilvl w:val="0"/>
          <w:numId w:val="3"/>
        </w:numPr>
        <w:tabs>
          <w:tab w:val="clear" w:pos="576"/>
        </w:tabs>
        <w:spacing w:before="0" w:after="0"/>
        <w:ind w:left="720" w:hanging="720"/>
        <w:rPr>
          <w:rFonts w:hAnsi="Arial" w:cs="Arial"/>
          <w:b/>
          <w:iCs/>
          <w:sz w:val="28"/>
          <w:szCs w:val="28"/>
          <w:u w:val="single"/>
        </w:rPr>
      </w:pPr>
      <w:r>
        <w:rPr>
          <w:rFonts w:hAnsi="Arial" w:cs="Arial"/>
          <w:b/>
          <w:iCs/>
          <w:sz w:val="28"/>
          <w:szCs w:val="28"/>
          <w:u w:val="single"/>
        </w:rPr>
        <w:t>Provider</w:t>
      </w:r>
      <w:r w:rsidRPr="00EF099E">
        <w:rPr>
          <w:rFonts w:hAnsi="Arial" w:cs="Arial"/>
          <w:b/>
          <w:iCs/>
          <w:sz w:val="28"/>
          <w:szCs w:val="28"/>
          <w:u w:val="single"/>
        </w:rPr>
        <w:t xml:space="preserve"> understands and agrees that funds provided under this Contract may come from a federal source and agrees to comply with </w:t>
      </w:r>
      <w:proofErr w:type="gramStart"/>
      <w:r w:rsidRPr="00EF099E">
        <w:rPr>
          <w:rFonts w:hAnsi="Arial" w:cs="Arial"/>
          <w:b/>
          <w:iCs/>
          <w:sz w:val="28"/>
          <w:szCs w:val="28"/>
          <w:u w:val="single"/>
        </w:rPr>
        <w:t>any and all</w:t>
      </w:r>
      <w:proofErr w:type="gramEnd"/>
      <w:r w:rsidRPr="00EF099E">
        <w:rPr>
          <w:rFonts w:hAnsi="Arial" w:cs="Arial"/>
          <w:b/>
          <w:iCs/>
          <w:sz w:val="28"/>
          <w:szCs w:val="28"/>
          <w:u w:val="single"/>
        </w:rPr>
        <w:t xml:space="preserve"> additional applicable terms.  In general, federal-specific terms are in italics.</w:t>
      </w:r>
    </w:p>
    <w:p w14:paraId="35B8EB3F" w14:textId="77777777" w:rsidR="00FB232A" w:rsidRPr="00EF099E" w:rsidRDefault="00FB232A" w:rsidP="00FB232A">
      <w:pPr>
        <w:pStyle w:val="Level1ArialRegular"/>
        <w:widowControl w:val="0"/>
        <w:numPr>
          <w:ilvl w:val="0"/>
          <w:numId w:val="0"/>
        </w:numPr>
        <w:tabs>
          <w:tab w:val="clear" w:pos="590"/>
        </w:tabs>
        <w:spacing w:before="0" w:after="0"/>
        <w:ind w:left="576"/>
        <w:rPr>
          <w:rFonts w:hAnsi="Arial" w:cs="Arial"/>
          <w:b/>
          <w:i/>
          <w:iCs/>
          <w:sz w:val="24"/>
          <w:szCs w:val="24"/>
          <w:u w:val="single"/>
        </w:rPr>
      </w:pPr>
    </w:p>
    <w:p w14:paraId="12259366" w14:textId="77777777" w:rsidR="00FB232A" w:rsidRPr="00EF099E" w:rsidRDefault="00FB232A" w:rsidP="00FB232A">
      <w:pPr>
        <w:pStyle w:val="Level2ArialRegular-def3"/>
        <w:widowControl w:val="0"/>
        <w:tabs>
          <w:tab w:val="clear" w:pos="1180"/>
        </w:tabs>
        <w:ind w:left="1440" w:hanging="720"/>
        <w:rPr>
          <w:rFonts w:hAnsi="Arial" w:cs="Arial"/>
          <w:b/>
          <w:i/>
        </w:rPr>
      </w:pPr>
      <w:r>
        <w:rPr>
          <w:rFonts w:hAnsi="Arial" w:cs="Arial"/>
          <w:b/>
          <w:i/>
          <w:u w:val="single"/>
        </w:rPr>
        <w:t>Provider</w:t>
      </w:r>
      <w:r w:rsidRPr="00EF099E">
        <w:rPr>
          <w:rFonts w:hAnsi="Arial" w:cs="Arial"/>
          <w:b/>
          <w:i/>
          <w:u w:val="single"/>
        </w:rPr>
        <w:t xml:space="preserve"> Capacity</w:t>
      </w:r>
      <w:r w:rsidRPr="00EF099E">
        <w:rPr>
          <w:rFonts w:hAnsi="Arial" w:cs="Arial"/>
          <w:b/>
          <w:i/>
        </w:rPr>
        <w:t xml:space="preserve">.  </w:t>
      </w:r>
      <w:r>
        <w:rPr>
          <w:rFonts w:hAnsi="Arial" w:cs="Arial"/>
          <w:b/>
          <w:i/>
        </w:rPr>
        <w:t>Provider</w:t>
      </w:r>
      <w:r w:rsidRPr="00EF099E">
        <w:rPr>
          <w:rFonts w:hAnsi="Arial" w:cs="Arial"/>
          <w:b/>
          <w:i/>
        </w:rPr>
        <w:t xml:space="preserve"> agrees and confirms that it has the institutional, </w:t>
      </w:r>
      <w:proofErr w:type="gramStart"/>
      <w:r w:rsidRPr="00EF099E">
        <w:rPr>
          <w:rFonts w:hAnsi="Arial" w:cs="Arial"/>
          <w:b/>
          <w:i/>
        </w:rPr>
        <w:t>managerial</w:t>
      </w:r>
      <w:proofErr w:type="gramEnd"/>
      <w:r w:rsidRPr="00EF099E">
        <w:rPr>
          <w:rFonts w:hAnsi="Arial" w:cs="Arial"/>
          <w:b/>
          <w:i/>
        </w:rPr>
        <w:t xml:space="preserve"> and financial capacity to ensure proper planning, management and completion of the </w:t>
      </w:r>
      <w:r w:rsidRPr="00CC6EDA">
        <w:rPr>
          <w:rFonts w:hAnsi="Arial" w:cs="Arial"/>
          <w:b/>
          <w:i/>
          <w:highlight w:val="yellow"/>
        </w:rPr>
        <w:t>[Contract][</w:t>
      </w:r>
      <w:r>
        <w:rPr>
          <w:rFonts w:hAnsi="Arial" w:cs="Arial"/>
          <w:b/>
          <w:i/>
          <w:highlight w:val="yellow"/>
        </w:rPr>
        <w:t>Program</w:t>
      </w:r>
      <w:r w:rsidRPr="00CC6EDA">
        <w:rPr>
          <w:rFonts w:hAnsi="Arial" w:cs="Arial"/>
          <w:b/>
          <w:i/>
          <w:highlight w:val="yellow"/>
        </w:rPr>
        <w:t>]</w:t>
      </w:r>
      <w:r w:rsidRPr="00EF099E">
        <w:rPr>
          <w:rFonts w:hAnsi="Arial" w:cs="Arial"/>
          <w:b/>
          <w:i/>
        </w:rPr>
        <w:t xml:space="preserve">.  </w:t>
      </w:r>
    </w:p>
    <w:p w14:paraId="46947CC8" w14:textId="77777777" w:rsidR="00FB232A" w:rsidRPr="00EF099E" w:rsidRDefault="00FB232A" w:rsidP="00FB232A">
      <w:pPr>
        <w:pStyle w:val="Level2ArialRegular-def3"/>
        <w:widowControl w:val="0"/>
        <w:tabs>
          <w:tab w:val="clear" w:pos="1180"/>
          <w:tab w:val="num" w:pos="2790"/>
        </w:tabs>
        <w:ind w:left="1440" w:hanging="720"/>
        <w:rPr>
          <w:rFonts w:hAnsi="Arial" w:cs="Arial"/>
          <w:b/>
          <w:i/>
        </w:rPr>
      </w:pPr>
      <w:r w:rsidRPr="00EF099E">
        <w:rPr>
          <w:rFonts w:hAnsi="Arial" w:cs="Arial"/>
          <w:b/>
          <w:i/>
          <w:u w:val="single"/>
        </w:rPr>
        <w:t>Technical Assistance</w:t>
      </w:r>
      <w:r w:rsidRPr="00EF099E">
        <w:rPr>
          <w:rFonts w:hAnsi="Arial" w:cs="Arial"/>
          <w:b/>
          <w:i/>
        </w:rPr>
        <w:t xml:space="preserve">.  If, at any time, </w:t>
      </w:r>
      <w:r>
        <w:rPr>
          <w:rFonts w:hAnsi="Arial" w:cs="Arial"/>
          <w:b/>
          <w:i/>
        </w:rPr>
        <w:t>Provider</w:t>
      </w:r>
      <w:r w:rsidRPr="00EF099E">
        <w:rPr>
          <w:rFonts w:hAnsi="Arial" w:cs="Arial"/>
          <w:b/>
          <w:i/>
        </w:rPr>
        <w:t xml:space="preserve"> believes its capacity is compromised or </w:t>
      </w:r>
      <w:r>
        <w:rPr>
          <w:rFonts w:hAnsi="Arial" w:cs="Arial"/>
          <w:b/>
          <w:i/>
        </w:rPr>
        <w:t>Provider</w:t>
      </w:r>
      <w:r w:rsidRPr="00EF099E">
        <w:rPr>
          <w:rFonts w:hAnsi="Arial" w:cs="Arial"/>
          <w:b/>
          <w:i/>
        </w:rPr>
        <w:t xml:space="preserve"> otherwise needs any sort of assistance, it SHALL immediately notify the County.  The County will make best efforts to provide timely technical assistance to the </w:t>
      </w:r>
      <w:r>
        <w:rPr>
          <w:rFonts w:hAnsi="Arial" w:cs="Arial"/>
          <w:b/>
          <w:i/>
        </w:rPr>
        <w:t>Provider</w:t>
      </w:r>
      <w:r w:rsidRPr="00EF099E">
        <w:rPr>
          <w:rFonts w:hAnsi="Arial" w:cs="Arial"/>
          <w:b/>
          <w:i/>
        </w:rPr>
        <w:t xml:space="preserve"> to bring the Contract into compliance.    </w:t>
      </w:r>
    </w:p>
    <w:p w14:paraId="4983DE7F" w14:textId="77777777" w:rsidR="00FB232A" w:rsidRPr="00EF099E" w:rsidRDefault="00FB232A" w:rsidP="00FB232A">
      <w:pPr>
        <w:pStyle w:val="Level2ArialRegular-def3"/>
        <w:widowControl w:val="0"/>
        <w:tabs>
          <w:tab w:val="clear" w:pos="1180"/>
          <w:tab w:val="num" w:pos="3150"/>
        </w:tabs>
        <w:ind w:left="1440" w:hanging="720"/>
        <w:rPr>
          <w:rFonts w:hAnsi="Arial" w:cs="Arial"/>
          <w:b/>
          <w:i/>
        </w:rPr>
      </w:pPr>
      <w:r w:rsidRPr="00EF099E">
        <w:rPr>
          <w:rFonts w:hAnsi="Arial" w:cs="Arial"/>
          <w:b/>
          <w:i/>
          <w:u w:val="single"/>
        </w:rPr>
        <w:t>Compliance with Act</w:t>
      </w:r>
      <w:r w:rsidRPr="00EF099E">
        <w:rPr>
          <w:rFonts w:hAnsi="Arial" w:cs="Arial"/>
          <w:b/>
          <w:i/>
        </w:rPr>
        <w:t xml:space="preserve">.  </w:t>
      </w:r>
      <w:r>
        <w:rPr>
          <w:rFonts w:hAnsi="Arial" w:cs="Arial"/>
          <w:b/>
          <w:i/>
        </w:rPr>
        <w:t>Provider</w:t>
      </w:r>
      <w:r w:rsidRPr="00EF099E">
        <w:rPr>
          <w:rFonts w:hAnsi="Arial" w:cs="Arial"/>
          <w:b/>
          <w:i/>
        </w:rPr>
        <w:t xml:space="preserve"> understands and agrees that funds provided under this Contract may only be used in compliance with section 603(c) of the Social Security Act (the Act), as added by section 9901 of the American Rescue Plan Act, the U.S. Department of Treasury’s (“Treasury’s”) regulations implementing that section, and guidance issued by Treasury regarding the foregoing.</w:t>
      </w:r>
    </w:p>
    <w:p w14:paraId="62FB7FCF" w14:textId="77777777" w:rsidR="00FB232A" w:rsidRPr="00EF099E" w:rsidRDefault="00FB232A" w:rsidP="00FB232A">
      <w:pPr>
        <w:pStyle w:val="Level1ArialRegular-def3"/>
        <w:numPr>
          <w:ilvl w:val="0"/>
          <w:numId w:val="0"/>
        </w:numPr>
        <w:rPr>
          <w:rFonts w:hAnsi="Arial" w:cs="Arial"/>
        </w:rPr>
      </w:pPr>
    </w:p>
    <w:p w14:paraId="65630196" w14:textId="77777777" w:rsidR="00FB232A" w:rsidRPr="00EF099E" w:rsidRDefault="00FB232A" w:rsidP="00FB232A">
      <w:pPr>
        <w:pStyle w:val="Level2ArialRegular-def3"/>
        <w:widowControl w:val="0"/>
        <w:tabs>
          <w:tab w:val="clear" w:pos="1180"/>
        </w:tabs>
        <w:spacing w:before="0" w:after="0"/>
        <w:ind w:left="1440" w:hanging="720"/>
        <w:rPr>
          <w:rFonts w:hAnsi="Arial" w:cs="Arial"/>
          <w:bCs/>
          <w:iCs/>
        </w:rPr>
      </w:pPr>
      <w:r w:rsidRPr="00EF099E">
        <w:rPr>
          <w:rFonts w:hAnsi="Arial" w:cs="Arial"/>
          <w:bCs/>
          <w:iCs/>
          <w:u w:val="single"/>
        </w:rPr>
        <w:lastRenderedPageBreak/>
        <w:t>Definitions</w:t>
      </w:r>
      <w:r w:rsidRPr="00EF099E">
        <w:rPr>
          <w:rFonts w:hAnsi="Arial" w:cs="Arial"/>
          <w:bCs/>
          <w:iCs/>
        </w:rPr>
        <w:t xml:space="preserve">.  </w:t>
      </w:r>
    </w:p>
    <w:p w14:paraId="2240CC15" w14:textId="77777777" w:rsidR="00FB232A" w:rsidRPr="00EF099E" w:rsidRDefault="00FB232A" w:rsidP="00FB232A">
      <w:pPr>
        <w:pStyle w:val="Level1ArialRegular"/>
        <w:widowControl w:val="0"/>
        <w:numPr>
          <w:ilvl w:val="0"/>
          <w:numId w:val="0"/>
        </w:numPr>
        <w:tabs>
          <w:tab w:val="clear" w:pos="590"/>
        </w:tabs>
        <w:spacing w:before="0" w:after="0"/>
        <w:ind w:left="576"/>
        <w:rPr>
          <w:rFonts w:hAnsi="Arial" w:cs="Arial"/>
          <w:bCs/>
          <w:iCs/>
          <w:u w:val="single"/>
        </w:rPr>
      </w:pPr>
    </w:p>
    <w:p w14:paraId="2AE20D62" w14:textId="77777777" w:rsidR="00FB232A" w:rsidRPr="00EF099E" w:rsidRDefault="00FB232A" w:rsidP="00FB232A">
      <w:pPr>
        <w:pStyle w:val="ContractLevel2paragraph"/>
        <w:widowControl w:val="0"/>
        <w:suppressAutoHyphens w:val="0"/>
        <w:spacing w:after="0" w:line="240" w:lineRule="auto"/>
        <w:ind w:left="1440"/>
        <w:rPr>
          <w:rFonts w:cs="Arial"/>
          <w:bCs/>
          <w:iCs/>
          <w:sz w:val="22"/>
          <w:szCs w:val="22"/>
        </w:rPr>
      </w:pPr>
      <w:r w:rsidRPr="00EF099E">
        <w:rPr>
          <w:rFonts w:cs="Arial"/>
          <w:bCs/>
          <w:iCs/>
          <w:sz w:val="22"/>
          <w:szCs w:val="22"/>
        </w:rPr>
        <w:t>Words and terms shall be given their ordinary and usual meanings.  Where used in the Contract documents, the following words and terms shall have the meanings indicated. The meanings shall be applicable to the singular, plural, masculine, feminine and neuter of the words and terms.</w:t>
      </w:r>
    </w:p>
    <w:p w14:paraId="3D283494" w14:textId="77777777" w:rsidR="00FB232A" w:rsidRPr="00EF099E" w:rsidRDefault="00FB232A" w:rsidP="00FB232A">
      <w:pPr>
        <w:pStyle w:val="ContractLevel2paragraph"/>
        <w:widowControl w:val="0"/>
        <w:suppressAutoHyphens w:val="0"/>
        <w:spacing w:after="0" w:line="240" w:lineRule="auto"/>
        <w:ind w:left="1440"/>
        <w:rPr>
          <w:rFonts w:cs="Arial"/>
          <w:sz w:val="22"/>
          <w:szCs w:val="22"/>
        </w:rPr>
      </w:pPr>
    </w:p>
    <w:tbl>
      <w:tblPr>
        <w:tblStyle w:val="TableGrid"/>
        <w:tblW w:w="9265" w:type="dxa"/>
        <w:tblInd w:w="720" w:type="dxa"/>
        <w:tblLook w:val="04A0" w:firstRow="1" w:lastRow="0" w:firstColumn="1" w:lastColumn="0" w:noHBand="0" w:noVBand="1"/>
      </w:tblPr>
      <w:tblGrid>
        <w:gridCol w:w="3273"/>
        <w:gridCol w:w="5992"/>
      </w:tblGrid>
      <w:tr w:rsidR="00FB232A" w:rsidRPr="00EF099E" w14:paraId="28DBDA4C" w14:textId="77777777" w:rsidTr="00F23AF6">
        <w:tc>
          <w:tcPr>
            <w:tcW w:w="3273" w:type="dxa"/>
          </w:tcPr>
          <w:p w14:paraId="4A75F2A6" w14:textId="77777777" w:rsidR="00FB232A" w:rsidRPr="00EF099E" w:rsidRDefault="00FB232A" w:rsidP="00F23AF6">
            <w:pPr>
              <w:pStyle w:val="ContractLevel2paragraph"/>
              <w:widowControl w:val="0"/>
              <w:tabs>
                <w:tab w:val="right" w:pos="2790"/>
                <w:tab w:val="right" w:pos="3057"/>
              </w:tabs>
              <w:suppressAutoHyphens w:val="0"/>
              <w:spacing w:line="240" w:lineRule="auto"/>
              <w:ind w:left="0"/>
              <w:rPr>
                <w:rFonts w:cs="Arial"/>
                <w:sz w:val="22"/>
                <w:szCs w:val="22"/>
              </w:rPr>
            </w:pPr>
            <w:r w:rsidRPr="00EF099E">
              <w:rPr>
                <w:rFonts w:cs="Arial"/>
                <w:smallCaps/>
                <w:sz w:val="22"/>
                <w:szCs w:val="22"/>
              </w:rPr>
              <w:tab/>
              <w:t>Acceptance or Accepted</w:t>
            </w:r>
            <w:r w:rsidRPr="00EF099E">
              <w:rPr>
                <w:rFonts w:cs="Arial"/>
                <w:smallCaps/>
                <w:sz w:val="22"/>
                <w:szCs w:val="22"/>
              </w:rPr>
              <w:tab/>
              <w:t>-</w:t>
            </w:r>
          </w:p>
        </w:tc>
        <w:tc>
          <w:tcPr>
            <w:tcW w:w="5992" w:type="dxa"/>
          </w:tcPr>
          <w:p w14:paraId="29EA9ED3" w14:textId="77777777" w:rsidR="00FB232A" w:rsidRPr="00EF099E" w:rsidRDefault="00FB232A" w:rsidP="00F23AF6">
            <w:pPr>
              <w:pStyle w:val="ContractLevel2paragraph"/>
              <w:widowControl w:val="0"/>
              <w:tabs>
                <w:tab w:val="right" w:pos="2790"/>
              </w:tabs>
              <w:suppressAutoHyphens w:val="0"/>
              <w:spacing w:line="240" w:lineRule="auto"/>
              <w:ind w:left="0"/>
              <w:rPr>
                <w:rFonts w:cs="Arial"/>
                <w:sz w:val="22"/>
                <w:szCs w:val="22"/>
              </w:rPr>
            </w:pPr>
            <w:r w:rsidRPr="00EF099E">
              <w:rPr>
                <w:rFonts w:cs="Arial"/>
                <w:sz w:val="22"/>
                <w:szCs w:val="22"/>
              </w:rPr>
              <w:t xml:space="preserve">A written determination by the County that the </w:t>
            </w:r>
            <w:r>
              <w:rPr>
                <w:rFonts w:cs="Arial"/>
                <w:sz w:val="22"/>
                <w:szCs w:val="22"/>
              </w:rPr>
              <w:t>Provider</w:t>
            </w:r>
            <w:r w:rsidRPr="00EF099E">
              <w:rPr>
                <w:rFonts w:cs="Arial"/>
                <w:sz w:val="22"/>
                <w:szCs w:val="22"/>
              </w:rPr>
              <w:t xml:space="preserve"> has completed the Work in accordance with the Contract.</w:t>
            </w:r>
          </w:p>
        </w:tc>
      </w:tr>
      <w:tr w:rsidR="00FB232A" w:rsidRPr="00EF099E" w14:paraId="797378B4" w14:textId="77777777" w:rsidTr="00F23AF6">
        <w:tc>
          <w:tcPr>
            <w:tcW w:w="3273" w:type="dxa"/>
          </w:tcPr>
          <w:p w14:paraId="155260B1" w14:textId="77777777" w:rsidR="00FB232A" w:rsidRPr="00EF099E" w:rsidRDefault="00FB232A" w:rsidP="00F23AF6">
            <w:pPr>
              <w:pStyle w:val="ContractLevel2paragraph"/>
              <w:widowControl w:val="0"/>
              <w:tabs>
                <w:tab w:val="right" w:pos="2790"/>
                <w:tab w:val="right" w:pos="3057"/>
              </w:tabs>
              <w:suppressAutoHyphens w:val="0"/>
              <w:spacing w:line="240" w:lineRule="auto"/>
              <w:ind w:left="0"/>
              <w:rPr>
                <w:rFonts w:cs="Arial"/>
                <w:smallCaps/>
                <w:sz w:val="22"/>
                <w:szCs w:val="22"/>
              </w:rPr>
            </w:pPr>
            <w:r w:rsidRPr="00EF099E">
              <w:rPr>
                <w:rFonts w:cs="Arial"/>
                <w:smallCaps/>
                <w:sz w:val="22"/>
                <w:szCs w:val="22"/>
              </w:rPr>
              <w:tab/>
              <w:t>Beneficiary</w:t>
            </w:r>
            <w:r w:rsidRPr="00EF099E">
              <w:rPr>
                <w:rFonts w:cs="Arial"/>
                <w:smallCaps/>
                <w:sz w:val="22"/>
                <w:szCs w:val="22"/>
              </w:rPr>
              <w:tab/>
              <w:t>-</w:t>
            </w:r>
          </w:p>
        </w:tc>
        <w:tc>
          <w:tcPr>
            <w:tcW w:w="5992" w:type="dxa"/>
          </w:tcPr>
          <w:p w14:paraId="145419EE" w14:textId="77777777" w:rsidR="00FB232A" w:rsidRPr="00EF099E" w:rsidRDefault="00FB232A" w:rsidP="00F23AF6">
            <w:pPr>
              <w:pStyle w:val="ContractLevel2paragraph"/>
              <w:widowControl w:val="0"/>
              <w:tabs>
                <w:tab w:val="right" w:pos="2790"/>
              </w:tabs>
              <w:suppressAutoHyphens w:val="0"/>
              <w:spacing w:line="240" w:lineRule="auto"/>
              <w:ind w:left="0"/>
              <w:rPr>
                <w:rFonts w:cs="Arial"/>
                <w:sz w:val="22"/>
                <w:szCs w:val="22"/>
              </w:rPr>
            </w:pPr>
            <w:r w:rsidRPr="00EF099E">
              <w:rPr>
                <w:rFonts w:cs="Arial"/>
                <w:sz w:val="22"/>
                <w:szCs w:val="22"/>
              </w:rPr>
              <w:t>An individual or organization that receives federal funds as an end user to respond to the negative impacts of COVID-19 on that individual or organization.</w:t>
            </w:r>
          </w:p>
        </w:tc>
      </w:tr>
      <w:tr w:rsidR="00FB232A" w:rsidRPr="00EF099E" w14:paraId="6100F9C5" w14:textId="77777777" w:rsidTr="00F23AF6">
        <w:tc>
          <w:tcPr>
            <w:tcW w:w="3273" w:type="dxa"/>
          </w:tcPr>
          <w:p w14:paraId="5DEA88E6" w14:textId="77777777" w:rsidR="00FB232A" w:rsidRPr="00EF099E" w:rsidRDefault="00FB232A" w:rsidP="00F23AF6">
            <w:pPr>
              <w:pStyle w:val="ContractLevel2paragraph"/>
              <w:widowControl w:val="0"/>
              <w:tabs>
                <w:tab w:val="right" w:pos="2790"/>
                <w:tab w:val="right" w:pos="3057"/>
              </w:tabs>
              <w:suppressAutoHyphens w:val="0"/>
              <w:spacing w:line="240" w:lineRule="auto"/>
              <w:ind w:left="0"/>
              <w:rPr>
                <w:rFonts w:cs="Arial"/>
                <w:sz w:val="22"/>
                <w:szCs w:val="22"/>
              </w:rPr>
            </w:pPr>
            <w:r w:rsidRPr="00EF099E">
              <w:rPr>
                <w:rFonts w:cs="Arial"/>
                <w:smallCaps/>
                <w:sz w:val="22"/>
                <w:szCs w:val="22"/>
              </w:rPr>
              <w:tab/>
              <w:t>Contract Amendment</w:t>
            </w:r>
            <w:r w:rsidRPr="00EF099E">
              <w:rPr>
                <w:rFonts w:cs="Arial"/>
                <w:smallCaps/>
                <w:sz w:val="22"/>
                <w:szCs w:val="22"/>
              </w:rPr>
              <w:tab/>
              <w:t>-</w:t>
            </w:r>
          </w:p>
        </w:tc>
        <w:tc>
          <w:tcPr>
            <w:tcW w:w="5992" w:type="dxa"/>
          </w:tcPr>
          <w:p w14:paraId="0992D4F9" w14:textId="77777777" w:rsidR="00FB232A" w:rsidRPr="00EF099E" w:rsidRDefault="00FB232A" w:rsidP="00F23AF6">
            <w:pPr>
              <w:pStyle w:val="ContractLevel2paragraph"/>
              <w:widowControl w:val="0"/>
              <w:tabs>
                <w:tab w:val="right" w:pos="2790"/>
              </w:tabs>
              <w:suppressAutoHyphens w:val="0"/>
              <w:spacing w:line="240" w:lineRule="auto"/>
              <w:ind w:left="0"/>
              <w:rPr>
                <w:rFonts w:cs="Arial"/>
                <w:sz w:val="22"/>
                <w:szCs w:val="22"/>
              </w:rPr>
            </w:pPr>
            <w:r w:rsidRPr="00EF099E">
              <w:rPr>
                <w:rFonts w:cs="Arial"/>
                <w:sz w:val="22"/>
                <w:szCs w:val="22"/>
              </w:rPr>
              <w:t xml:space="preserve">A written change to the Contract modifying, deleting or adding to the terms and conditions or Scope of Work, signed by both parties, with </w:t>
            </w:r>
            <w:proofErr w:type="gramStart"/>
            <w:r w:rsidRPr="00EF099E">
              <w:rPr>
                <w:rFonts w:cs="Arial"/>
                <w:sz w:val="22"/>
                <w:szCs w:val="22"/>
              </w:rPr>
              <w:t>or</w:t>
            </w:r>
            <w:proofErr w:type="gramEnd"/>
            <w:r w:rsidRPr="00EF099E">
              <w:rPr>
                <w:rFonts w:cs="Arial"/>
                <w:sz w:val="22"/>
                <w:szCs w:val="22"/>
              </w:rPr>
              <w:t xml:space="preserve"> without notice to the sureties.</w:t>
            </w:r>
          </w:p>
        </w:tc>
      </w:tr>
      <w:tr w:rsidR="00FB232A" w:rsidRPr="00EF099E" w14:paraId="580AE4F2" w14:textId="77777777" w:rsidTr="00F23AF6">
        <w:tc>
          <w:tcPr>
            <w:tcW w:w="3273" w:type="dxa"/>
          </w:tcPr>
          <w:p w14:paraId="7D7AE5EF" w14:textId="77777777" w:rsidR="00FB232A" w:rsidRPr="00EF099E" w:rsidRDefault="00FB232A" w:rsidP="00F23AF6">
            <w:pPr>
              <w:pStyle w:val="ContractLevel2paragraph"/>
              <w:widowControl w:val="0"/>
              <w:tabs>
                <w:tab w:val="right" w:pos="2790"/>
                <w:tab w:val="right" w:pos="3057"/>
              </w:tabs>
              <w:suppressAutoHyphens w:val="0"/>
              <w:spacing w:line="240" w:lineRule="auto"/>
              <w:ind w:left="0"/>
              <w:rPr>
                <w:rFonts w:cs="Arial"/>
                <w:sz w:val="22"/>
                <w:szCs w:val="22"/>
              </w:rPr>
            </w:pPr>
            <w:r w:rsidRPr="00EF099E">
              <w:rPr>
                <w:rFonts w:cs="Arial"/>
                <w:smallCaps/>
                <w:sz w:val="22"/>
                <w:szCs w:val="22"/>
              </w:rPr>
              <w:tab/>
              <w:t>Contractor</w:t>
            </w:r>
            <w:r w:rsidRPr="00EF099E">
              <w:rPr>
                <w:rFonts w:cs="Arial"/>
                <w:smallCaps/>
                <w:sz w:val="22"/>
                <w:szCs w:val="22"/>
              </w:rPr>
              <w:tab/>
              <w:t>-</w:t>
            </w:r>
          </w:p>
        </w:tc>
        <w:tc>
          <w:tcPr>
            <w:tcW w:w="5992" w:type="dxa"/>
          </w:tcPr>
          <w:p w14:paraId="6ED40D30" w14:textId="77777777" w:rsidR="00FB232A" w:rsidRPr="00EF099E" w:rsidRDefault="00FB232A" w:rsidP="00F23AF6">
            <w:pPr>
              <w:pStyle w:val="ContractLevel2paragraph"/>
              <w:widowControl w:val="0"/>
              <w:tabs>
                <w:tab w:val="right" w:pos="2790"/>
              </w:tabs>
              <w:suppressAutoHyphens w:val="0"/>
              <w:spacing w:line="240" w:lineRule="auto"/>
              <w:ind w:left="0"/>
              <w:rPr>
                <w:rFonts w:cs="Arial"/>
                <w:sz w:val="22"/>
                <w:szCs w:val="22"/>
              </w:rPr>
            </w:pPr>
            <w:r>
              <w:rPr>
                <w:rFonts w:cs="Arial"/>
                <w:sz w:val="22"/>
                <w:szCs w:val="22"/>
              </w:rPr>
              <w:t>A</w:t>
            </w:r>
            <w:r w:rsidRPr="0051044E">
              <w:rPr>
                <w:rFonts w:cs="Arial"/>
                <w:sz w:val="22"/>
                <w:szCs w:val="22"/>
              </w:rPr>
              <w:t>n entity that receives a contract</w:t>
            </w:r>
            <w:r>
              <w:rPr>
                <w:rFonts w:cs="Arial"/>
                <w:sz w:val="22"/>
                <w:szCs w:val="22"/>
              </w:rPr>
              <w:t xml:space="preserve"> by which the County</w:t>
            </w:r>
            <w:r w:rsidRPr="0051044E">
              <w:rPr>
                <w:rFonts w:cs="Arial"/>
                <w:sz w:val="22"/>
                <w:szCs w:val="22"/>
              </w:rPr>
              <w:t xml:space="preserve"> purchases property or services needed to carry out </w:t>
            </w:r>
            <w:proofErr w:type="gramStart"/>
            <w:r>
              <w:rPr>
                <w:rFonts w:cs="Arial"/>
                <w:sz w:val="22"/>
                <w:szCs w:val="22"/>
              </w:rPr>
              <w:t xml:space="preserve">a </w:t>
            </w:r>
            <w:r w:rsidRPr="0051044E">
              <w:rPr>
                <w:rFonts w:cs="Arial"/>
                <w:sz w:val="22"/>
                <w:szCs w:val="22"/>
              </w:rPr>
              <w:t xml:space="preserve"> project</w:t>
            </w:r>
            <w:proofErr w:type="gramEnd"/>
            <w:r w:rsidRPr="0051044E">
              <w:rPr>
                <w:rFonts w:cs="Arial"/>
                <w:sz w:val="22"/>
                <w:szCs w:val="22"/>
              </w:rPr>
              <w:t xml:space="preserve"> or program</w:t>
            </w:r>
            <w:r>
              <w:rPr>
                <w:rFonts w:cs="Arial"/>
                <w:sz w:val="22"/>
                <w:szCs w:val="22"/>
              </w:rPr>
              <w:t>.</w:t>
            </w:r>
            <w:r w:rsidRPr="0051044E">
              <w:rPr>
                <w:rFonts w:cs="Arial"/>
                <w:sz w:val="22"/>
                <w:szCs w:val="22"/>
              </w:rPr>
              <w:t xml:space="preserve"> </w:t>
            </w:r>
            <w:r w:rsidRPr="00EF099E">
              <w:rPr>
                <w:rFonts w:cs="Arial"/>
                <w:sz w:val="22"/>
                <w:szCs w:val="22"/>
              </w:rPr>
              <w:t>A beneficiary is not a contractor.</w:t>
            </w:r>
          </w:p>
        </w:tc>
      </w:tr>
      <w:tr w:rsidR="00FB232A" w:rsidRPr="00EF099E" w14:paraId="1E7E8B49" w14:textId="77777777" w:rsidTr="00F23AF6">
        <w:tc>
          <w:tcPr>
            <w:tcW w:w="3273" w:type="dxa"/>
          </w:tcPr>
          <w:p w14:paraId="34FDF128" w14:textId="77777777" w:rsidR="00FB232A" w:rsidRPr="00EF099E" w:rsidRDefault="00FB232A" w:rsidP="00F23AF6">
            <w:pPr>
              <w:pStyle w:val="ContractLevel2paragraph"/>
              <w:widowControl w:val="0"/>
              <w:tabs>
                <w:tab w:val="right" w:pos="2790"/>
                <w:tab w:val="right" w:pos="3057"/>
              </w:tabs>
              <w:suppressAutoHyphens w:val="0"/>
              <w:spacing w:line="240" w:lineRule="auto"/>
              <w:ind w:left="0"/>
              <w:jc w:val="right"/>
              <w:rPr>
                <w:rFonts w:cs="Arial"/>
                <w:smallCaps/>
                <w:sz w:val="22"/>
                <w:szCs w:val="22"/>
              </w:rPr>
            </w:pPr>
            <w:r w:rsidRPr="00EF099E">
              <w:rPr>
                <w:rFonts w:cs="Arial"/>
                <w:smallCaps/>
                <w:sz w:val="22"/>
                <w:szCs w:val="22"/>
              </w:rPr>
              <w:t>Contract Specialist -</w:t>
            </w:r>
          </w:p>
        </w:tc>
        <w:tc>
          <w:tcPr>
            <w:tcW w:w="5992" w:type="dxa"/>
          </w:tcPr>
          <w:p w14:paraId="0D194BD3" w14:textId="77777777" w:rsidR="00FB232A" w:rsidRPr="00EF099E" w:rsidRDefault="00FB232A" w:rsidP="00F23AF6">
            <w:pPr>
              <w:pStyle w:val="ContractLevel2paragraph"/>
              <w:widowControl w:val="0"/>
              <w:tabs>
                <w:tab w:val="right" w:pos="2790"/>
              </w:tabs>
              <w:suppressAutoHyphens w:val="0"/>
              <w:spacing w:line="240" w:lineRule="auto"/>
              <w:ind w:left="0"/>
              <w:rPr>
                <w:rFonts w:cs="Arial"/>
                <w:sz w:val="22"/>
                <w:szCs w:val="22"/>
              </w:rPr>
            </w:pPr>
            <w:r w:rsidRPr="00EF099E">
              <w:rPr>
                <w:rFonts w:cs="Arial"/>
                <w:sz w:val="22"/>
                <w:szCs w:val="22"/>
              </w:rPr>
              <w:t>King County Employee who interfaces with team members, business owners, contractors, county project staff and others to assist in the administration of King County’s contracts.</w:t>
            </w:r>
          </w:p>
        </w:tc>
      </w:tr>
      <w:tr w:rsidR="00FB232A" w:rsidRPr="00EF099E" w14:paraId="78FA6980" w14:textId="77777777" w:rsidTr="00F23AF6">
        <w:tc>
          <w:tcPr>
            <w:tcW w:w="3273" w:type="dxa"/>
          </w:tcPr>
          <w:p w14:paraId="77B23ABF" w14:textId="77777777" w:rsidR="00FB232A" w:rsidRPr="00EF099E" w:rsidRDefault="00FB232A" w:rsidP="00F23AF6">
            <w:pPr>
              <w:pStyle w:val="ContractLevel2paragraph"/>
              <w:widowControl w:val="0"/>
              <w:tabs>
                <w:tab w:val="right" w:pos="2790"/>
                <w:tab w:val="right" w:pos="3057"/>
              </w:tabs>
              <w:suppressAutoHyphens w:val="0"/>
              <w:spacing w:line="240" w:lineRule="auto"/>
              <w:ind w:left="0"/>
              <w:rPr>
                <w:rFonts w:cs="Arial"/>
                <w:sz w:val="22"/>
                <w:szCs w:val="22"/>
              </w:rPr>
            </w:pPr>
            <w:r w:rsidRPr="00EF099E">
              <w:rPr>
                <w:rFonts w:cs="Arial"/>
                <w:smallCaps/>
                <w:sz w:val="22"/>
                <w:szCs w:val="22"/>
              </w:rPr>
              <w:tab/>
            </w:r>
            <w:bookmarkStart w:id="9" w:name="_Hlk84481056"/>
            <w:r w:rsidRPr="00EF099E">
              <w:rPr>
                <w:rFonts w:cs="Arial"/>
                <w:smallCaps/>
                <w:sz w:val="22"/>
                <w:szCs w:val="22"/>
              </w:rPr>
              <w:t>Day</w:t>
            </w:r>
            <w:r w:rsidRPr="00EF099E">
              <w:rPr>
                <w:rFonts w:cs="Arial"/>
                <w:smallCaps/>
                <w:sz w:val="22"/>
                <w:szCs w:val="22"/>
              </w:rPr>
              <w:tab/>
              <w:t>-</w:t>
            </w:r>
            <w:bookmarkEnd w:id="9"/>
          </w:p>
        </w:tc>
        <w:tc>
          <w:tcPr>
            <w:tcW w:w="5992" w:type="dxa"/>
          </w:tcPr>
          <w:p w14:paraId="0B849951" w14:textId="77777777" w:rsidR="00FB232A" w:rsidRPr="00EF099E" w:rsidRDefault="00FB232A" w:rsidP="00F23AF6">
            <w:pPr>
              <w:pStyle w:val="ContractLevel2paragraph"/>
              <w:widowControl w:val="0"/>
              <w:tabs>
                <w:tab w:val="right" w:pos="2790"/>
              </w:tabs>
              <w:suppressAutoHyphens w:val="0"/>
              <w:spacing w:line="240" w:lineRule="auto"/>
              <w:ind w:left="0"/>
              <w:rPr>
                <w:rFonts w:cs="Arial"/>
                <w:sz w:val="22"/>
                <w:szCs w:val="22"/>
              </w:rPr>
            </w:pPr>
            <w:r w:rsidRPr="00EF099E">
              <w:rPr>
                <w:rFonts w:cs="Arial"/>
                <w:sz w:val="22"/>
                <w:szCs w:val="22"/>
              </w:rPr>
              <w:t>Calendar day.</w:t>
            </w:r>
          </w:p>
        </w:tc>
      </w:tr>
      <w:tr w:rsidR="00FB232A" w:rsidRPr="00EF099E" w14:paraId="313E885E" w14:textId="77777777" w:rsidTr="00F23AF6">
        <w:trPr>
          <w:trHeight w:val="557"/>
        </w:trPr>
        <w:tc>
          <w:tcPr>
            <w:tcW w:w="3273" w:type="dxa"/>
          </w:tcPr>
          <w:p w14:paraId="39AE52BB" w14:textId="77777777" w:rsidR="00FB232A" w:rsidRPr="00EF099E" w:rsidRDefault="00FB232A" w:rsidP="00F23AF6">
            <w:pPr>
              <w:pStyle w:val="ContractLevel2paragraph"/>
              <w:widowControl w:val="0"/>
              <w:tabs>
                <w:tab w:val="right" w:pos="2790"/>
                <w:tab w:val="right" w:pos="3057"/>
              </w:tabs>
              <w:suppressAutoHyphens w:val="0"/>
              <w:spacing w:line="240" w:lineRule="auto"/>
              <w:ind w:left="0"/>
              <w:jc w:val="right"/>
              <w:rPr>
                <w:rFonts w:cs="Arial"/>
                <w:smallCaps/>
                <w:sz w:val="22"/>
                <w:szCs w:val="22"/>
              </w:rPr>
            </w:pPr>
            <w:r w:rsidRPr="00EF099E">
              <w:rPr>
                <w:rFonts w:cs="Arial"/>
                <w:smallCaps/>
                <w:sz w:val="22"/>
                <w:szCs w:val="22"/>
              </w:rPr>
              <w:t>effective date -</w:t>
            </w:r>
          </w:p>
        </w:tc>
        <w:tc>
          <w:tcPr>
            <w:tcW w:w="5992" w:type="dxa"/>
          </w:tcPr>
          <w:p w14:paraId="6FA893E4" w14:textId="77777777" w:rsidR="00FB232A" w:rsidRPr="00EF099E" w:rsidRDefault="00FB232A" w:rsidP="00F23AF6">
            <w:pPr>
              <w:pStyle w:val="ContractLevel2paragraph"/>
              <w:widowControl w:val="0"/>
              <w:tabs>
                <w:tab w:val="right" w:pos="2790"/>
              </w:tabs>
              <w:suppressAutoHyphens w:val="0"/>
              <w:spacing w:line="240" w:lineRule="auto"/>
              <w:ind w:left="0"/>
              <w:rPr>
                <w:rFonts w:cs="Arial"/>
                <w:sz w:val="22"/>
                <w:szCs w:val="22"/>
              </w:rPr>
            </w:pPr>
            <w:r w:rsidRPr="00EF099E">
              <w:rPr>
                <w:rFonts w:cs="Arial"/>
                <w:sz w:val="22"/>
                <w:szCs w:val="22"/>
              </w:rPr>
              <w:t>The date the Contract is signed by the County</w:t>
            </w:r>
          </w:p>
        </w:tc>
      </w:tr>
      <w:tr w:rsidR="00FB232A" w:rsidRPr="00EF099E" w14:paraId="1E2CBF62" w14:textId="77777777" w:rsidTr="00F23AF6">
        <w:trPr>
          <w:trHeight w:val="557"/>
        </w:trPr>
        <w:tc>
          <w:tcPr>
            <w:tcW w:w="3273" w:type="dxa"/>
          </w:tcPr>
          <w:p w14:paraId="47023F69" w14:textId="77777777" w:rsidR="00FB232A" w:rsidRPr="00EF099E" w:rsidRDefault="00FB232A" w:rsidP="00F23AF6">
            <w:pPr>
              <w:pStyle w:val="ContractLevel2paragraph"/>
              <w:widowControl w:val="0"/>
              <w:tabs>
                <w:tab w:val="right" w:pos="2790"/>
                <w:tab w:val="right" w:pos="3057"/>
              </w:tabs>
              <w:suppressAutoHyphens w:val="0"/>
              <w:spacing w:line="240" w:lineRule="auto"/>
              <w:ind w:left="0"/>
              <w:rPr>
                <w:rFonts w:cs="Arial"/>
                <w:sz w:val="22"/>
                <w:szCs w:val="22"/>
              </w:rPr>
            </w:pPr>
            <w:r w:rsidRPr="00EF099E">
              <w:rPr>
                <w:rFonts w:cs="Arial"/>
                <w:smallCaps/>
                <w:sz w:val="22"/>
                <w:szCs w:val="22"/>
              </w:rPr>
              <w:tab/>
              <w:t>KCC</w:t>
            </w:r>
            <w:r w:rsidRPr="00EF099E">
              <w:rPr>
                <w:rFonts w:cs="Arial"/>
                <w:smallCaps/>
                <w:sz w:val="22"/>
                <w:szCs w:val="22"/>
              </w:rPr>
              <w:tab/>
              <w:t>-</w:t>
            </w:r>
          </w:p>
        </w:tc>
        <w:tc>
          <w:tcPr>
            <w:tcW w:w="5992" w:type="dxa"/>
          </w:tcPr>
          <w:p w14:paraId="3C478100" w14:textId="77777777" w:rsidR="00FB232A" w:rsidRPr="00EF099E" w:rsidRDefault="00FB232A" w:rsidP="00F23AF6">
            <w:pPr>
              <w:pStyle w:val="ContractLevel2paragraph"/>
              <w:widowControl w:val="0"/>
              <w:tabs>
                <w:tab w:val="right" w:pos="2790"/>
              </w:tabs>
              <w:suppressAutoHyphens w:val="0"/>
              <w:spacing w:line="240" w:lineRule="auto"/>
              <w:ind w:left="0"/>
              <w:rPr>
                <w:rFonts w:cs="Arial"/>
                <w:sz w:val="22"/>
                <w:szCs w:val="22"/>
              </w:rPr>
            </w:pPr>
            <w:r w:rsidRPr="00EF099E">
              <w:rPr>
                <w:rFonts w:cs="Arial"/>
                <w:sz w:val="22"/>
                <w:szCs w:val="22"/>
              </w:rPr>
              <w:t>The King County Code.</w:t>
            </w:r>
          </w:p>
        </w:tc>
      </w:tr>
      <w:tr w:rsidR="00FB232A" w:rsidRPr="00EF099E" w14:paraId="2265FD4B" w14:textId="77777777" w:rsidTr="00F23AF6">
        <w:tc>
          <w:tcPr>
            <w:tcW w:w="3273" w:type="dxa"/>
          </w:tcPr>
          <w:p w14:paraId="35B6D909" w14:textId="77777777" w:rsidR="00FB232A" w:rsidRPr="00EF099E" w:rsidRDefault="00FB232A" w:rsidP="00F23AF6">
            <w:pPr>
              <w:pStyle w:val="ContractLevel2paragraph"/>
              <w:widowControl w:val="0"/>
              <w:tabs>
                <w:tab w:val="right" w:pos="2790"/>
                <w:tab w:val="right" w:pos="3057"/>
              </w:tabs>
              <w:suppressAutoHyphens w:val="0"/>
              <w:spacing w:line="240" w:lineRule="auto"/>
              <w:ind w:left="0"/>
              <w:jc w:val="right"/>
              <w:rPr>
                <w:rFonts w:cs="Arial"/>
                <w:smallCaps/>
                <w:sz w:val="22"/>
                <w:szCs w:val="22"/>
              </w:rPr>
            </w:pPr>
            <w:r w:rsidRPr="00EF099E">
              <w:rPr>
                <w:rFonts w:cs="Arial"/>
                <w:smallCaps/>
                <w:sz w:val="22"/>
                <w:szCs w:val="22"/>
              </w:rPr>
              <w:t>Measurable Amount of Work -</w:t>
            </w:r>
          </w:p>
        </w:tc>
        <w:tc>
          <w:tcPr>
            <w:tcW w:w="5992" w:type="dxa"/>
          </w:tcPr>
          <w:p w14:paraId="42B0FE38" w14:textId="77777777" w:rsidR="00FB232A" w:rsidRPr="00EF099E" w:rsidRDefault="00FB232A" w:rsidP="00F23AF6">
            <w:pPr>
              <w:widowControl w:val="0"/>
              <w:rPr>
                <w:rFonts w:cs="Arial"/>
                <w:szCs w:val="22"/>
              </w:rPr>
            </w:pPr>
            <w:r w:rsidRPr="00EF099E">
              <w:rPr>
                <w:rFonts w:cs="Arial"/>
                <w:szCs w:val="22"/>
              </w:rPr>
              <w:t xml:space="preserve">A definitive allocation of an employee’s time that can be attributed to Work performed under this Contract, but that is not less than a total of one hour in </w:t>
            </w:r>
            <w:proofErr w:type="gramStart"/>
            <w:r w:rsidRPr="00EF099E">
              <w:rPr>
                <w:rFonts w:cs="Arial"/>
                <w:szCs w:val="22"/>
              </w:rPr>
              <w:t>any one</w:t>
            </w:r>
            <w:proofErr w:type="gramEnd"/>
            <w:r w:rsidRPr="00EF099E">
              <w:rPr>
                <w:rFonts w:cs="Arial"/>
                <w:szCs w:val="22"/>
              </w:rPr>
              <w:t xml:space="preserve">-week period.  </w:t>
            </w:r>
          </w:p>
          <w:p w14:paraId="1B157CEB" w14:textId="77777777" w:rsidR="00FB232A" w:rsidRPr="00EF099E" w:rsidRDefault="00FB232A" w:rsidP="00F23AF6">
            <w:pPr>
              <w:widowControl w:val="0"/>
              <w:rPr>
                <w:rFonts w:cs="Arial"/>
                <w:szCs w:val="22"/>
              </w:rPr>
            </w:pPr>
          </w:p>
        </w:tc>
      </w:tr>
      <w:tr w:rsidR="00FB232A" w:rsidRPr="00EF099E" w14:paraId="67828746" w14:textId="77777777" w:rsidTr="00F23AF6">
        <w:tc>
          <w:tcPr>
            <w:tcW w:w="3273" w:type="dxa"/>
          </w:tcPr>
          <w:p w14:paraId="3DB2E962" w14:textId="77777777" w:rsidR="00FB232A" w:rsidRPr="00EF099E" w:rsidRDefault="00FB232A" w:rsidP="00F23AF6">
            <w:pPr>
              <w:pStyle w:val="ContractLevel2paragraph"/>
              <w:widowControl w:val="0"/>
              <w:tabs>
                <w:tab w:val="right" w:pos="2790"/>
                <w:tab w:val="right" w:pos="3057"/>
              </w:tabs>
              <w:suppressAutoHyphens w:val="0"/>
              <w:spacing w:line="240" w:lineRule="auto"/>
              <w:ind w:left="0"/>
              <w:rPr>
                <w:rFonts w:cs="Arial"/>
                <w:sz w:val="22"/>
                <w:szCs w:val="22"/>
              </w:rPr>
            </w:pPr>
            <w:r w:rsidRPr="00EF099E">
              <w:rPr>
                <w:rFonts w:cs="Arial"/>
                <w:smallCaps/>
                <w:sz w:val="22"/>
                <w:szCs w:val="22"/>
              </w:rPr>
              <w:tab/>
              <w:t>Person</w:t>
            </w:r>
            <w:r w:rsidRPr="00EF099E">
              <w:rPr>
                <w:rFonts w:cs="Arial"/>
                <w:smallCaps/>
                <w:sz w:val="22"/>
                <w:szCs w:val="22"/>
              </w:rPr>
              <w:tab/>
              <w:t>-</w:t>
            </w:r>
          </w:p>
        </w:tc>
        <w:tc>
          <w:tcPr>
            <w:tcW w:w="5992" w:type="dxa"/>
          </w:tcPr>
          <w:p w14:paraId="13B024DA" w14:textId="77777777" w:rsidR="00FB232A" w:rsidRPr="00EF099E" w:rsidRDefault="00FB232A" w:rsidP="00F23AF6">
            <w:pPr>
              <w:pStyle w:val="ContractLevel2paragraph"/>
              <w:widowControl w:val="0"/>
              <w:tabs>
                <w:tab w:val="right" w:pos="2790"/>
              </w:tabs>
              <w:suppressAutoHyphens w:val="0"/>
              <w:spacing w:line="240" w:lineRule="auto"/>
              <w:ind w:left="0"/>
              <w:rPr>
                <w:rFonts w:cs="Arial"/>
                <w:sz w:val="22"/>
                <w:szCs w:val="22"/>
              </w:rPr>
            </w:pPr>
            <w:r w:rsidRPr="00EF099E">
              <w:rPr>
                <w:rFonts w:cs="Arial"/>
                <w:sz w:val="22"/>
                <w:szCs w:val="22"/>
              </w:rPr>
              <w:t>Includes individuals, associations, firms, companies, corporations, partnerships, or combination thereof, including joint ventures.</w:t>
            </w:r>
          </w:p>
        </w:tc>
      </w:tr>
      <w:tr w:rsidR="00FB232A" w:rsidRPr="00EF099E" w14:paraId="640E00B8" w14:textId="77777777" w:rsidTr="00F23AF6">
        <w:tc>
          <w:tcPr>
            <w:tcW w:w="3273" w:type="dxa"/>
          </w:tcPr>
          <w:p w14:paraId="158C7E98" w14:textId="77777777" w:rsidR="00FB232A" w:rsidRPr="00EF099E" w:rsidRDefault="00FB232A" w:rsidP="00F23AF6">
            <w:pPr>
              <w:pStyle w:val="ContractLevel2paragraph"/>
              <w:widowControl w:val="0"/>
              <w:tabs>
                <w:tab w:val="right" w:pos="2790"/>
                <w:tab w:val="right" w:pos="3057"/>
              </w:tabs>
              <w:suppressAutoHyphens w:val="0"/>
              <w:spacing w:line="240" w:lineRule="auto"/>
              <w:ind w:left="0"/>
              <w:rPr>
                <w:rFonts w:cs="Arial"/>
                <w:sz w:val="22"/>
                <w:szCs w:val="22"/>
              </w:rPr>
            </w:pPr>
            <w:r w:rsidRPr="00EF099E">
              <w:rPr>
                <w:rFonts w:cs="Arial"/>
                <w:smallCaps/>
                <w:sz w:val="22"/>
                <w:szCs w:val="22"/>
              </w:rPr>
              <w:tab/>
              <w:t>Project Manager</w:t>
            </w:r>
            <w:r w:rsidRPr="00EF099E">
              <w:rPr>
                <w:rFonts w:cs="Arial"/>
                <w:smallCaps/>
                <w:sz w:val="22"/>
                <w:szCs w:val="22"/>
              </w:rPr>
              <w:tab/>
              <w:t>-</w:t>
            </w:r>
          </w:p>
        </w:tc>
        <w:tc>
          <w:tcPr>
            <w:tcW w:w="5992" w:type="dxa"/>
          </w:tcPr>
          <w:p w14:paraId="49E151DA" w14:textId="77777777" w:rsidR="00FB232A" w:rsidRPr="00EF099E" w:rsidRDefault="00FB232A" w:rsidP="00F23AF6">
            <w:pPr>
              <w:pStyle w:val="ContractLevel2paragraph"/>
              <w:widowControl w:val="0"/>
              <w:tabs>
                <w:tab w:val="right" w:pos="2790"/>
              </w:tabs>
              <w:suppressAutoHyphens w:val="0"/>
              <w:spacing w:line="240" w:lineRule="auto"/>
              <w:ind w:left="0"/>
              <w:rPr>
                <w:rFonts w:cs="Arial"/>
                <w:sz w:val="22"/>
                <w:szCs w:val="22"/>
              </w:rPr>
            </w:pPr>
            <w:r w:rsidRPr="00EF099E">
              <w:rPr>
                <w:rFonts w:cs="Arial"/>
                <w:sz w:val="22"/>
                <w:szCs w:val="22"/>
              </w:rPr>
              <w:t xml:space="preserve">The individual designated by the County to manage the project </w:t>
            </w:r>
            <w:proofErr w:type="gramStart"/>
            <w:r w:rsidRPr="00EF099E">
              <w:rPr>
                <w:rFonts w:cs="Arial"/>
                <w:sz w:val="22"/>
                <w:szCs w:val="22"/>
              </w:rPr>
              <w:t>on a daily basis</w:t>
            </w:r>
            <w:proofErr w:type="gramEnd"/>
            <w:r w:rsidRPr="00EF099E">
              <w:rPr>
                <w:rFonts w:cs="Arial"/>
                <w:sz w:val="22"/>
                <w:szCs w:val="22"/>
              </w:rPr>
              <w:t xml:space="preserve"> and who may represent the County for Contract administration.</w:t>
            </w:r>
          </w:p>
        </w:tc>
      </w:tr>
      <w:tr w:rsidR="00FB232A" w:rsidRPr="00EF099E" w14:paraId="1F626585" w14:textId="77777777" w:rsidTr="00F23AF6">
        <w:tc>
          <w:tcPr>
            <w:tcW w:w="3273" w:type="dxa"/>
          </w:tcPr>
          <w:p w14:paraId="083E7B99" w14:textId="77777777" w:rsidR="00FB232A" w:rsidRPr="00EF099E" w:rsidRDefault="00FB232A" w:rsidP="00F23AF6">
            <w:pPr>
              <w:pStyle w:val="ContractLevel2paragraph"/>
              <w:widowControl w:val="0"/>
              <w:tabs>
                <w:tab w:val="right" w:pos="2790"/>
                <w:tab w:val="right" w:pos="3057"/>
              </w:tabs>
              <w:suppressAutoHyphens w:val="0"/>
              <w:spacing w:line="240" w:lineRule="auto"/>
              <w:ind w:left="0"/>
              <w:rPr>
                <w:rFonts w:cs="Arial"/>
                <w:sz w:val="22"/>
                <w:szCs w:val="22"/>
              </w:rPr>
            </w:pPr>
            <w:r w:rsidRPr="00EF099E">
              <w:rPr>
                <w:rFonts w:cs="Arial"/>
                <w:smallCaps/>
                <w:sz w:val="22"/>
                <w:szCs w:val="22"/>
              </w:rPr>
              <w:tab/>
            </w:r>
            <w:r>
              <w:rPr>
                <w:rFonts w:cs="Arial"/>
                <w:smallCaps/>
                <w:sz w:val="22"/>
                <w:szCs w:val="22"/>
              </w:rPr>
              <w:t>Provider</w:t>
            </w:r>
            <w:r w:rsidRPr="00EF099E">
              <w:rPr>
                <w:rFonts w:cs="Arial"/>
                <w:smallCaps/>
                <w:sz w:val="22"/>
                <w:szCs w:val="22"/>
              </w:rPr>
              <w:tab/>
              <w:t>-</w:t>
            </w:r>
          </w:p>
        </w:tc>
        <w:tc>
          <w:tcPr>
            <w:tcW w:w="5992" w:type="dxa"/>
          </w:tcPr>
          <w:p w14:paraId="60184D82" w14:textId="77777777" w:rsidR="00FB232A" w:rsidRPr="00EF099E" w:rsidRDefault="00FB232A" w:rsidP="00F23AF6">
            <w:pPr>
              <w:pStyle w:val="ContractLevel2paragraph"/>
              <w:widowControl w:val="0"/>
              <w:tabs>
                <w:tab w:val="right" w:pos="2790"/>
              </w:tabs>
              <w:suppressAutoHyphens w:val="0"/>
              <w:spacing w:line="240" w:lineRule="auto"/>
              <w:ind w:left="0"/>
              <w:rPr>
                <w:rFonts w:cs="Arial"/>
                <w:sz w:val="22"/>
                <w:szCs w:val="22"/>
              </w:rPr>
            </w:pPr>
            <w:r w:rsidRPr="00EF099E">
              <w:rPr>
                <w:rFonts w:cs="Arial"/>
                <w:sz w:val="22"/>
                <w:szCs w:val="22"/>
              </w:rPr>
              <w:t>The individual, association, partnership, firm, company, corporation, or combination thereof, including joint ventures, contracting with the County for the performance of Work under the Contract.</w:t>
            </w:r>
          </w:p>
        </w:tc>
      </w:tr>
      <w:tr w:rsidR="00FB232A" w:rsidRPr="00EF099E" w14:paraId="6C671965" w14:textId="77777777" w:rsidTr="00F23AF6">
        <w:tc>
          <w:tcPr>
            <w:tcW w:w="3273" w:type="dxa"/>
          </w:tcPr>
          <w:p w14:paraId="1CDD6B5F" w14:textId="77777777" w:rsidR="00FB232A" w:rsidRPr="00EF099E" w:rsidRDefault="00FB232A" w:rsidP="00F23AF6">
            <w:pPr>
              <w:pStyle w:val="ContractLevel2paragraph"/>
              <w:widowControl w:val="0"/>
              <w:tabs>
                <w:tab w:val="right" w:pos="2790"/>
                <w:tab w:val="right" w:pos="3057"/>
              </w:tabs>
              <w:suppressAutoHyphens w:val="0"/>
              <w:spacing w:line="240" w:lineRule="auto"/>
              <w:ind w:left="0"/>
              <w:rPr>
                <w:rFonts w:cs="Arial"/>
                <w:sz w:val="22"/>
                <w:szCs w:val="22"/>
              </w:rPr>
            </w:pPr>
            <w:r w:rsidRPr="00EF099E">
              <w:rPr>
                <w:rFonts w:cs="Arial"/>
                <w:smallCaps/>
                <w:sz w:val="22"/>
                <w:szCs w:val="22"/>
              </w:rPr>
              <w:tab/>
              <w:t>RCW</w:t>
            </w:r>
            <w:r w:rsidRPr="00EF099E">
              <w:rPr>
                <w:rFonts w:cs="Arial"/>
                <w:smallCaps/>
                <w:sz w:val="22"/>
                <w:szCs w:val="22"/>
              </w:rPr>
              <w:tab/>
              <w:t>-</w:t>
            </w:r>
          </w:p>
        </w:tc>
        <w:tc>
          <w:tcPr>
            <w:tcW w:w="5992" w:type="dxa"/>
          </w:tcPr>
          <w:p w14:paraId="756CDCFF" w14:textId="77777777" w:rsidR="00FB232A" w:rsidRPr="00EF099E" w:rsidRDefault="00FB232A" w:rsidP="00F23AF6">
            <w:pPr>
              <w:pStyle w:val="ContractLevel2paragraph"/>
              <w:widowControl w:val="0"/>
              <w:tabs>
                <w:tab w:val="right" w:pos="2790"/>
              </w:tabs>
              <w:suppressAutoHyphens w:val="0"/>
              <w:spacing w:line="240" w:lineRule="auto"/>
              <w:ind w:left="0"/>
              <w:rPr>
                <w:rFonts w:cs="Arial"/>
                <w:sz w:val="22"/>
                <w:szCs w:val="22"/>
              </w:rPr>
            </w:pPr>
            <w:r w:rsidRPr="00EF099E">
              <w:rPr>
                <w:rFonts w:cs="Arial"/>
                <w:sz w:val="22"/>
                <w:szCs w:val="22"/>
              </w:rPr>
              <w:t>The Revised Code of Washington.</w:t>
            </w:r>
          </w:p>
        </w:tc>
      </w:tr>
      <w:tr w:rsidR="00FB232A" w:rsidRPr="00EF099E" w14:paraId="2157B204" w14:textId="77777777" w:rsidTr="00F23AF6">
        <w:tc>
          <w:tcPr>
            <w:tcW w:w="3273" w:type="dxa"/>
          </w:tcPr>
          <w:p w14:paraId="4A463426" w14:textId="77777777" w:rsidR="00FB232A" w:rsidRPr="00EF099E" w:rsidRDefault="00FB232A" w:rsidP="00F23AF6">
            <w:pPr>
              <w:pStyle w:val="ContractLevel2paragraph"/>
              <w:widowControl w:val="0"/>
              <w:tabs>
                <w:tab w:val="right" w:pos="2790"/>
                <w:tab w:val="right" w:pos="3057"/>
              </w:tabs>
              <w:suppressAutoHyphens w:val="0"/>
              <w:spacing w:line="240" w:lineRule="auto"/>
              <w:ind w:left="0"/>
              <w:rPr>
                <w:rFonts w:cs="Arial"/>
                <w:sz w:val="22"/>
                <w:szCs w:val="22"/>
              </w:rPr>
            </w:pPr>
            <w:r w:rsidRPr="00EF099E">
              <w:rPr>
                <w:rFonts w:cs="Arial"/>
                <w:smallCaps/>
                <w:sz w:val="22"/>
                <w:szCs w:val="22"/>
              </w:rPr>
              <w:tab/>
              <w:t>Scope of Work (SOW</w:t>
            </w:r>
            <w:r w:rsidRPr="00EF099E">
              <w:rPr>
                <w:rFonts w:cs="Arial"/>
                <w:sz w:val="22"/>
                <w:szCs w:val="22"/>
              </w:rPr>
              <w:t>)</w:t>
            </w:r>
            <w:r w:rsidRPr="00EF099E">
              <w:rPr>
                <w:rFonts w:cs="Arial"/>
                <w:smallCaps/>
                <w:sz w:val="22"/>
                <w:szCs w:val="22"/>
              </w:rPr>
              <w:t xml:space="preserve"> </w:t>
            </w:r>
            <w:r w:rsidRPr="00EF099E">
              <w:rPr>
                <w:rFonts w:cs="Arial"/>
                <w:smallCaps/>
                <w:sz w:val="22"/>
                <w:szCs w:val="22"/>
              </w:rPr>
              <w:tab/>
              <w:t>-</w:t>
            </w:r>
          </w:p>
        </w:tc>
        <w:tc>
          <w:tcPr>
            <w:tcW w:w="5992" w:type="dxa"/>
          </w:tcPr>
          <w:p w14:paraId="024B6469" w14:textId="77777777" w:rsidR="00FB232A" w:rsidRPr="00EF099E" w:rsidRDefault="00FB232A" w:rsidP="00F23AF6">
            <w:pPr>
              <w:pStyle w:val="ContractLevel2paragraph"/>
              <w:widowControl w:val="0"/>
              <w:tabs>
                <w:tab w:val="right" w:pos="2790"/>
              </w:tabs>
              <w:suppressAutoHyphens w:val="0"/>
              <w:spacing w:line="240" w:lineRule="auto"/>
              <w:ind w:left="0"/>
              <w:rPr>
                <w:rFonts w:cs="Arial"/>
                <w:sz w:val="22"/>
                <w:szCs w:val="22"/>
              </w:rPr>
            </w:pPr>
            <w:r w:rsidRPr="00EF099E">
              <w:rPr>
                <w:rFonts w:cs="Arial"/>
                <w:sz w:val="22"/>
                <w:szCs w:val="22"/>
              </w:rPr>
              <w:t>An exhibit to the Contract consisting of a written description of the Work to be performed.</w:t>
            </w:r>
          </w:p>
        </w:tc>
      </w:tr>
      <w:tr w:rsidR="00FB232A" w:rsidRPr="00EF099E" w14:paraId="3A2A1E5A" w14:textId="77777777" w:rsidTr="00F23AF6">
        <w:tc>
          <w:tcPr>
            <w:tcW w:w="3273" w:type="dxa"/>
          </w:tcPr>
          <w:p w14:paraId="3C54FAD4" w14:textId="77777777" w:rsidR="00FB232A" w:rsidRPr="00EF099E" w:rsidRDefault="00FB232A" w:rsidP="00F23AF6">
            <w:pPr>
              <w:pStyle w:val="ContractLevel2paragraph"/>
              <w:widowControl w:val="0"/>
              <w:tabs>
                <w:tab w:val="right" w:pos="2790"/>
                <w:tab w:val="right" w:pos="3057"/>
              </w:tabs>
              <w:suppressAutoHyphens w:val="0"/>
              <w:spacing w:line="240" w:lineRule="auto"/>
              <w:ind w:left="0"/>
              <w:rPr>
                <w:rFonts w:cs="Arial"/>
                <w:sz w:val="22"/>
                <w:szCs w:val="22"/>
              </w:rPr>
            </w:pPr>
            <w:r w:rsidRPr="00EF099E">
              <w:rPr>
                <w:rFonts w:cs="Arial"/>
                <w:smallCaps/>
                <w:sz w:val="22"/>
                <w:szCs w:val="22"/>
              </w:rPr>
              <w:tab/>
              <w:t>Subcontractor</w:t>
            </w:r>
            <w:r w:rsidRPr="00EF099E">
              <w:rPr>
                <w:rFonts w:cs="Arial"/>
                <w:smallCaps/>
                <w:sz w:val="22"/>
                <w:szCs w:val="22"/>
              </w:rPr>
              <w:tab/>
              <w:t>-</w:t>
            </w:r>
          </w:p>
        </w:tc>
        <w:tc>
          <w:tcPr>
            <w:tcW w:w="5992" w:type="dxa"/>
          </w:tcPr>
          <w:p w14:paraId="23276A6A" w14:textId="77777777" w:rsidR="00FB232A" w:rsidRPr="00EF099E" w:rsidRDefault="00FB232A" w:rsidP="00F23AF6">
            <w:pPr>
              <w:pStyle w:val="ContractLevel2paragraph"/>
              <w:widowControl w:val="0"/>
              <w:tabs>
                <w:tab w:val="right" w:pos="2790"/>
              </w:tabs>
              <w:suppressAutoHyphens w:val="0"/>
              <w:spacing w:line="240" w:lineRule="auto"/>
              <w:ind w:left="0"/>
              <w:rPr>
                <w:rFonts w:cs="Arial"/>
                <w:sz w:val="22"/>
                <w:szCs w:val="22"/>
              </w:rPr>
            </w:pPr>
            <w:r w:rsidRPr="00EF099E">
              <w:rPr>
                <w:rFonts w:cs="Arial"/>
                <w:sz w:val="22"/>
                <w:szCs w:val="22"/>
              </w:rPr>
              <w:t xml:space="preserve">The individual, association, partnership, firm, company, corporation, or combination thereof, including joint </w:t>
            </w:r>
            <w:r w:rsidRPr="00EF099E">
              <w:rPr>
                <w:rFonts w:cs="Arial"/>
                <w:sz w:val="22"/>
                <w:szCs w:val="22"/>
              </w:rPr>
              <w:lastRenderedPageBreak/>
              <w:t xml:space="preserve">ventures, entering into an agreement with the </w:t>
            </w:r>
            <w:r>
              <w:rPr>
                <w:rFonts w:cs="Arial"/>
                <w:sz w:val="22"/>
                <w:szCs w:val="22"/>
              </w:rPr>
              <w:t>Provider</w:t>
            </w:r>
            <w:r w:rsidRPr="00EF099E">
              <w:rPr>
                <w:rFonts w:cs="Arial"/>
                <w:sz w:val="22"/>
                <w:szCs w:val="22"/>
              </w:rPr>
              <w:t xml:space="preserve"> to perform any portion of the Work covered by this Contract. A beneficiary is not a subcontractor.</w:t>
            </w:r>
          </w:p>
        </w:tc>
      </w:tr>
      <w:tr w:rsidR="00FB232A" w:rsidRPr="00EF099E" w14:paraId="08C734E9" w14:textId="77777777" w:rsidTr="00F23AF6">
        <w:tc>
          <w:tcPr>
            <w:tcW w:w="3273" w:type="dxa"/>
          </w:tcPr>
          <w:p w14:paraId="7CDB4539" w14:textId="77777777" w:rsidR="00FB232A" w:rsidRPr="00EF099E" w:rsidRDefault="00FB232A" w:rsidP="00F23AF6">
            <w:pPr>
              <w:pStyle w:val="ContractLevel2paragraph"/>
              <w:widowControl w:val="0"/>
              <w:tabs>
                <w:tab w:val="right" w:pos="2790"/>
                <w:tab w:val="right" w:pos="3057"/>
              </w:tabs>
              <w:suppressAutoHyphens w:val="0"/>
              <w:spacing w:line="240" w:lineRule="auto"/>
              <w:ind w:left="0"/>
              <w:jc w:val="right"/>
              <w:rPr>
                <w:rFonts w:cs="Arial"/>
                <w:smallCaps/>
                <w:sz w:val="22"/>
                <w:szCs w:val="22"/>
              </w:rPr>
            </w:pPr>
            <w:r w:rsidRPr="00EF099E">
              <w:rPr>
                <w:rFonts w:cs="Arial"/>
                <w:smallCaps/>
                <w:sz w:val="22"/>
                <w:szCs w:val="22"/>
              </w:rPr>
              <w:lastRenderedPageBreak/>
              <w:t xml:space="preserve">Subrecipient - </w:t>
            </w:r>
          </w:p>
        </w:tc>
        <w:tc>
          <w:tcPr>
            <w:tcW w:w="5992" w:type="dxa"/>
          </w:tcPr>
          <w:p w14:paraId="02FB9672" w14:textId="77777777" w:rsidR="00FB232A" w:rsidRPr="00EF099E" w:rsidRDefault="00FB232A" w:rsidP="00F23AF6">
            <w:pPr>
              <w:pStyle w:val="ContractLevel2paragraph"/>
              <w:widowControl w:val="0"/>
              <w:tabs>
                <w:tab w:val="right" w:pos="2790"/>
              </w:tabs>
              <w:suppressAutoHyphens w:val="0"/>
              <w:spacing w:line="240" w:lineRule="auto"/>
              <w:ind w:left="0"/>
              <w:rPr>
                <w:rFonts w:cs="Arial"/>
                <w:sz w:val="22"/>
                <w:szCs w:val="22"/>
              </w:rPr>
            </w:pPr>
            <w:r w:rsidRPr="00EF099E">
              <w:rPr>
                <w:rFonts w:cs="Arial"/>
                <w:sz w:val="22"/>
                <w:szCs w:val="22"/>
              </w:rPr>
              <w:t>An entity that uses the awarded funds to carry out a program for a public purpose specified in the authorizing statute or ordinance, as opposed to providing goods or services for the benefit of the County. A beneficiary is not a subrecipient.</w:t>
            </w:r>
          </w:p>
        </w:tc>
      </w:tr>
      <w:tr w:rsidR="00FB232A" w:rsidRPr="00EF099E" w14:paraId="3B46A9AD" w14:textId="77777777" w:rsidTr="00F23AF6">
        <w:tc>
          <w:tcPr>
            <w:tcW w:w="3273" w:type="dxa"/>
          </w:tcPr>
          <w:p w14:paraId="5D45898A" w14:textId="77777777" w:rsidR="00FB232A" w:rsidRPr="00EF099E" w:rsidRDefault="00FB232A" w:rsidP="00F23AF6">
            <w:pPr>
              <w:pStyle w:val="ContractLevel2paragraph"/>
              <w:widowControl w:val="0"/>
              <w:tabs>
                <w:tab w:val="right" w:pos="2790"/>
                <w:tab w:val="right" w:pos="3057"/>
              </w:tabs>
              <w:suppressAutoHyphens w:val="0"/>
              <w:spacing w:line="240" w:lineRule="auto"/>
              <w:ind w:left="0"/>
              <w:rPr>
                <w:rFonts w:cs="Arial"/>
                <w:sz w:val="22"/>
                <w:szCs w:val="22"/>
              </w:rPr>
            </w:pPr>
            <w:r w:rsidRPr="00EF099E">
              <w:rPr>
                <w:rFonts w:cs="Arial"/>
                <w:smallCaps/>
                <w:sz w:val="22"/>
                <w:szCs w:val="22"/>
              </w:rPr>
              <w:tab/>
              <w:t>Work</w:t>
            </w:r>
            <w:r w:rsidRPr="00EF099E">
              <w:rPr>
                <w:rFonts w:cs="Arial"/>
                <w:smallCaps/>
                <w:sz w:val="22"/>
                <w:szCs w:val="22"/>
              </w:rPr>
              <w:tab/>
              <w:t>-</w:t>
            </w:r>
          </w:p>
        </w:tc>
        <w:tc>
          <w:tcPr>
            <w:tcW w:w="5992" w:type="dxa"/>
          </w:tcPr>
          <w:p w14:paraId="4FBA5B20" w14:textId="77777777" w:rsidR="00FB232A" w:rsidRPr="00EF099E" w:rsidRDefault="00FB232A" w:rsidP="00F23AF6">
            <w:pPr>
              <w:pStyle w:val="ContractLevel2paragraph"/>
              <w:widowControl w:val="0"/>
              <w:tabs>
                <w:tab w:val="right" w:pos="2790"/>
              </w:tabs>
              <w:suppressAutoHyphens w:val="0"/>
              <w:spacing w:line="240" w:lineRule="auto"/>
              <w:ind w:left="0"/>
              <w:rPr>
                <w:rFonts w:cs="Arial"/>
                <w:sz w:val="22"/>
                <w:szCs w:val="22"/>
              </w:rPr>
            </w:pPr>
            <w:r w:rsidRPr="00EF099E">
              <w:rPr>
                <w:rFonts w:cs="Arial"/>
                <w:sz w:val="22"/>
                <w:szCs w:val="22"/>
              </w:rPr>
              <w:t>Everything to be provided and done for the fulfillment of the Contract and shall include services, goods and supplies specified under this Contract, including Contract Amendments.</w:t>
            </w:r>
          </w:p>
        </w:tc>
      </w:tr>
      <w:tr w:rsidR="00FB232A" w:rsidRPr="00EF099E" w14:paraId="32B39CBA" w14:textId="77777777" w:rsidTr="00F23AF6">
        <w:tc>
          <w:tcPr>
            <w:tcW w:w="3273" w:type="dxa"/>
          </w:tcPr>
          <w:p w14:paraId="20E81D87" w14:textId="77777777" w:rsidR="00FB232A" w:rsidRPr="00EF099E" w:rsidRDefault="00FB232A" w:rsidP="00F23AF6">
            <w:pPr>
              <w:pStyle w:val="ContractLevel2paragraph"/>
              <w:widowControl w:val="0"/>
              <w:tabs>
                <w:tab w:val="right" w:pos="2790"/>
                <w:tab w:val="right" w:pos="3057"/>
              </w:tabs>
              <w:suppressAutoHyphens w:val="0"/>
              <w:spacing w:line="240" w:lineRule="auto"/>
              <w:ind w:left="0"/>
              <w:jc w:val="right"/>
              <w:rPr>
                <w:rFonts w:cs="Arial"/>
                <w:smallCaps/>
                <w:sz w:val="22"/>
                <w:szCs w:val="22"/>
              </w:rPr>
            </w:pPr>
            <w:r w:rsidRPr="00EF099E">
              <w:rPr>
                <w:rFonts w:cs="Arial"/>
                <w:smallCaps/>
                <w:sz w:val="22"/>
                <w:szCs w:val="22"/>
              </w:rPr>
              <w:t xml:space="preserve">Administrator </w:t>
            </w:r>
            <w:r w:rsidRPr="00EF099E">
              <w:rPr>
                <w:rFonts w:cs="Arial"/>
                <w:sz w:val="22"/>
                <w:szCs w:val="22"/>
              </w:rPr>
              <w:t>-</w:t>
            </w:r>
          </w:p>
        </w:tc>
        <w:tc>
          <w:tcPr>
            <w:tcW w:w="5992" w:type="dxa"/>
          </w:tcPr>
          <w:p w14:paraId="03C1890E" w14:textId="77777777" w:rsidR="00FB232A" w:rsidRPr="00EF099E" w:rsidRDefault="00FB232A" w:rsidP="00F23AF6">
            <w:pPr>
              <w:pStyle w:val="ContractLevel2paragraph"/>
              <w:widowControl w:val="0"/>
              <w:tabs>
                <w:tab w:val="right" w:pos="2790"/>
              </w:tabs>
              <w:suppressAutoHyphens w:val="0"/>
              <w:spacing w:line="240" w:lineRule="auto"/>
              <w:ind w:left="0"/>
              <w:rPr>
                <w:rFonts w:cs="Arial"/>
                <w:sz w:val="22"/>
                <w:szCs w:val="22"/>
              </w:rPr>
            </w:pPr>
            <w:r w:rsidRPr="00EF099E">
              <w:rPr>
                <w:rFonts w:cs="Arial"/>
                <w:sz w:val="22"/>
                <w:szCs w:val="22"/>
              </w:rPr>
              <w:t>The Director of Finance and Business Operations Division.</w:t>
            </w:r>
          </w:p>
        </w:tc>
      </w:tr>
      <w:tr w:rsidR="00FB232A" w:rsidRPr="00EF099E" w14:paraId="428241A0" w14:textId="77777777" w:rsidTr="00F23AF6">
        <w:tc>
          <w:tcPr>
            <w:tcW w:w="3273" w:type="dxa"/>
          </w:tcPr>
          <w:p w14:paraId="2F905FB7" w14:textId="77777777" w:rsidR="00FB232A" w:rsidRPr="00EF099E" w:rsidRDefault="00FB232A" w:rsidP="00F23AF6">
            <w:pPr>
              <w:pStyle w:val="ContractLevel2paragraph"/>
              <w:widowControl w:val="0"/>
              <w:tabs>
                <w:tab w:val="right" w:pos="2790"/>
                <w:tab w:val="right" w:pos="3057"/>
              </w:tabs>
              <w:suppressAutoHyphens w:val="0"/>
              <w:spacing w:line="240" w:lineRule="auto"/>
              <w:ind w:left="0"/>
              <w:jc w:val="right"/>
              <w:rPr>
                <w:rFonts w:cs="Arial"/>
                <w:smallCaps/>
                <w:sz w:val="22"/>
                <w:szCs w:val="22"/>
              </w:rPr>
            </w:pPr>
            <w:r w:rsidRPr="00EF099E">
              <w:rPr>
                <w:rFonts w:cs="Arial"/>
                <w:sz w:val="22"/>
                <w:szCs w:val="22"/>
              </w:rPr>
              <w:t>BDCC -</w:t>
            </w:r>
          </w:p>
        </w:tc>
        <w:tc>
          <w:tcPr>
            <w:tcW w:w="5992" w:type="dxa"/>
          </w:tcPr>
          <w:p w14:paraId="50B4C8A5" w14:textId="77777777" w:rsidR="00FB232A" w:rsidRPr="00EF099E" w:rsidRDefault="00FB232A" w:rsidP="00F23AF6">
            <w:pPr>
              <w:pStyle w:val="ContractLevel2paragraph"/>
              <w:widowControl w:val="0"/>
              <w:tabs>
                <w:tab w:val="right" w:pos="2790"/>
              </w:tabs>
              <w:suppressAutoHyphens w:val="0"/>
              <w:spacing w:line="240" w:lineRule="auto"/>
              <w:ind w:left="0"/>
              <w:rPr>
                <w:rFonts w:cs="Arial"/>
                <w:sz w:val="22"/>
                <w:szCs w:val="22"/>
              </w:rPr>
            </w:pPr>
            <w:r w:rsidRPr="00EF099E">
              <w:rPr>
                <w:rFonts w:cs="Arial"/>
                <w:sz w:val="22"/>
                <w:szCs w:val="22"/>
              </w:rPr>
              <w:t>The Business Development and Contract Compliance section in King County Finance and Business Operations Division.</w:t>
            </w:r>
          </w:p>
        </w:tc>
      </w:tr>
    </w:tbl>
    <w:p w14:paraId="1A1C6F3E" w14:textId="77777777" w:rsidR="00FB232A" w:rsidRPr="00EF099E" w:rsidRDefault="00FB232A" w:rsidP="00FB232A">
      <w:pPr>
        <w:pStyle w:val="Level1ArialRegular"/>
        <w:widowControl w:val="0"/>
        <w:numPr>
          <w:ilvl w:val="0"/>
          <w:numId w:val="0"/>
        </w:numPr>
        <w:tabs>
          <w:tab w:val="clear" w:pos="590"/>
        </w:tabs>
        <w:spacing w:before="0" w:after="0"/>
        <w:ind w:left="576"/>
        <w:rPr>
          <w:rFonts w:hAnsi="Arial" w:cs="Arial"/>
          <w:b/>
          <w:u w:val="single"/>
        </w:rPr>
      </w:pPr>
    </w:p>
    <w:p w14:paraId="4FE46860" w14:textId="77777777" w:rsidR="00FB232A" w:rsidRPr="00EF099E" w:rsidRDefault="00FB232A" w:rsidP="00FB232A">
      <w:pPr>
        <w:pStyle w:val="Level1ArialRegular"/>
        <w:widowControl w:val="0"/>
        <w:numPr>
          <w:ilvl w:val="0"/>
          <w:numId w:val="3"/>
        </w:numPr>
        <w:tabs>
          <w:tab w:val="clear" w:pos="576"/>
        </w:tabs>
        <w:spacing w:before="0" w:after="0"/>
        <w:ind w:left="720" w:hanging="720"/>
        <w:rPr>
          <w:rFonts w:hAnsi="Arial" w:cs="Arial"/>
          <w:b/>
          <w:u w:val="single"/>
        </w:rPr>
      </w:pPr>
      <w:r w:rsidRPr="00EF099E">
        <w:rPr>
          <w:rFonts w:hAnsi="Arial" w:cs="Arial"/>
          <w:b/>
          <w:u w:val="single"/>
        </w:rPr>
        <w:t>Contract Services and Requirements, and Incorporated Exhibits.</w:t>
      </w:r>
    </w:p>
    <w:p w14:paraId="08851653" w14:textId="77777777" w:rsidR="00FB232A" w:rsidRPr="00EF099E" w:rsidRDefault="00FB232A" w:rsidP="00FB232A">
      <w:pPr>
        <w:widowControl w:val="0"/>
        <w:rPr>
          <w:rFonts w:cs="Arial"/>
        </w:rPr>
      </w:pPr>
    </w:p>
    <w:p w14:paraId="74B633C2" w14:textId="77777777" w:rsidR="00FB232A" w:rsidRPr="00EF099E" w:rsidRDefault="00FB232A" w:rsidP="00FB232A">
      <w:pPr>
        <w:pStyle w:val="Level1ArialRegular-def3"/>
        <w:widowControl w:val="0"/>
        <w:numPr>
          <w:ilvl w:val="0"/>
          <w:numId w:val="0"/>
        </w:numPr>
        <w:spacing w:before="0" w:after="0"/>
        <w:ind w:left="720"/>
        <w:rPr>
          <w:rFonts w:hAnsi="Arial" w:cs="Arial"/>
        </w:rPr>
      </w:pPr>
      <w:r w:rsidRPr="00EF099E">
        <w:rPr>
          <w:rFonts w:hAnsi="Arial" w:cs="Arial"/>
        </w:rPr>
        <w:t xml:space="preserve">The </w:t>
      </w:r>
      <w:r>
        <w:rPr>
          <w:rFonts w:hAnsi="Arial" w:cs="Arial"/>
        </w:rPr>
        <w:t>Provider</w:t>
      </w:r>
      <w:r w:rsidRPr="00EF099E">
        <w:rPr>
          <w:rFonts w:hAnsi="Arial" w:cs="Arial"/>
        </w:rPr>
        <w:t xml:space="preserve"> shall provide services and meet the requirements included in this Contract and in the following attached exhibits, each of which is incorporated herein by this reference: </w:t>
      </w:r>
    </w:p>
    <w:p w14:paraId="0CEC8FDE" w14:textId="77777777" w:rsidR="00FB232A" w:rsidRPr="00EF099E" w:rsidRDefault="00FB232A" w:rsidP="00FB232A">
      <w:pPr>
        <w:widowControl w:val="0"/>
        <w:rPr>
          <w:rFonts w:cs="Arial"/>
        </w:rPr>
      </w:pPr>
    </w:p>
    <w:tbl>
      <w:tblPr>
        <w:tblpPr w:leftFromText="180" w:rightFromText="180" w:vertAnchor="text" w:horzAnchor="page" w:tblpX="1729" w:tblpY="47"/>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5"/>
        <w:gridCol w:w="2525"/>
      </w:tblGrid>
      <w:tr w:rsidR="00FB232A" w:rsidRPr="00EF099E" w14:paraId="11392170" w14:textId="77777777" w:rsidTr="00F23AF6">
        <w:trPr>
          <w:trHeight w:val="387"/>
        </w:trPr>
        <w:tc>
          <w:tcPr>
            <w:tcW w:w="6385" w:type="dxa"/>
            <w:shd w:val="clear" w:color="auto" w:fill="D9D9D9" w:themeFill="background1" w:themeFillShade="D9"/>
            <w:vAlign w:val="center"/>
          </w:tcPr>
          <w:p w14:paraId="6A57EAD2" w14:textId="77777777" w:rsidR="00FB232A" w:rsidRPr="00EF099E" w:rsidRDefault="00FB232A" w:rsidP="00F23AF6">
            <w:pPr>
              <w:widowControl w:val="0"/>
              <w:spacing w:before="60" w:after="60"/>
              <w:jc w:val="center"/>
              <w:rPr>
                <w:rFonts w:cs="Arial"/>
                <w:b/>
                <w:bCs/>
                <w:szCs w:val="22"/>
              </w:rPr>
            </w:pPr>
            <w:r w:rsidRPr="00EF099E">
              <w:rPr>
                <w:rFonts w:cs="Arial"/>
                <w:b/>
                <w:bCs/>
                <w:szCs w:val="22"/>
              </w:rPr>
              <w:t>EXHIBIT NAME</w:t>
            </w:r>
          </w:p>
        </w:tc>
        <w:tc>
          <w:tcPr>
            <w:tcW w:w="2525" w:type="dxa"/>
            <w:shd w:val="clear" w:color="auto" w:fill="D9D9D9" w:themeFill="background1" w:themeFillShade="D9"/>
            <w:vAlign w:val="center"/>
          </w:tcPr>
          <w:p w14:paraId="49D87CD0" w14:textId="77777777" w:rsidR="00FB232A" w:rsidRPr="00EF099E" w:rsidRDefault="00FB232A" w:rsidP="00F23AF6">
            <w:pPr>
              <w:widowControl w:val="0"/>
              <w:spacing w:before="60" w:after="60"/>
              <w:jc w:val="center"/>
              <w:rPr>
                <w:rFonts w:cs="Arial"/>
                <w:b/>
                <w:bCs/>
                <w:szCs w:val="22"/>
              </w:rPr>
            </w:pPr>
            <w:r w:rsidRPr="00EF099E">
              <w:rPr>
                <w:rFonts w:cs="Arial"/>
                <w:b/>
                <w:bCs/>
                <w:szCs w:val="22"/>
              </w:rPr>
              <w:t>NUMBER/LETTER</w:t>
            </w:r>
          </w:p>
        </w:tc>
      </w:tr>
      <w:tr w:rsidR="00FB232A" w:rsidRPr="00EF099E" w14:paraId="2F931601" w14:textId="77777777" w:rsidTr="00F23AF6">
        <w:trPr>
          <w:trHeight w:val="387"/>
        </w:trPr>
        <w:tc>
          <w:tcPr>
            <w:tcW w:w="6385" w:type="dxa"/>
            <w:shd w:val="clear" w:color="auto" w:fill="FFFFFF" w:themeFill="background1"/>
            <w:vAlign w:val="center"/>
          </w:tcPr>
          <w:p w14:paraId="57C4926A" w14:textId="77777777" w:rsidR="00FB232A" w:rsidRPr="00EF099E" w:rsidRDefault="00FB232A" w:rsidP="00F23AF6">
            <w:pPr>
              <w:widowControl w:val="0"/>
              <w:spacing w:before="60" w:after="60"/>
              <w:jc w:val="center"/>
              <w:rPr>
                <w:rFonts w:cs="Arial"/>
                <w:szCs w:val="22"/>
              </w:rPr>
            </w:pPr>
            <w:r w:rsidRPr="00EF099E">
              <w:rPr>
                <w:rFonts w:cs="Arial"/>
                <w:szCs w:val="22"/>
              </w:rPr>
              <w:t>Scope of Work</w:t>
            </w:r>
          </w:p>
        </w:tc>
        <w:tc>
          <w:tcPr>
            <w:tcW w:w="2525" w:type="dxa"/>
            <w:shd w:val="clear" w:color="auto" w:fill="FFFFFF" w:themeFill="background1"/>
            <w:vAlign w:val="center"/>
          </w:tcPr>
          <w:p w14:paraId="2B31C659" w14:textId="77777777" w:rsidR="00FB232A" w:rsidRPr="00EF099E" w:rsidRDefault="00FB232A" w:rsidP="00F23AF6">
            <w:pPr>
              <w:widowControl w:val="0"/>
              <w:spacing w:before="60" w:after="60"/>
              <w:jc w:val="center"/>
              <w:rPr>
                <w:rFonts w:cs="Arial"/>
                <w:szCs w:val="22"/>
              </w:rPr>
            </w:pPr>
            <w:r w:rsidRPr="00EF099E">
              <w:rPr>
                <w:rFonts w:cs="Arial"/>
                <w:szCs w:val="22"/>
              </w:rPr>
              <w:t>A</w:t>
            </w:r>
          </w:p>
        </w:tc>
      </w:tr>
      <w:tr w:rsidR="00FB232A" w:rsidRPr="00EF099E" w14:paraId="3A650C5C" w14:textId="77777777" w:rsidTr="00F23AF6">
        <w:trPr>
          <w:trHeight w:val="387"/>
        </w:trPr>
        <w:tc>
          <w:tcPr>
            <w:tcW w:w="6385" w:type="dxa"/>
            <w:shd w:val="clear" w:color="auto" w:fill="FFFFFF" w:themeFill="background1"/>
            <w:vAlign w:val="center"/>
          </w:tcPr>
          <w:p w14:paraId="38BFFDC1" w14:textId="77777777" w:rsidR="00FB232A" w:rsidRPr="00EF099E" w:rsidRDefault="00FB232A" w:rsidP="00F23AF6">
            <w:pPr>
              <w:widowControl w:val="0"/>
              <w:spacing w:before="60" w:after="60"/>
              <w:jc w:val="center"/>
              <w:rPr>
                <w:rFonts w:cs="Arial"/>
                <w:szCs w:val="22"/>
              </w:rPr>
            </w:pPr>
            <w:r w:rsidRPr="00EF099E">
              <w:rPr>
                <w:rFonts w:cs="Arial"/>
                <w:szCs w:val="22"/>
              </w:rPr>
              <w:t>Price Attachment</w:t>
            </w:r>
          </w:p>
        </w:tc>
        <w:tc>
          <w:tcPr>
            <w:tcW w:w="2525" w:type="dxa"/>
            <w:shd w:val="clear" w:color="auto" w:fill="FFFFFF" w:themeFill="background1"/>
            <w:vAlign w:val="center"/>
          </w:tcPr>
          <w:p w14:paraId="3876A357" w14:textId="77777777" w:rsidR="00FB232A" w:rsidRPr="00EF099E" w:rsidRDefault="00FB232A" w:rsidP="00F23AF6">
            <w:pPr>
              <w:widowControl w:val="0"/>
              <w:spacing w:before="60" w:after="60"/>
              <w:jc w:val="center"/>
              <w:rPr>
                <w:rFonts w:cs="Arial"/>
                <w:szCs w:val="22"/>
              </w:rPr>
            </w:pPr>
            <w:r w:rsidRPr="00EF099E">
              <w:rPr>
                <w:rFonts w:cs="Arial"/>
                <w:szCs w:val="22"/>
              </w:rPr>
              <w:t>B</w:t>
            </w:r>
          </w:p>
        </w:tc>
      </w:tr>
      <w:tr w:rsidR="00FB232A" w:rsidRPr="00EF099E" w14:paraId="53A49A65" w14:textId="77777777" w:rsidTr="00F23AF6">
        <w:trPr>
          <w:trHeight w:val="387"/>
        </w:trPr>
        <w:tc>
          <w:tcPr>
            <w:tcW w:w="6385" w:type="dxa"/>
            <w:shd w:val="clear" w:color="auto" w:fill="FFFFFF" w:themeFill="background1"/>
            <w:vAlign w:val="center"/>
          </w:tcPr>
          <w:p w14:paraId="5197F166" w14:textId="77777777" w:rsidR="00FB232A" w:rsidRPr="00EF099E" w:rsidRDefault="00FB232A" w:rsidP="00F23AF6">
            <w:pPr>
              <w:widowControl w:val="0"/>
              <w:spacing w:before="60" w:after="60"/>
              <w:jc w:val="center"/>
              <w:rPr>
                <w:rFonts w:cs="Arial"/>
                <w:szCs w:val="22"/>
              </w:rPr>
            </w:pPr>
            <w:r w:rsidRPr="00EF099E">
              <w:rPr>
                <w:rFonts w:cs="Arial"/>
                <w:szCs w:val="22"/>
              </w:rPr>
              <w:t>King County ITB/RFP</w:t>
            </w:r>
            <w:r>
              <w:rPr>
                <w:rFonts w:cs="Arial"/>
                <w:szCs w:val="22"/>
              </w:rPr>
              <w:t xml:space="preserve"> (if applicable)</w:t>
            </w:r>
          </w:p>
        </w:tc>
        <w:tc>
          <w:tcPr>
            <w:tcW w:w="2525" w:type="dxa"/>
            <w:shd w:val="clear" w:color="auto" w:fill="FFFFFF" w:themeFill="background1"/>
            <w:vAlign w:val="center"/>
          </w:tcPr>
          <w:p w14:paraId="4D14B6F0" w14:textId="77777777" w:rsidR="00FB232A" w:rsidRPr="00EF099E" w:rsidRDefault="00FB232A" w:rsidP="00F23AF6">
            <w:pPr>
              <w:widowControl w:val="0"/>
              <w:spacing w:before="60" w:after="60"/>
              <w:jc w:val="center"/>
              <w:rPr>
                <w:rFonts w:cs="Arial"/>
                <w:szCs w:val="22"/>
              </w:rPr>
            </w:pPr>
            <w:r w:rsidRPr="00EF099E">
              <w:rPr>
                <w:rFonts w:cs="Arial"/>
                <w:szCs w:val="22"/>
              </w:rPr>
              <w:t>C</w:t>
            </w:r>
          </w:p>
          <w:p w14:paraId="2EBAE9B5" w14:textId="77777777" w:rsidR="00FB232A" w:rsidRPr="00EF099E" w:rsidRDefault="00FB232A" w:rsidP="00F23AF6">
            <w:pPr>
              <w:widowControl w:val="0"/>
              <w:spacing w:before="60" w:after="60"/>
              <w:rPr>
                <w:rFonts w:cs="Arial"/>
                <w:szCs w:val="22"/>
              </w:rPr>
            </w:pPr>
          </w:p>
        </w:tc>
      </w:tr>
      <w:tr w:rsidR="00FB232A" w:rsidRPr="00EF099E" w14:paraId="32E1894A" w14:textId="77777777" w:rsidTr="00F23AF6">
        <w:trPr>
          <w:trHeight w:val="387"/>
        </w:trPr>
        <w:tc>
          <w:tcPr>
            <w:tcW w:w="6385" w:type="dxa"/>
            <w:shd w:val="clear" w:color="auto" w:fill="FFFFFF" w:themeFill="background1"/>
            <w:vAlign w:val="center"/>
          </w:tcPr>
          <w:p w14:paraId="6CC40621" w14:textId="77777777" w:rsidR="00FB232A" w:rsidRPr="00EF099E" w:rsidRDefault="00FB232A" w:rsidP="00F23AF6">
            <w:pPr>
              <w:widowControl w:val="0"/>
              <w:spacing w:before="60" w:after="60"/>
              <w:jc w:val="center"/>
              <w:rPr>
                <w:rFonts w:cs="Arial"/>
                <w:szCs w:val="22"/>
              </w:rPr>
            </w:pPr>
            <w:r w:rsidRPr="00EF099E">
              <w:rPr>
                <w:rFonts w:cs="Arial"/>
                <w:szCs w:val="22"/>
              </w:rPr>
              <w:t xml:space="preserve">Civil Rights Certification </w:t>
            </w:r>
          </w:p>
        </w:tc>
        <w:tc>
          <w:tcPr>
            <w:tcW w:w="2525" w:type="dxa"/>
            <w:shd w:val="clear" w:color="auto" w:fill="FFFFFF" w:themeFill="background1"/>
            <w:vAlign w:val="center"/>
          </w:tcPr>
          <w:p w14:paraId="372C2057" w14:textId="77777777" w:rsidR="00FB232A" w:rsidRPr="00EF099E" w:rsidRDefault="00FB232A" w:rsidP="00F23AF6">
            <w:pPr>
              <w:widowControl w:val="0"/>
              <w:spacing w:before="60" w:after="60"/>
              <w:jc w:val="center"/>
              <w:rPr>
                <w:rFonts w:cs="Arial"/>
                <w:szCs w:val="22"/>
              </w:rPr>
            </w:pPr>
            <w:r>
              <w:rPr>
                <w:rFonts w:cs="Arial"/>
                <w:szCs w:val="22"/>
              </w:rPr>
              <w:t>D</w:t>
            </w:r>
          </w:p>
        </w:tc>
      </w:tr>
      <w:tr w:rsidR="00FB232A" w:rsidRPr="00EF099E" w14:paraId="337C4CA5" w14:textId="77777777" w:rsidTr="00F23AF6">
        <w:trPr>
          <w:trHeight w:val="387"/>
        </w:trPr>
        <w:tc>
          <w:tcPr>
            <w:tcW w:w="6385" w:type="dxa"/>
            <w:shd w:val="clear" w:color="auto" w:fill="FFFFFF" w:themeFill="background1"/>
            <w:vAlign w:val="center"/>
          </w:tcPr>
          <w:p w14:paraId="115CB400" w14:textId="77777777" w:rsidR="00FB232A" w:rsidRPr="00EF099E" w:rsidRDefault="00FB232A" w:rsidP="00F23AF6">
            <w:pPr>
              <w:widowControl w:val="0"/>
              <w:spacing w:before="60" w:after="60"/>
              <w:jc w:val="center"/>
              <w:rPr>
                <w:rFonts w:cs="Arial"/>
                <w:szCs w:val="22"/>
              </w:rPr>
            </w:pPr>
            <w:r w:rsidRPr="00EF099E">
              <w:rPr>
                <w:rFonts w:cs="Arial"/>
                <w:szCs w:val="22"/>
              </w:rPr>
              <w:t xml:space="preserve">Lobbying Certification </w:t>
            </w:r>
          </w:p>
        </w:tc>
        <w:tc>
          <w:tcPr>
            <w:tcW w:w="2525" w:type="dxa"/>
            <w:shd w:val="clear" w:color="auto" w:fill="FFFFFF" w:themeFill="background1"/>
            <w:vAlign w:val="center"/>
          </w:tcPr>
          <w:p w14:paraId="2C722EDB" w14:textId="77777777" w:rsidR="00FB232A" w:rsidRPr="00EF099E" w:rsidRDefault="00FB232A" w:rsidP="00F23AF6">
            <w:pPr>
              <w:widowControl w:val="0"/>
              <w:spacing w:before="60" w:after="60"/>
              <w:jc w:val="center"/>
              <w:rPr>
                <w:rFonts w:cs="Arial"/>
                <w:szCs w:val="22"/>
              </w:rPr>
            </w:pPr>
            <w:r>
              <w:rPr>
                <w:rFonts w:cs="Arial"/>
                <w:szCs w:val="22"/>
              </w:rPr>
              <w:t>E</w:t>
            </w:r>
          </w:p>
        </w:tc>
      </w:tr>
      <w:tr w:rsidR="00FB232A" w:rsidRPr="00EF099E" w14:paraId="01320A6E" w14:textId="77777777" w:rsidTr="00F23AF6">
        <w:trPr>
          <w:trHeight w:val="387"/>
        </w:trPr>
        <w:tc>
          <w:tcPr>
            <w:tcW w:w="6385" w:type="dxa"/>
            <w:shd w:val="clear" w:color="auto" w:fill="FFFFFF" w:themeFill="background1"/>
            <w:vAlign w:val="center"/>
          </w:tcPr>
          <w:p w14:paraId="42951B8D" w14:textId="77777777" w:rsidR="00FB232A" w:rsidRPr="00EF099E" w:rsidRDefault="00FB232A" w:rsidP="00F23AF6">
            <w:pPr>
              <w:widowControl w:val="0"/>
              <w:spacing w:before="60" w:after="60"/>
              <w:jc w:val="center"/>
              <w:rPr>
                <w:rFonts w:cs="Arial"/>
                <w:szCs w:val="22"/>
              </w:rPr>
            </w:pPr>
            <w:r w:rsidRPr="00EF099E">
              <w:rPr>
                <w:rFonts w:cs="Arial"/>
                <w:szCs w:val="22"/>
              </w:rPr>
              <w:t xml:space="preserve">Cost Certification </w:t>
            </w:r>
          </w:p>
        </w:tc>
        <w:tc>
          <w:tcPr>
            <w:tcW w:w="2525" w:type="dxa"/>
            <w:shd w:val="clear" w:color="auto" w:fill="FFFFFF" w:themeFill="background1"/>
            <w:vAlign w:val="center"/>
          </w:tcPr>
          <w:p w14:paraId="6D4EC03E" w14:textId="77777777" w:rsidR="00FB232A" w:rsidRPr="00EF099E" w:rsidRDefault="00FB232A" w:rsidP="00F23AF6">
            <w:pPr>
              <w:widowControl w:val="0"/>
              <w:spacing w:before="60" w:after="60"/>
              <w:jc w:val="center"/>
              <w:rPr>
                <w:rFonts w:cs="Arial"/>
                <w:szCs w:val="22"/>
              </w:rPr>
            </w:pPr>
            <w:r>
              <w:rPr>
                <w:rFonts w:cs="Arial"/>
                <w:szCs w:val="22"/>
              </w:rPr>
              <w:t>F</w:t>
            </w:r>
          </w:p>
        </w:tc>
      </w:tr>
      <w:tr w:rsidR="00FB232A" w:rsidRPr="00EF099E" w14:paraId="64EBF5D9" w14:textId="77777777" w:rsidTr="00F23AF6">
        <w:trPr>
          <w:trHeight w:val="387"/>
        </w:trPr>
        <w:tc>
          <w:tcPr>
            <w:tcW w:w="6385" w:type="dxa"/>
            <w:shd w:val="clear" w:color="auto" w:fill="FFFFFF" w:themeFill="background1"/>
            <w:vAlign w:val="center"/>
          </w:tcPr>
          <w:p w14:paraId="77C6D3D5" w14:textId="77777777" w:rsidR="00FB232A" w:rsidRPr="00EF099E" w:rsidRDefault="00FB232A" w:rsidP="00F23AF6">
            <w:pPr>
              <w:widowControl w:val="0"/>
              <w:spacing w:before="60" w:after="60"/>
              <w:jc w:val="center"/>
              <w:rPr>
                <w:rFonts w:cs="Arial"/>
                <w:szCs w:val="22"/>
              </w:rPr>
            </w:pPr>
          </w:p>
        </w:tc>
        <w:tc>
          <w:tcPr>
            <w:tcW w:w="2525" w:type="dxa"/>
            <w:shd w:val="clear" w:color="auto" w:fill="FFFFFF" w:themeFill="background1"/>
            <w:vAlign w:val="center"/>
          </w:tcPr>
          <w:p w14:paraId="21B98339" w14:textId="77777777" w:rsidR="00FB232A" w:rsidRPr="00EF099E" w:rsidRDefault="00FB232A" w:rsidP="00F23AF6">
            <w:pPr>
              <w:widowControl w:val="0"/>
              <w:spacing w:before="60" w:after="60"/>
              <w:jc w:val="center"/>
              <w:rPr>
                <w:rFonts w:cs="Arial"/>
                <w:szCs w:val="22"/>
              </w:rPr>
            </w:pPr>
          </w:p>
        </w:tc>
      </w:tr>
      <w:tr w:rsidR="00FB232A" w:rsidRPr="00EF099E" w14:paraId="150AB5ED" w14:textId="77777777" w:rsidTr="00F23AF6">
        <w:trPr>
          <w:trHeight w:val="387"/>
        </w:trPr>
        <w:tc>
          <w:tcPr>
            <w:tcW w:w="6385" w:type="dxa"/>
            <w:shd w:val="clear" w:color="auto" w:fill="FFFFFF" w:themeFill="background1"/>
            <w:vAlign w:val="center"/>
          </w:tcPr>
          <w:p w14:paraId="4B43855C" w14:textId="77777777" w:rsidR="00FB232A" w:rsidRPr="00EF099E" w:rsidRDefault="00FB232A" w:rsidP="00F23AF6">
            <w:pPr>
              <w:widowControl w:val="0"/>
              <w:spacing w:before="60" w:after="60"/>
              <w:jc w:val="center"/>
              <w:rPr>
                <w:rFonts w:cs="Arial"/>
                <w:b/>
                <w:bCs/>
                <w:szCs w:val="22"/>
              </w:rPr>
            </w:pPr>
            <w:r w:rsidRPr="00EF099E">
              <w:rPr>
                <w:rFonts w:cs="Arial"/>
                <w:b/>
                <w:bCs/>
                <w:szCs w:val="22"/>
              </w:rPr>
              <w:t>ATTACHMENTS</w:t>
            </w:r>
          </w:p>
        </w:tc>
        <w:tc>
          <w:tcPr>
            <w:tcW w:w="2525" w:type="dxa"/>
            <w:shd w:val="clear" w:color="auto" w:fill="FFFFFF" w:themeFill="background1"/>
            <w:vAlign w:val="center"/>
          </w:tcPr>
          <w:p w14:paraId="785FFA1A" w14:textId="77777777" w:rsidR="00FB232A" w:rsidRPr="00EF099E" w:rsidRDefault="00FB232A" w:rsidP="00F23AF6">
            <w:pPr>
              <w:widowControl w:val="0"/>
              <w:spacing w:before="60" w:after="60"/>
              <w:jc w:val="center"/>
              <w:rPr>
                <w:rFonts w:cs="Arial"/>
                <w:szCs w:val="22"/>
              </w:rPr>
            </w:pPr>
          </w:p>
        </w:tc>
      </w:tr>
      <w:tr w:rsidR="00FB232A" w:rsidRPr="00EF099E" w14:paraId="78D34D2D" w14:textId="77777777" w:rsidTr="00F23AF6">
        <w:trPr>
          <w:trHeight w:val="387"/>
        </w:trPr>
        <w:tc>
          <w:tcPr>
            <w:tcW w:w="6385" w:type="dxa"/>
            <w:shd w:val="clear" w:color="auto" w:fill="FFFFFF" w:themeFill="background1"/>
            <w:vAlign w:val="center"/>
          </w:tcPr>
          <w:p w14:paraId="56F20FF3" w14:textId="77777777" w:rsidR="00FB232A" w:rsidRPr="00EF099E" w:rsidRDefault="00FB232A" w:rsidP="00F23AF6">
            <w:pPr>
              <w:widowControl w:val="0"/>
              <w:spacing w:before="60" w:after="60"/>
              <w:jc w:val="center"/>
              <w:rPr>
                <w:rFonts w:cs="Arial"/>
                <w:szCs w:val="22"/>
              </w:rPr>
            </w:pPr>
            <w:r w:rsidRPr="00EF099E">
              <w:rPr>
                <w:rFonts w:cs="Arial"/>
                <w:szCs w:val="22"/>
              </w:rPr>
              <w:t xml:space="preserve">Form of Monthly Expenditure Report </w:t>
            </w:r>
          </w:p>
        </w:tc>
        <w:tc>
          <w:tcPr>
            <w:tcW w:w="2525" w:type="dxa"/>
            <w:shd w:val="clear" w:color="auto" w:fill="FFFFFF" w:themeFill="background1"/>
            <w:vAlign w:val="center"/>
          </w:tcPr>
          <w:p w14:paraId="1F5AC8BA" w14:textId="77777777" w:rsidR="00FB232A" w:rsidRPr="00EF099E" w:rsidRDefault="00FB232A" w:rsidP="00F23AF6">
            <w:pPr>
              <w:widowControl w:val="0"/>
              <w:spacing w:before="60" w:after="60"/>
              <w:jc w:val="center"/>
              <w:rPr>
                <w:rFonts w:cs="Arial"/>
                <w:szCs w:val="22"/>
              </w:rPr>
            </w:pPr>
            <w:r w:rsidRPr="00EF099E">
              <w:rPr>
                <w:rFonts w:cs="Arial"/>
                <w:szCs w:val="22"/>
              </w:rPr>
              <w:t>1</w:t>
            </w:r>
          </w:p>
        </w:tc>
      </w:tr>
      <w:tr w:rsidR="00FB232A" w:rsidRPr="00EF099E" w14:paraId="117693E8" w14:textId="77777777" w:rsidTr="00F23AF6">
        <w:trPr>
          <w:trHeight w:val="387"/>
        </w:trPr>
        <w:tc>
          <w:tcPr>
            <w:tcW w:w="6385" w:type="dxa"/>
            <w:shd w:val="clear" w:color="auto" w:fill="FFFFFF" w:themeFill="background1"/>
            <w:vAlign w:val="center"/>
          </w:tcPr>
          <w:p w14:paraId="5D44ADBC" w14:textId="77777777" w:rsidR="00FB232A" w:rsidRPr="00EF099E" w:rsidRDefault="00FB232A" w:rsidP="00F23AF6">
            <w:pPr>
              <w:widowControl w:val="0"/>
              <w:spacing w:before="60" w:after="60"/>
              <w:jc w:val="center"/>
              <w:rPr>
                <w:rFonts w:cs="Arial"/>
                <w:szCs w:val="22"/>
              </w:rPr>
            </w:pPr>
            <w:r w:rsidRPr="00EF099E">
              <w:rPr>
                <w:rFonts w:cs="Arial"/>
                <w:szCs w:val="22"/>
              </w:rPr>
              <w:t>Form of Closeout Report (if applicable)</w:t>
            </w:r>
          </w:p>
        </w:tc>
        <w:tc>
          <w:tcPr>
            <w:tcW w:w="2525" w:type="dxa"/>
            <w:shd w:val="clear" w:color="auto" w:fill="FFFFFF" w:themeFill="background1"/>
            <w:vAlign w:val="center"/>
          </w:tcPr>
          <w:p w14:paraId="2EC9DED6" w14:textId="77777777" w:rsidR="00FB232A" w:rsidRPr="00EF099E" w:rsidRDefault="00FB232A" w:rsidP="00F23AF6">
            <w:pPr>
              <w:widowControl w:val="0"/>
              <w:spacing w:before="60" w:after="60"/>
              <w:jc w:val="center"/>
              <w:rPr>
                <w:rFonts w:cs="Arial"/>
                <w:szCs w:val="22"/>
              </w:rPr>
            </w:pPr>
            <w:r w:rsidRPr="00EF099E">
              <w:rPr>
                <w:rFonts w:cs="Arial"/>
                <w:szCs w:val="22"/>
              </w:rPr>
              <w:t>2</w:t>
            </w:r>
          </w:p>
        </w:tc>
      </w:tr>
      <w:tr w:rsidR="00FB232A" w:rsidRPr="00EF099E" w14:paraId="2F4731CC" w14:textId="77777777" w:rsidTr="00F23AF6">
        <w:trPr>
          <w:trHeight w:val="387"/>
        </w:trPr>
        <w:tc>
          <w:tcPr>
            <w:tcW w:w="6385" w:type="dxa"/>
            <w:shd w:val="clear" w:color="auto" w:fill="FFFFFF" w:themeFill="background1"/>
            <w:vAlign w:val="center"/>
          </w:tcPr>
          <w:p w14:paraId="0D14EECC" w14:textId="77777777" w:rsidR="00FB232A" w:rsidRPr="00EF099E" w:rsidRDefault="00FB232A" w:rsidP="00F23AF6">
            <w:pPr>
              <w:widowControl w:val="0"/>
              <w:spacing w:before="60" w:after="60"/>
              <w:jc w:val="center"/>
              <w:rPr>
                <w:rFonts w:cs="Arial"/>
                <w:szCs w:val="22"/>
              </w:rPr>
            </w:pPr>
            <w:r w:rsidRPr="00EF099E">
              <w:rPr>
                <w:rFonts w:cs="Arial"/>
                <w:szCs w:val="22"/>
              </w:rPr>
              <w:t>Payment Request Report (if applicable)</w:t>
            </w:r>
          </w:p>
        </w:tc>
        <w:tc>
          <w:tcPr>
            <w:tcW w:w="2525" w:type="dxa"/>
            <w:shd w:val="clear" w:color="auto" w:fill="FFFFFF" w:themeFill="background1"/>
            <w:vAlign w:val="center"/>
          </w:tcPr>
          <w:p w14:paraId="7719AE78" w14:textId="77777777" w:rsidR="00FB232A" w:rsidRPr="00EF099E" w:rsidRDefault="00FB232A" w:rsidP="00F23AF6">
            <w:pPr>
              <w:widowControl w:val="0"/>
              <w:spacing w:before="60" w:after="60"/>
              <w:jc w:val="center"/>
              <w:rPr>
                <w:rFonts w:cs="Arial"/>
                <w:szCs w:val="22"/>
              </w:rPr>
            </w:pPr>
            <w:r w:rsidRPr="00EF099E">
              <w:rPr>
                <w:rFonts w:cs="Arial"/>
                <w:szCs w:val="22"/>
              </w:rPr>
              <w:t>3</w:t>
            </w:r>
          </w:p>
        </w:tc>
      </w:tr>
      <w:tr w:rsidR="00FB232A" w:rsidRPr="00EF099E" w14:paraId="6AE2FE79" w14:textId="77777777" w:rsidTr="00F23AF6">
        <w:trPr>
          <w:trHeight w:val="387"/>
        </w:trPr>
        <w:tc>
          <w:tcPr>
            <w:tcW w:w="6385" w:type="dxa"/>
            <w:shd w:val="clear" w:color="auto" w:fill="FFFFFF" w:themeFill="background1"/>
            <w:vAlign w:val="center"/>
          </w:tcPr>
          <w:p w14:paraId="594E30DB" w14:textId="77777777" w:rsidR="00FB232A" w:rsidRPr="00EF099E" w:rsidRDefault="00FB232A" w:rsidP="00F23AF6">
            <w:pPr>
              <w:widowControl w:val="0"/>
              <w:spacing w:before="60" w:after="60"/>
              <w:jc w:val="center"/>
              <w:rPr>
                <w:rFonts w:cs="Arial"/>
                <w:szCs w:val="22"/>
              </w:rPr>
            </w:pPr>
            <w:r w:rsidRPr="00EF099E">
              <w:rPr>
                <w:rFonts w:cs="Arial"/>
                <w:szCs w:val="22"/>
              </w:rPr>
              <w:t>Performance Report (if applicable)</w:t>
            </w:r>
          </w:p>
        </w:tc>
        <w:tc>
          <w:tcPr>
            <w:tcW w:w="2525" w:type="dxa"/>
            <w:shd w:val="clear" w:color="auto" w:fill="FFFFFF" w:themeFill="background1"/>
            <w:vAlign w:val="center"/>
          </w:tcPr>
          <w:p w14:paraId="27B521EB" w14:textId="77777777" w:rsidR="00FB232A" w:rsidRPr="00EF099E" w:rsidRDefault="00FB232A" w:rsidP="00F23AF6">
            <w:pPr>
              <w:widowControl w:val="0"/>
              <w:spacing w:before="60" w:after="60"/>
              <w:jc w:val="center"/>
              <w:rPr>
                <w:rFonts w:cs="Arial"/>
                <w:szCs w:val="22"/>
              </w:rPr>
            </w:pPr>
            <w:r w:rsidRPr="00EF099E">
              <w:rPr>
                <w:rFonts w:cs="Arial"/>
                <w:szCs w:val="22"/>
              </w:rPr>
              <w:t>4</w:t>
            </w:r>
          </w:p>
        </w:tc>
      </w:tr>
      <w:tr w:rsidR="00FB232A" w:rsidRPr="00EF099E" w14:paraId="599EE813" w14:textId="77777777" w:rsidTr="00F23AF6">
        <w:trPr>
          <w:trHeight w:val="387"/>
        </w:trPr>
        <w:tc>
          <w:tcPr>
            <w:tcW w:w="6385" w:type="dxa"/>
            <w:shd w:val="clear" w:color="auto" w:fill="FFFFFF" w:themeFill="background1"/>
            <w:vAlign w:val="center"/>
          </w:tcPr>
          <w:p w14:paraId="21495A73" w14:textId="77777777" w:rsidR="00FB232A" w:rsidRPr="00EF099E" w:rsidRDefault="00FB232A" w:rsidP="00F23AF6">
            <w:pPr>
              <w:widowControl w:val="0"/>
              <w:spacing w:before="60" w:after="60"/>
              <w:jc w:val="center"/>
              <w:rPr>
                <w:rFonts w:cs="Arial"/>
                <w:szCs w:val="22"/>
              </w:rPr>
            </w:pPr>
            <w:r w:rsidRPr="00EF099E">
              <w:rPr>
                <w:rFonts w:cs="Arial"/>
                <w:szCs w:val="22"/>
              </w:rPr>
              <w:t>Template Timesheet (if applicable)</w:t>
            </w:r>
          </w:p>
        </w:tc>
        <w:tc>
          <w:tcPr>
            <w:tcW w:w="2525" w:type="dxa"/>
            <w:shd w:val="clear" w:color="auto" w:fill="FFFFFF" w:themeFill="background1"/>
            <w:vAlign w:val="center"/>
          </w:tcPr>
          <w:p w14:paraId="161FB63C" w14:textId="77777777" w:rsidR="00FB232A" w:rsidRPr="00EF099E" w:rsidRDefault="00FB232A" w:rsidP="00F23AF6">
            <w:pPr>
              <w:widowControl w:val="0"/>
              <w:spacing w:before="60" w:after="60"/>
              <w:jc w:val="center"/>
              <w:rPr>
                <w:rFonts w:cs="Arial"/>
                <w:szCs w:val="22"/>
              </w:rPr>
            </w:pPr>
            <w:r w:rsidRPr="00EF099E">
              <w:rPr>
                <w:rFonts w:cs="Arial"/>
                <w:szCs w:val="22"/>
              </w:rPr>
              <w:t>5</w:t>
            </w:r>
          </w:p>
        </w:tc>
      </w:tr>
      <w:tr w:rsidR="00FB232A" w:rsidRPr="00EF099E" w14:paraId="0A93AB16" w14:textId="77777777" w:rsidTr="00F23AF6">
        <w:trPr>
          <w:trHeight w:val="387"/>
        </w:trPr>
        <w:tc>
          <w:tcPr>
            <w:tcW w:w="6385" w:type="dxa"/>
            <w:shd w:val="clear" w:color="auto" w:fill="FFFFFF" w:themeFill="background1"/>
            <w:vAlign w:val="center"/>
          </w:tcPr>
          <w:p w14:paraId="4039F74C" w14:textId="77777777" w:rsidR="00FB232A" w:rsidRPr="00EF099E" w:rsidRDefault="00FB232A" w:rsidP="00F23AF6">
            <w:pPr>
              <w:widowControl w:val="0"/>
              <w:spacing w:before="60" w:after="60"/>
              <w:jc w:val="center"/>
              <w:rPr>
                <w:rFonts w:cs="Arial"/>
                <w:szCs w:val="22"/>
              </w:rPr>
            </w:pPr>
            <w:r w:rsidRPr="00EF099E">
              <w:rPr>
                <w:rFonts w:cs="Arial"/>
                <w:szCs w:val="22"/>
              </w:rPr>
              <w:t>Lobbying Disclosure Form (if activity occurs)</w:t>
            </w:r>
          </w:p>
        </w:tc>
        <w:tc>
          <w:tcPr>
            <w:tcW w:w="2525" w:type="dxa"/>
            <w:shd w:val="clear" w:color="auto" w:fill="FFFFFF" w:themeFill="background1"/>
            <w:vAlign w:val="center"/>
          </w:tcPr>
          <w:p w14:paraId="0AD0E2A6" w14:textId="77777777" w:rsidR="00FB232A" w:rsidRPr="00EF099E" w:rsidRDefault="00FB232A" w:rsidP="00F23AF6">
            <w:pPr>
              <w:widowControl w:val="0"/>
              <w:spacing w:before="60" w:after="60"/>
              <w:jc w:val="center"/>
              <w:rPr>
                <w:rFonts w:cs="Arial"/>
                <w:szCs w:val="22"/>
              </w:rPr>
            </w:pPr>
            <w:r w:rsidRPr="00EF099E">
              <w:rPr>
                <w:rFonts w:cs="Arial"/>
                <w:szCs w:val="22"/>
              </w:rPr>
              <w:t>6</w:t>
            </w:r>
          </w:p>
        </w:tc>
      </w:tr>
    </w:tbl>
    <w:p w14:paraId="5E1727FB" w14:textId="77777777" w:rsidR="00FB232A" w:rsidRPr="00EF099E" w:rsidRDefault="00FB232A" w:rsidP="00FB232A">
      <w:pPr>
        <w:widowControl w:val="0"/>
        <w:rPr>
          <w:rFonts w:cs="Arial"/>
        </w:rPr>
      </w:pPr>
    </w:p>
    <w:p w14:paraId="3965C2D8" w14:textId="77777777" w:rsidR="00FB232A" w:rsidRPr="00EF099E" w:rsidRDefault="00FB232A" w:rsidP="00FB232A">
      <w:pPr>
        <w:widowControl w:val="0"/>
        <w:rPr>
          <w:rFonts w:cs="Arial"/>
        </w:rPr>
      </w:pPr>
    </w:p>
    <w:p w14:paraId="0FF09936" w14:textId="77777777" w:rsidR="00FB232A" w:rsidRPr="00EF099E" w:rsidRDefault="00FB232A" w:rsidP="00FB232A">
      <w:pPr>
        <w:widowControl w:val="0"/>
        <w:rPr>
          <w:rFonts w:cs="Arial"/>
        </w:rPr>
      </w:pPr>
    </w:p>
    <w:p w14:paraId="1C325DB3" w14:textId="77777777" w:rsidR="00FB232A" w:rsidRPr="00EF099E" w:rsidRDefault="00FB232A" w:rsidP="00FB232A">
      <w:pPr>
        <w:widowControl w:val="0"/>
        <w:rPr>
          <w:rFonts w:cs="Arial"/>
        </w:rPr>
      </w:pPr>
    </w:p>
    <w:p w14:paraId="53414E87" w14:textId="77777777" w:rsidR="00FB232A" w:rsidRPr="00EF099E" w:rsidRDefault="00FB232A" w:rsidP="00FB232A">
      <w:pPr>
        <w:widowControl w:val="0"/>
        <w:rPr>
          <w:rFonts w:cs="Arial"/>
        </w:rPr>
      </w:pPr>
    </w:p>
    <w:p w14:paraId="0B6E7B38" w14:textId="77777777" w:rsidR="00FB232A" w:rsidRPr="00EF099E" w:rsidRDefault="00FB232A" w:rsidP="00FB232A">
      <w:pPr>
        <w:widowControl w:val="0"/>
        <w:rPr>
          <w:rFonts w:cs="Arial"/>
        </w:rPr>
      </w:pPr>
    </w:p>
    <w:p w14:paraId="2879D595" w14:textId="77777777" w:rsidR="00FB232A" w:rsidRPr="00E45471" w:rsidRDefault="00FB232A" w:rsidP="00FB232A">
      <w:pPr>
        <w:pStyle w:val="Level2ArialRegular-def3"/>
        <w:widowControl w:val="0"/>
        <w:numPr>
          <w:ilvl w:val="0"/>
          <w:numId w:val="0"/>
        </w:numPr>
        <w:ind w:left="1440"/>
        <w:rPr>
          <w:rFonts w:hAnsi="Arial" w:cs="Arial"/>
          <w:b/>
          <w:i/>
        </w:rPr>
      </w:pPr>
    </w:p>
    <w:p w14:paraId="65037E7B" w14:textId="77777777" w:rsidR="00FB232A" w:rsidRPr="00EF099E" w:rsidRDefault="00FB232A" w:rsidP="00FB232A">
      <w:pPr>
        <w:pStyle w:val="Level2ArialRegular-def3"/>
        <w:widowControl w:val="0"/>
        <w:tabs>
          <w:tab w:val="clear" w:pos="1180"/>
          <w:tab w:val="num" w:pos="4320"/>
        </w:tabs>
        <w:ind w:left="1440" w:hanging="720"/>
        <w:rPr>
          <w:rFonts w:hAnsi="Arial" w:cs="Arial"/>
          <w:b/>
          <w:i/>
        </w:rPr>
      </w:pPr>
      <w:r w:rsidRPr="00EF099E">
        <w:rPr>
          <w:rFonts w:hAnsi="Arial" w:cs="Arial"/>
          <w:b/>
          <w:i/>
          <w:u w:val="single"/>
        </w:rPr>
        <w:t>Scope of Eligible Expenditures</w:t>
      </w:r>
      <w:r w:rsidRPr="00EF099E">
        <w:rPr>
          <w:rFonts w:hAnsi="Arial" w:cs="Arial"/>
          <w:b/>
          <w:i/>
        </w:rPr>
        <w:t xml:space="preserve">.  Funds shall only be used to pay or reimburse eligible expenditures as described in Exhibit A.  No funds may be used to pay or </w:t>
      </w:r>
      <w:r w:rsidRPr="00EF099E">
        <w:rPr>
          <w:rFonts w:hAnsi="Arial" w:cs="Arial"/>
          <w:b/>
          <w:i/>
        </w:rPr>
        <w:lastRenderedPageBreak/>
        <w:t xml:space="preserve">reimburse expenditures reimbursed under any other federal or state program, or from any other third-party source.  </w:t>
      </w:r>
    </w:p>
    <w:p w14:paraId="52182E37" w14:textId="77777777" w:rsidR="00FB232A" w:rsidRPr="00EF099E" w:rsidRDefault="00FB232A" w:rsidP="00FB232A">
      <w:pPr>
        <w:pStyle w:val="Level2ArialRegular-def3"/>
        <w:widowControl w:val="0"/>
        <w:tabs>
          <w:tab w:val="clear" w:pos="1180"/>
        </w:tabs>
        <w:ind w:left="1440" w:hanging="720"/>
        <w:rPr>
          <w:rFonts w:hAnsi="Arial" w:cs="Arial"/>
          <w:b/>
          <w:i/>
        </w:rPr>
      </w:pPr>
      <w:r>
        <w:rPr>
          <w:rFonts w:hAnsi="Arial" w:cs="Arial"/>
          <w:b/>
          <w:i/>
          <w:u w:val="single"/>
        </w:rPr>
        <w:t>Provider</w:t>
      </w:r>
      <w:r w:rsidRPr="00EF099E">
        <w:rPr>
          <w:rFonts w:hAnsi="Arial" w:cs="Arial"/>
          <w:b/>
          <w:i/>
          <w:u w:val="single"/>
        </w:rPr>
        <w:t xml:space="preserve"> Responsibilities</w:t>
      </w:r>
      <w:r w:rsidRPr="00EF099E">
        <w:rPr>
          <w:rFonts w:hAnsi="Arial" w:cs="Arial"/>
          <w:b/>
          <w:i/>
        </w:rPr>
        <w:t xml:space="preserve">.  The funds provided under the Contract may come from a federal source.  </w:t>
      </w:r>
      <w:r>
        <w:rPr>
          <w:rFonts w:hAnsi="Arial" w:cs="Arial"/>
          <w:b/>
          <w:i/>
        </w:rPr>
        <w:t>Provider</w:t>
      </w:r>
      <w:r w:rsidRPr="00EF099E">
        <w:rPr>
          <w:rFonts w:hAnsi="Arial" w:cs="Arial"/>
          <w:b/>
          <w:i/>
        </w:rPr>
        <w:t xml:space="preserve"> agrees to administer the Contract consistent with the terms and conditions of this Contract, in accordance with section 603(c) of the Act, the Treasury’s regulations implementing that section, and guidance issued by Treasury regarding the foregoing, as well as any other applicable federal statutes, regulations, executive orders, and interpretive guidance.  </w:t>
      </w:r>
      <w:r w:rsidRPr="00EF099E">
        <w:rPr>
          <w:rFonts w:hAnsi="Arial" w:cs="Arial"/>
          <w:b/>
          <w:i/>
          <w:u w:val="single"/>
        </w:rPr>
        <w:t xml:space="preserve">As part of the invoicing process, the </w:t>
      </w:r>
      <w:r>
        <w:rPr>
          <w:rFonts w:hAnsi="Arial" w:cs="Arial"/>
          <w:b/>
          <w:i/>
          <w:u w:val="single"/>
        </w:rPr>
        <w:t>Provider</w:t>
      </w:r>
      <w:r w:rsidRPr="00EF099E">
        <w:rPr>
          <w:rFonts w:hAnsi="Arial" w:cs="Arial"/>
          <w:b/>
          <w:i/>
          <w:u w:val="single"/>
        </w:rPr>
        <w:t xml:space="preserve"> shall provide the County with a “Cost Certification” that funding of this Contract was used for eligible expenditures</w:t>
      </w:r>
      <w:r w:rsidRPr="00EF099E">
        <w:rPr>
          <w:rFonts w:hAnsi="Arial" w:cs="Arial"/>
          <w:b/>
          <w:i/>
        </w:rPr>
        <w:t xml:space="preserve">.  </w:t>
      </w:r>
      <w:r>
        <w:rPr>
          <w:rFonts w:hAnsi="Arial" w:cs="Arial"/>
          <w:b/>
          <w:i/>
        </w:rPr>
        <w:t>Provider</w:t>
      </w:r>
      <w:r w:rsidRPr="00EF099E">
        <w:rPr>
          <w:rFonts w:hAnsi="Arial" w:cs="Arial"/>
          <w:b/>
          <w:i/>
        </w:rPr>
        <w:t xml:space="preserve"> shall also provide the County with a “</w:t>
      </w:r>
      <w:r w:rsidRPr="00EF099E">
        <w:rPr>
          <w:rFonts w:hAnsi="Arial" w:cs="Arial"/>
          <w:b/>
          <w:i/>
          <w:u w:val="single"/>
        </w:rPr>
        <w:t>Civil Rights Certification</w:t>
      </w:r>
      <w:r w:rsidRPr="00EF099E">
        <w:rPr>
          <w:rFonts w:hAnsi="Arial" w:cs="Arial"/>
          <w:b/>
          <w:i/>
        </w:rPr>
        <w:t>” prior to payment for work authorized by this Contract.</w:t>
      </w:r>
    </w:p>
    <w:p w14:paraId="04B1E5A7" w14:textId="77777777" w:rsidR="00FB232A" w:rsidRPr="00EF099E" w:rsidRDefault="00FB232A" w:rsidP="00FB232A">
      <w:pPr>
        <w:pStyle w:val="Level2ArialRegular-def3"/>
        <w:widowControl w:val="0"/>
        <w:tabs>
          <w:tab w:val="clear" w:pos="1180"/>
        </w:tabs>
        <w:ind w:left="1440" w:hanging="720"/>
        <w:rPr>
          <w:rFonts w:hAnsi="Arial" w:cs="Arial"/>
          <w:b/>
          <w:i/>
        </w:rPr>
      </w:pPr>
      <w:r w:rsidRPr="00EF099E">
        <w:rPr>
          <w:rFonts w:hAnsi="Arial" w:cs="Arial"/>
          <w:b/>
          <w:i/>
          <w:u w:val="single"/>
        </w:rPr>
        <w:t>Reporting</w:t>
      </w:r>
      <w:r w:rsidRPr="00EF099E">
        <w:rPr>
          <w:rFonts w:hAnsi="Arial" w:cs="Arial"/>
          <w:b/>
          <w:i/>
        </w:rPr>
        <w:t xml:space="preserve">.  </w:t>
      </w:r>
      <w:r>
        <w:rPr>
          <w:rFonts w:hAnsi="Arial" w:cs="Arial"/>
          <w:b/>
          <w:i/>
        </w:rPr>
        <w:t>Provider</w:t>
      </w:r>
      <w:r w:rsidRPr="00EF099E">
        <w:rPr>
          <w:rFonts w:hAnsi="Arial" w:cs="Arial"/>
          <w:b/>
          <w:i/>
        </w:rPr>
        <w:t xml:space="preserve"> shall provide the County with the following reports </w:t>
      </w:r>
      <w:r w:rsidRPr="00EF099E">
        <w:rPr>
          <w:rFonts w:hAnsi="Arial" w:cs="Arial"/>
          <w:b/>
          <w:i/>
          <w:u w:val="single"/>
        </w:rPr>
        <w:t>in a timely manner</w:t>
      </w:r>
      <w:r w:rsidRPr="00EF099E">
        <w:rPr>
          <w:rFonts w:hAnsi="Arial" w:cs="Arial"/>
          <w:b/>
          <w:i/>
        </w:rPr>
        <w:t>:</w:t>
      </w:r>
    </w:p>
    <w:p w14:paraId="37C3D9D6" w14:textId="77777777" w:rsidR="00FB232A" w:rsidRPr="00EF099E" w:rsidRDefault="00FB232A" w:rsidP="00FB232A">
      <w:pPr>
        <w:pStyle w:val="Level3ArialRegular-def3"/>
        <w:widowControl w:val="0"/>
        <w:tabs>
          <w:tab w:val="clear" w:pos="1770"/>
          <w:tab w:val="num" w:pos="2880"/>
        </w:tabs>
        <w:ind w:left="1800" w:hanging="360"/>
        <w:rPr>
          <w:rFonts w:hAnsi="Arial" w:cs="Arial"/>
          <w:b/>
          <w:i/>
        </w:rPr>
      </w:pPr>
      <w:r w:rsidRPr="00EF099E">
        <w:rPr>
          <w:rFonts w:hAnsi="Arial" w:cs="Arial"/>
          <w:b/>
          <w:i/>
        </w:rPr>
        <w:t>Monthly / Quarterly Expenditure Report by the 10</w:t>
      </w:r>
      <w:r w:rsidRPr="00EF099E">
        <w:rPr>
          <w:rFonts w:hAnsi="Arial" w:cs="Arial"/>
          <w:b/>
          <w:i/>
          <w:vertAlign w:val="superscript"/>
        </w:rPr>
        <w:t>th</w:t>
      </w:r>
      <w:r w:rsidRPr="00EF099E">
        <w:rPr>
          <w:rFonts w:hAnsi="Arial" w:cs="Arial"/>
          <w:b/>
          <w:i/>
        </w:rPr>
        <w:t xml:space="preserve"> of month following expenditure to facilitate required quarterly County reporting.</w:t>
      </w:r>
    </w:p>
    <w:p w14:paraId="6F88B9FC" w14:textId="77777777" w:rsidR="00FB232A" w:rsidRPr="00EF099E" w:rsidRDefault="00FB232A" w:rsidP="00FB232A">
      <w:pPr>
        <w:pStyle w:val="Level3ArialRegular-def3"/>
        <w:widowControl w:val="0"/>
        <w:tabs>
          <w:tab w:val="clear" w:pos="1770"/>
        </w:tabs>
        <w:ind w:left="1800" w:hanging="360"/>
        <w:rPr>
          <w:rFonts w:hAnsi="Arial" w:cs="Arial"/>
          <w:b/>
          <w:i/>
        </w:rPr>
      </w:pPr>
      <w:r w:rsidRPr="00EF099E">
        <w:rPr>
          <w:rFonts w:hAnsi="Arial" w:cs="Arial"/>
          <w:b/>
          <w:i/>
        </w:rPr>
        <w:t>Payment Request Report</w:t>
      </w:r>
    </w:p>
    <w:p w14:paraId="6B53F12E" w14:textId="77777777" w:rsidR="00FB232A" w:rsidRPr="00EF099E" w:rsidRDefault="00FB232A" w:rsidP="00FB232A">
      <w:pPr>
        <w:pStyle w:val="Level3ArialRegular-def3"/>
        <w:widowControl w:val="0"/>
        <w:tabs>
          <w:tab w:val="clear" w:pos="1770"/>
        </w:tabs>
        <w:ind w:left="1800" w:hanging="360"/>
        <w:rPr>
          <w:rFonts w:hAnsi="Arial" w:cs="Arial"/>
          <w:b/>
          <w:i/>
        </w:rPr>
      </w:pPr>
      <w:r w:rsidRPr="00EF099E">
        <w:rPr>
          <w:rFonts w:hAnsi="Arial" w:cs="Arial"/>
          <w:b/>
          <w:i/>
        </w:rPr>
        <w:t>Closeout Report</w:t>
      </w:r>
    </w:p>
    <w:p w14:paraId="0E585CA3" w14:textId="77777777" w:rsidR="00FB232A" w:rsidRPr="00EF099E" w:rsidRDefault="00FB232A" w:rsidP="00FB232A">
      <w:pPr>
        <w:pStyle w:val="Level1ArialRegular"/>
        <w:widowControl w:val="0"/>
        <w:numPr>
          <w:ilvl w:val="0"/>
          <w:numId w:val="3"/>
        </w:numPr>
        <w:tabs>
          <w:tab w:val="clear" w:pos="576"/>
          <w:tab w:val="num" w:pos="2970"/>
        </w:tabs>
        <w:spacing w:before="0" w:after="0"/>
        <w:ind w:left="720" w:hanging="720"/>
        <w:rPr>
          <w:rFonts w:hAnsi="Arial" w:cs="Arial"/>
          <w:b/>
        </w:rPr>
      </w:pPr>
      <w:r w:rsidRPr="00EF099E">
        <w:rPr>
          <w:rFonts w:hAnsi="Arial" w:cs="Arial"/>
          <w:b/>
          <w:u w:val="single"/>
        </w:rPr>
        <w:t>Contract</w:t>
      </w:r>
      <w:r>
        <w:rPr>
          <w:rFonts w:hAnsi="Arial" w:cs="Arial"/>
          <w:b/>
          <w:u w:val="single"/>
        </w:rPr>
        <w:t xml:space="preserve"> Term and Expenditures</w:t>
      </w:r>
      <w:r w:rsidRPr="00EF099E">
        <w:rPr>
          <w:rFonts w:hAnsi="Arial" w:cs="Arial"/>
          <w:b/>
        </w:rPr>
        <w:t>.</w:t>
      </w:r>
      <w:r w:rsidRPr="00EF099E">
        <w:rPr>
          <w:rFonts w:hAnsi="Arial" w:cs="Arial"/>
          <w:b/>
          <w:u w:val="single"/>
        </w:rPr>
        <w:t xml:space="preserve"> </w:t>
      </w:r>
    </w:p>
    <w:p w14:paraId="6EE6947B" w14:textId="77777777" w:rsidR="00FB232A" w:rsidRPr="00EF099E" w:rsidRDefault="00FB232A" w:rsidP="00FB232A">
      <w:pPr>
        <w:widowControl w:val="0"/>
        <w:rPr>
          <w:rFonts w:cs="Arial"/>
        </w:rPr>
      </w:pPr>
    </w:p>
    <w:p w14:paraId="1EDB2686" w14:textId="77777777" w:rsidR="00FB232A" w:rsidRPr="00EF099E" w:rsidRDefault="00FB232A" w:rsidP="00FB232A">
      <w:pPr>
        <w:widowControl w:val="0"/>
        <w:numPr>
          <w:ilvl w:val="1"/>
          <w:numId w:val="42"/>
        </w:numPr>
        <w:rPr>
          <w:rFonts w:cs="Arial"/>
          <w:color w:val="000000"/>
          <w:szCs w:val="22"/>
        </w:rPr>
      </w:pPr>
      <w:r w:rsidRPr="00CC6EDA">
        <w:rPr>
          <w:rFonts w:cs="Arial"/>
          <w:color w:val="000000"/>
          <w:szCs w:val="22"/>
          <w:u w:val="single"/>
        </w:rPr>
        <w:t xml:space="preserve">King County Contract </w:t>
      </w:r>
      <w:r>
        <w:rPr>
          <w:rFonts w:cs="Arial"/>
          <w:color w:val="000000"/>
          <w:szCs w:val="22"/>
          <w:u w:val="single"/>
        </w:rPr>
        <w:t>Term</w:t>
      </w:r>
      <w:r w:rsidRPr="00EF099E">
        <w:rPr>
          <w:rFonts w:cs="Arial"/>
          <w:color w:val="000000"/>
          <w:szCs w:val="22"/>
        </w:rPr>
        <w:t xml:space="preserve">.  The </w:t>
      </w:r>
      <w:r>
        <w:rPr>
          <w:rFonts w:cs="Arial"/>
          <w:color w:val="000000"/>
          <w:szCs w:val="22"/>
        </w:rPr>
        <w:t>Contract Term</w:t>
      </w:r>
      <w:r w:rsidRPr="00EF099E">
        <w:rPr>
          <w:rFonts w:cs="Arial"/>
          <w:color w:val="000000"/>
          <w:szCs w:val="22"/>
        </w:rPr>
        <w:t xml:space="preserve"> for the Work specified in this Contract shall begin when countersigned by King County and shal</w:t>
      </w:r>
      <w:r>
        <w:rPr>
          <w:rFonts w:cs="Arial"/>
          <w:color w:val="000000"/>
          <w:szCs w:val="22"/>
        </w:rPr>
        <w:t>l terminate on December 31, 2024</w:t>
      </w:r>
      <w:r w:rsidRPr="00EF099E">
        <w:rPr>
          <w:rFonts w:cs="Arial"/>
          <w:color w:val="000000"/>
          <w:szCs w:val="22"/>
        </w:rPr>
        <w:t>, unless extended or terminated earlier, pursuant to the terms and conditions of the Contract.</w:t>
      </w:r>
      <w:r>
        <w:rPr>
          <w:rFonts w:cs="Arial"/>
          <w:color w:val="000000"/>
          <w:szCs w:val="22"/>
        </w:rPr>
        <w:t xml:space="preserve"> However, t</w:t>
      </w:r>
      <w:r w:rsidRPr="00EF099E">
        <w:rPr>
          <w:rFonts w:cs="Arial"/>
          <w:color w:val="000000"/>
          <w:szCs w:val="22"/>
        </w:rPr>
        <w:t xml:space="preserve">he King County Council has appropriated funding for this Contract only for the current </w:t>
      </w:r>
      <w:r>
        <w:rPr>
          <w:rFonts w:cs="Arial"/>
          <w:color w:val="000000"/>
          <w:szCs w:val="22"/>
        </w:rPr>
        <w:t xml:space="preserve">biennium, </w:t>
      </w:r>
      <w:r w:rsidRPr="00EF099E">
        <w:rPr>
          <w:rFonts w:cs="Arial"/>
          <w:color w:val="000000"/>
          <w:szCs w:val="22"/>
        </w:rPr>
        <w:t xml:space="preserve">ending on December 31, 2022.  </w:t>
      </w:r>
      <w:r w:rsidRPr="007E0CE4">
        <w:rPr>
          <w:rFonts w:cs="Arial"/>
          <w:i/>
          <w:color w:val="000000"/>
          <w:szCs w:val="22"/>
        </w:rPr>
        <w:t>See</w:t>
      </w:r>
      <w:r w:rsidRPr="00EF099E">
        <w:rPr>
          <w:rFonts w:cs="Arial"/>
          <w:color w:val="000000"/>
          <w:szCs w:val="22"/>
        </w:rPr>
        <w:t xml:space="preserve"> Section 13, </w:t>
      </w:r>
      <w:r>
        <w:rPr>
          <w:rFonts w:cs="Arial"/>
          <w:color w:val="000000"/>
          <w:szCs w:val="22"/>
        </w:rPr>
        <w:t>S</w:t>
      </w:r>
      <w:r w:rsidRPr="00EF099E">
        <w:rPr>
          <w:rFonts w:cs="Arial"/>
          <w:color w:val="000000"/>
          <w:szCs w:val="22"/>
        </w:rPr>
        <w:t xml:space="preserve">ubsection C regarding Termination for Non-Appropriation.  </w:t>
      </w:r>
    </w:p>
    <w:p w14:paraId="5861B5A0" w14:textId="77777777" w:rsidR="00FB232A" w:rsidRPr="00EF099E" w:rsidRDefault="00FB232A" w:rsidP="00FB232A">
      <w:pPr>
        <w:widowControl w:val="0"/>
        <w:rPr>
          <w:rFonts w:cs="Arial"/>
          <w:color w:val="000000"/>
          <w:szCs w:val="22"/>
        </w:rPr>
      </w:pPr>
    </w:p>
    <w:p w14:paraId="378197E3" w14:textId="77777777" w:rsidR="00FB232A" w:rsidRPr="00EF099E" w:rsidRDefault="00FB232A" w:rsidP="00FB232A">
      <w:pPr>
        <w:widowControl w:val="0"/>
        <w:numPr>
          <w:ilvl w:val="1"/>
          <w:numId w:val="42"/>
        </w:numPr>
        <w:rPr>
          <w:rFonts w:cs="Arial"/>
          <w:color w:val="000000"/>
          <w:szCs w:val="22"/>
        </w:rPr>
      </w:pPr>
      <w:r>
        <w:rPr>
          <w:rFonts w:cs="Arial"/>
          <w:color w:val="000000"/>
          <w:szCs w:val="22"/>
          <w:u w:val="single"/>
        </w:rPr>
        <w:t>K</w:t>
      </w:r>
      <w:r w:rsidRPr="00CC6EDA">
        <w:rPr>
          <w:rFonts w:cs="Arial"/>
          <w:color w:val="000000"/>
          <w:szCs w:val="22"/>
          <w:u w:val="single"/>
        </w:rPr>
        <w:t>ing County Contract Eligible Expenditure Period</w:t>
      </w:r>
      <w:r w:rsidRPr="00EF099E">
        <w:rPr>
          <w:rFonts w:cs="Arial"/>
          <w:color w:val="000000"/>
          <w:szCs w:val="22"/>
        </w:rPr>
        <w:t xml:space="preserve">. The County shall pay for eligible and authorized costs supported by adequate documentation, as determined by the County, for the Work specified in this Contract </w:t>
      </w:r>
      <w:r>
        <w:rPr>
          <w:rFonts w:cs="Arial"/>
          <w:color w:val="000000"/>
          <w:szCs w:val="22"/>
        </w:rPr>
        <w:t>expended</w:t>
      </w:r>
      <w:r w:rsidRPr="00EF099E">
        <w:rPr>
          <w:rFonts w:cs="Arial"/>
          <w:color w:val="000000"/>
          <w:szCs w:val="22"/>
        </w:rPr>
        <w:t xml:space="preserve"> from </w:t>
      </w:r>
      <w:r w:rsidRPr="00FB232A">
        <w:rPr>
          <w:rFonts w:cs="Arial"/>
          <w:color w:val="000000"/>
          <w:szCs w:val="22"/>
          <w:highlight w:val="yellow"/>
        </w:rPr>
        <w:t>________</w:t>
      </w:r>
      <w:r w:rsidRPr="00EF099E">
        <w:rPr>
          <w:rFonts w:cs="Arial"/>
          <w:color w:val="000000"/>
          <w:szCs w:val="22"/>
        </w:rPr>
        <w:t xml:space="preserve"> through </w:t>
      </w:r>
      <w:r w:rsidRPr="00FB232A">
        <w:rPr>
          <w:rFonts w:cs="Arial"/>
          <w:color w:val="000000"/>
          <w:szCs w:val="22"/>
          <w:highlight w:val="yellow"/>
        </w:rPr>
        <w:t>_________</w:t>
      </w:r>
      <w:r w:rsidRPr="00EF099E">
        <w:rPr>
          <w:rFonts w:cs="Arial"/>
          <w:color w:val="000000"/>
          <w:szCs w:val="22"/>
        </w:rPr>
        <w:t>.  The not to exceed amount for this period is $</w:t>
      </w:r>
      <w:r w:rsidRPr="00FB232A">
        <w:rPr>
          <w:rFonts w:cs="Arial"/>
          <w:color w:val="000000"/>
          <w:szCs w:val="22"/>
          <w:highlight w:val="yellow"/>
        </w:rPr>
        <w:t>__________</w:t>
      </w:r>
      <w:r w:rsidRPr="00EF099E">
        <w:rPr>
          <w:rFonts w:cs="Arial"/>
          <w:color w:val="000000"/>
          <w:szCs w:val="22"/>
        </w:rPr>
        <w:t xml:space="preserve">.  The eligible expenditure period may be extended by the County by providing written notice to the </w:t>
      </w:r>
      <w:r>
        <w:rPr>
          <w:rFonts w:cs="Arial"/>
          <w:color w:val="000000"/>
          <w:szCs w:val="22"/>
        </w:rPr>
        <w:t>Provider</w:t>
      </w:r>
      <w:r w:rsidRPr="00EF099E">
        <w:rPr>
          <w:rFonts w:cs="Arial"/>
          <w:color w:val="000000"/>
          <w:szCs w:val="22"/>
        </w:rPr>
        <w:t>.</w:t>
      </w:r>
    </w:p>
    <w:p w14:paraId="01ACB45D" w14:textId="77777777" w:rsidR="00FB232A" w:rsidRPr="00EF099E" w:rsidRDefault="00FB232A" w:rsidP="00FB232A">
      <w:pPr>
        <w:widowControl w:val="0"/>
        <w:rPr>
          <w:rFonts w:cs="Arial"/>
        </w:rPr>
      </w:pPr>
    </w:p>
    <w:p w14:paraId="598FFF8B" w14:textId="77777777" w:rsidR="00FB232A" w:rsidRPr="00EF099E" w:rsidRDefault="00FB232A" w:rsidP="00FB232A">
      <w:pPr>
        <w:pStyle w:val="Level2ArialRegular"/>
        <w:widowControl w:val="0"/>
        <w:numPr>
          <w:ilvl w:val="0"/>
          <w:numId w:val="3"/>
        </w:numPr>
        <w:tabs>
          <w:tab w:val="clear" w:pos="576"/>
          <w:tab w:val="clear" w:pos="1180"/>
          <w:tab w:val="num" w:pos="1350"/>
        </w:tabs>
        <w:spacing w:before="0" w:after="0"/>
        <w:ind w:left="720" w:hanging="720"/>
        <w:rPr>
          <w:rFonts w:hAnsi="Arial" w:cs="Arial"/>
          <w:b/>
        </w:rPr>
      </w:pPr>
      <w:r w:rsidRPr="00EF099E">
        <w:rPr>
          <w:rFonts w:hAnsi="Arial" w:cs="Arial"/>
          <w:b/>
          <w:u w:val="single"/>
        </w:rPr>
        <w:t>Compensation and Method of Payment</w:t>
      </w:r>
      <w:r w:rsidRPr="00EF099E">
        <w:rPr>
          <w:rFonts w:hAnsi="Arial" w:cs="Arial"/>
          <w:b/>
        </w:rPr>
        <w:t>.</w:t>
      </w:r>
    </w:p>
    <w:p w14:paraId="044B5457" w14:textId="77777777" w:rsidR="00FB232A" w:rsidRPr="00EF099E" w:rsidRDefault="00FB232A" w:rsidP="00FB232A">
      <w:pPr>
        <w:pStyle w:val="Level2ArialRegular"/>
        <w:widowControl w:val="0"/>
        <w:numPr>
          <w:ilvl w:val="0"/>
          <w:numId w:val="0"/>
        </w:numPr>
        <w:tabs>
          <w:tab w:val="clear" w:pos="590"/>
          <w:tab w:val="clear" w:pos="1180"/>
        </w:tabs>
        <w:spacing w:before="0" w:after="0"/>
        <w:ind w:left="576"/>
        <w:rPr>
          <w:rFonts w:hAnsi="Arial" w:cs="Arial"/>
          <w:b/>
        </w:rPr>
      </w:pPr>
    </w:p>
    <w:p w14:paraId="58EF33BE" w14:textId="77777777" w:rsidR="00FB232A" w:rsidRPr="00EF099E" w:rsidRDefault="00FB232A" w:rsidP="00FB232A">
      <w:pPr>
        <w:pStyle w:val="Level2ArialRegular-def4"/>
        <w:widowControl w:val="0"/>
        <w:tabs>
          <w:tab w:val="clear" w:pos="1180"/>
        </w:tabs>
        <w:spacing w:before="0" w:after="0"/>
        <w:ind w:left="1440" w:hanging="720"/>
        <w:rPr>
          <w:rFonts w:hAnsi="Arial" w:cs="Arial"/>
        </w:rPr>
      </w:pPr>
      <w:r w:rsidRPr="00EF099E">
        <w:rPr>
          <w:rFonts w:hAnsi="Arial" w:cs="Arial"/>
          <w:u w:val="single"/>
        </w:rPr>
        <w:t>Compensation:</w:t>
      </w:r>
    </w:p>
    <w:p w14:paraId="6BA0EB52" w14:textId="77777777" w:rsidR="00FB232A" w:rsidRPr="00EF099E" w:rsidRDefault="00FB232A" w:rsidP="00FB232A">
      <w:pPr>
        <w:pStyle w:val="Level2ArialRegular-def4"/>
        <w:widowControl w:val="0"/>
        <w:numPr>
          <w:ilvl w:val="0"/>
          <w:numId w:val="0"/>
        </w:numPr>
        <w:spacing w:before="0" w:after="0"/>
        <w:ind w:left="1180"/>
        <w:rPr>
          <w:rFonts w:hAnsi="Arial" w:cs="Arial"/>
        </w:rPr>
      </w:pPr>
    </w:p>
    <w:p w14:paraId="177086D4" w14:textId="77777777" w:rsidR="00FB232A" w:rsidRPr="00EF099E" w:rsidRDefault="00FB232A" w:rsidP="00FB232A">
      <w:pPr>
        <w:pStyle w:val="Level2ArialRegular-def4"/>
        <w:widowControl w:val="0"/>
        <w:numPr>
          <w:ilvl w:val="0"/>
          <w:numId w:val="0"/>
        </w:numPr>
        <w:spacing w:before="0" w:after="0"/>
        <w:ind w:left="1440"/>
        <w:rPr>
          <w:rFonts w:hAnsi="Arial" w:cs="Arial"/>
        </w:rPr>
      </w:pPr>
      <w:r w:rsidRPr="00EF099E">
        <w:rPr>
          <w:rFonts w:hAnsi="Arial" w:cs="Arial"/>
        </w:rPr>
        <w:t xml:space="preserve">The County shall compensate the </w:t>
      </w:r>
      <w:r>
        <w:rPr>
          <w:rFonts w:hAnsi="Arial" w:cs="Arial"/>
        </w:rPr>
        <w:t>Provider</w:t>
      </w:r>
      <w:r w:rsidRPr="00EF099E">
        <w:rPr>
          <w:rFonts w:hAnsi="Arial" w:cs="Arial"/>
        </w:rPr>
        <w:t xml:space="preserve"> for satisfactory completion of the services and requirements as specified in this Contract and its attached exhibit(s).</w:t>
      </w:r>
    </w:p>
    <w:p w14:paraId="52F124FE" w14:textId="77777777" w:rsidR="00FB232A" w:rsidRPr="00EF099E" w:rsidRDefault="00FB232A" w:rsidP="00FB232A">
      <w:pPr>
        <w:pStyle w:val="Level2ArialRegular-def4"/>
        <w:widowControl w:val="0"/>
        <w:numPr>
          <w:ilvl w:val="0"/>
          <w:numId w:val="0"/>
        </w:numPr>
        <w:spacing w:before="0" w:after="0"/>
        <w:ind w:left="1180"/>
        <w:rPr>
          <w:rFonts w:hAnsi="Arial" w:cs="Arial"/>
        </w:rPr>
      </w:pPr>
    </w:p>
    <w:p w14:paraId="08250409" w14:textId="77777777" w:rsidR="00FB232A" w:rsidRPr="00EF099E" w:rsidRDefault="00FB232A" w:rsidP="00FB232A">
      <w:pPr>
        <w:pStyle w:val="Level2ArialRegular-def4"/>
        <w:widowControl w:val="0"/>
        <w:tabs>
          <w:tab w:val="clear" w:pos="1180"/>
        </w:tabs>
        <w:spacing w:before="0" w:after="0"/>
        <w:ind w:left="1440" w:hanging="720"/>
        <w:rPr>
          <w:rFonts w:hAnsi="Arial" w:cs="Arial"/>
        </w:rPr>
      </w:pPr>
      <w:r w:rsidRPr="00EF099E">
        <w:rPr>
          <w:rFonts w:hAnsi="Arial" w:cs="Arial"/>
          <w:u w:val="single"/>
        </w:rPr>
        <w:t>Invoicing:</w:t>
      </w:r>
    </w:p>
    <w:p w14:paraId="0F1885FE" w14:textId="77777777" w:rsidR="00FB232A" w:rsidRPr="00EF099E" w:rsidRDefault="00FB232A" w:rsidP="00FB232A">
      <w:pPr>
        <w:pStyle w:val="Level2ArialRegular-def4"/>
        <w:widowControl w:val="0"/>
        <w:numPr>
          <w:ilvl w:val="0"/>
          <w:numId w:val="0"/>
        </w:numPr>
        <w:spacing w:before="0" w:after="0"/>
        <w:ind w:left="1180"/>
        <w:rPr>
          <w:rFonts w:hAnsi="Arial" w:cs="Arial"/>
        </w:rPr>
      </w:pPr>
    </w:p>
    <w:p w14:paraId="3AD92802" w14:textId="77777777" w:rsidR="00FB232A" w:rsidRPr="00EF099E" w:rsidRDefault="00FB232A" w:rsidP="00FB232A">
      <w:pPr>
        <w:pStyle w:val="Level2ArialRegular-def4"/>
        <w:widowControl w:val="0"/>
        <w:numPr>
          <w:ilvl w:val="0"/>
          <w:numId w:val="0"/>
        </w:numPr>
        <w:spacing w:before="0" w:after="0"/>
        <w:ind w:left="1440"/>
        <w:rPr>
          <w:rFonts w:hAnsi="Arial" w:cs="Arial"/>
        </w:rPr>
      </w:pPr>
      <w:r w:rsidRPr="00EF099E">
        <w:rPr>
          <w:rFonts w:hAnsi="Arial" w:cs="Arial"/>
        </w:rPr>
        <w:t xml:space="preserve">The </w:t>
      </w:r>
      <w:r>
        <w:rPr>
          <w:rFonts w:hAnsi="Arial" w:cs="Arial"/>
        </w:rPr>
        <w:t>Provider</w:t>
      </w:r>
      <w:r w:rsidRPr="00EF099E">
        <w:rPr>
          <w:rFonts w:hAnsi="Arial" w:cs="Arial"/>
        </w:rPr>
        <w:t xml:space="preserve"> shall submit invoices and all accompanying reports as specified in the attached exhibit(s), including its final invoice and all outstanding reports. The County shall endeavor to make payment not more than 30 days after a complete and accurate invoice is received.</w:t>
      </w:r>
    </w:p>
    <w:p w14:paraId="37E09A30" w14:textId="77777777" w:rsidR="00FB232A" w:rsidRPr="00EF099E" w:rsidRDefault="00FB232A" w:rsidP="00FB232A">
      <w:pPr>
        <w:pStyle w:val="Level2ArialRegular-def4"/>
        <w:widowControl w:val="0"/>
        <w:numPr>
          <w:ilvl w:val="0"/>
          <w:numId w:val="0"/>
        </w:numPr>
        <w:spacing w:before="0" w:after="0"/>
        <w:ind w:left="1180"/>
        <w:rPr>
          <w:rFonts w:hAnsi="Arial" w:cs="Arial"/>
        </w:rPr>
      </w:pPr>
    </w:p>
    <w:p w14:paraId="3E87E586" w14:textId="77777777" w:rsidR="00FB232A" w:rsidRPr="00EF099E" w:rsidRDefault="00FB232A" w:rsidP="00FB232A">
      <w:pPr>
        <w:pStyle w:val="Level2ArialRegular"/>
        <w:widowControl w:val="0"/>
        <w:numPr>
          <w:ilvl w:val="1"/>
          <w:numId w:val="4"/>
        </w:numPr>
        <w:tabs>
          <w:tab w:val="clear" w:pos="1180"/>
        </w:tabs>
        <w:spacing w:before="0" w:after="0"/>
        <w:ind w:left="1440" w:hanging="720"/>
        <w:rPr>
          <w:rFonts w:hAnsi="Arial" w:cs="Arial"/>
        </w:rPr>
      </w:pPr>
      <w:r w:rsidRPr="00EF099E">
        <w:rPr>
          <w:rFonts w:hAnsi="Arial" w:cs="Arial"/>
          <w:u w:val="single"/>
        </w:rPr>
        <w:t>Final Invoice</w:t>
      </w:r>
      <w:r w:rsidRPr="00EF099E">
        <w:rPr>
          <w:rFonts w:hAnsi="Arial" w:cs="Arial"/>
        </w:rPr>
        <w:t>:</w:t>
      </w:r>
    </w:p>
    <w:p w14:paraId="7E7D2775" w14:textId="77777777" w:rsidR="00FB232A" w:rsidRPr="00EF099E" w:rsidRDefault="00FB232A" w:rsidP="00FB232A">
      <w:pPr>
        <w:pStyle w:val="Level2ArialRegular"/>
        <w:widowControl w:val="0"/>
        <w:numPr>
          <w:ilvl w:val="0"/>
          <w:numId w:val="0"/>
        </w:numPr>
        <w:tabs>
          <w:tab w:val="clear" w:pos="590"/>
          <w:tab w:val="clear" w:pos="1180"/>
        </w:tabs>
        <w:spacing w:before="0" w:after="0"/>
        <w:ind w:left="1180"/>
        <w:rPr>
          <w:rFonts w:hAnsi="Arial" w:cs="Arial"/>
        </w:rPr>
      </w:pPr>
    </w:p>
    <w:p w14:paraId="225FB548" w14:textId="77777777" w:rsidR="00FB232A" w:rsidRPr="00EF099E" w:rsidRDefault="00FB232A" w:rsidP="00FB232A">
      <w:pPr>
        <w:pStyle w:val="Level2ArialRegular"/>
        <w:widowControl w:val="0"/>
        <w:numPr>
          <w:ilvl w:val="0"/>
          <w:numId w:val="0"/>
        </w:numPr>
        <w:tabs>
          <w:tab w:val="clear" w:pos="590"/>
          <w:tab w:val="clear" w:pos="1180"/>
        </w:tabs>
        <w:spacing w:before="0" w:after="0"/>
        <w:ind w:left="1440"/>
        <w:rPr>
          <w:rFonts w:hAnsi="Arial" w:cs="Arial"/>
        </w:rPr>
      </w:pPr>
      <w:r w:rsidRPr="00EF099E">
        <w:rPr>
          <w:rFonts w:hAnsi="Arial" w:cs="Arial"/>
        </w:rPr>
        <w:t xml:space="preserve">The </w:t>
      </w:r>
      <w:r>
        <w:rPr>
          <w:rFonts w:hAnsi="Arial" w:cs="Arial"/>
        </w:rPr>
        <w:t>Provider</w:t>
      </w:r>
      <w:r w:rsidRPr="00EF099E">
        <w:rPr>
          <w:rFonts w:hAnsi="Arial" w:cs="Arial"/>
        </w:rPr>
        <w:t xml:space="preserve"> shall submit its final invoice and all outstanding reports as specified in this </w:t>
      </w:r>
      <w:r w:rsidRPr="00EF099E">
        <w:rPr>
          <w:rFonts w:hAnsi="Arial" w:cs="Arial"/>
        </w:rPr>
        <w:lastRenderedPageBreak/>
        <w:t xml:space="preserve">Contract and its attached exhibit(s). If the </w:t>
      </w:r>
      <w:r>
        <w:rPr>
          <w:rFonts w:hAnsi="Arial" w:cs="Arial"/>
        </w:rPr>
        <w:t>Provider</w:t>
      </w:r>
      <w:r w:rsidRPr="00EF099E">
        <w:rPr>
          <w:rFonts w:hAnsi="Arial" w:cs="Arial"/>
        </w:rPr>
        <w:t xml:space="preserve">’s final invoice and reports are not submitted as required, the County will be relieved of all liability for payment to the </w:t>
      </w:r>
      <w:r>
        <w:rPr>
          <w:rFonts w:hAnsi="Arial" w:cs="Arial"/>
        </w:rPr>
        <w:t>Provider</w:t>
      </w:r>
      <w:r w:rsidRPr="00EF099E">
        <w:rPr>
          <w:rFonts w:hAnsi="Arial" w:cs="Arial"/>
        </w:rPr>
        <w:t xml:space="preserve"> of the amounts set forth in the final invoice or any later invoice.</w:t>
      </w:r>
    </w:p>
    <w:p w14:paraId="4CBA55B6" w14:textId="77777777" w:rsidR="00FB232A" w:rsidRPr="00EF099E" w:rsidRDefault="00FB232A" w:rsidP="00FB232A">
      <w:pPr>
        <w:pStyle w:val="Level2ArialRegular"/>
        <w:widowControl w:val="0"/>
        <w:numPr>
          <w:ilvl w:val="0"/>
          <w:numId w:val="0"/>
        </w:numPr>
        <w:tabs>
          <w:tab w:val="clear" w:pos="590"/>
          <w:tab w:val="clear" w:pos="1180"/>
        </w:tabs>
        <w:spacing w:before="0" w:after="0"/>
        <w:ind w:left="1180"/>
        <w:rPr>
          <w:rFonts w:hAnsi="Arial" w:cs="Arial"/>
        </w:rPr>
      </w:pPr>
    </w:p>
    <w:p w14:paraId="2376F6B1" w14:textId="77777777" w:rsidR="00FB232A" w:rsidRPr="00EF099E" w:rsidRDefault="00FB232A" w:rsidP="00FB232A">
      <w:pPr>
        <w:pStyle w:val="Level2ArialRegular"/>
        <w:widowControl w:val="0"/>
        <w:numPr>
          <w:ilvl w:val="1"/>
          <w:numId w:val="4"/>
        </w:numPr>
        <w:tabs>
          <w:tab w:val="clear" w:pos="1180"/>
          <w:tab w:val="num" w:pos="2520"/>
        </w:tabs>
        <w:spacing w:before="0" w:after="0"/>
        <w:ind w:left="1440" w:hanging="720"/>
        <w:rPr>
          <w:rFonts w:hAnsi="Arial" w:cs="Arial"/>
        </w:rPr>
      </w:pPr>
      <w:r w:rsidRPr="00EF099E">
        <w:rPr>
          <w:rFonts w:hAnsi="Arial" w:cs="Arial"/>
          <w:u w:val="single"/>
        </w:rPr>
        <w:t>Reimbursement for Travel:</w:t>
      </w:r>
    </w:p>
    <w:p w14:paraId="25E2BA65" w14:textId="77777777" w:rsidR="00FB232A" w:rsidRPr="00EF099E" w:rsidRDefault="00FB232A" w:rsidP="00FB232A">
      <w:pPr>
        <w:pStyle w:val="Level2ArialRegular"/>
        <w:widowControl w:val="0"/>
        <w:numPr>
          <w:ilvl w:val="0"/>
          <w:numId w:val="0"/>
        </w:numPr>
        <w:tabs>
          <w:tab w:val="clear" w:pos="590"/>
          <w:tab w:val="clear" w:pos="1180"/>
        </w:tabs>
        <w:spacing w:before="0" w:after="0"/>
        <w:ind w:left="1180"/>
        <w:rPr>
          <w:rFonts w:hAnsi="Arial" w:cs="Arial"/>
        </w:rPr>
      </w:pPr>
    </w:p>
    <w:p w14:paraId="06158338" w14:textId="77777777" w:rsidR="00FB232A" w:rsidRPr="00EF099E" w:rsidRDefault="00FB232A" w:rsidP="00FB232A">
      <w:pPr>
        <w:pStyle w:val="Level2ArialRegular"/>
        <w:widowControl w:val="0"/>
        <w:numPr>
          <w:ilvl w:val="0"/>
          <w:numId w:val="0"/>
        </w:numPr>
        <w:tabs>
          <w:tab w:val="clear" w:pos="590"/>
          <w:tab w:val="clear" w:pos="1180"/>
        </w:tabs>
        <w:spacing w:before="0" w:after="0"/>
        <w:ind w:left="1440"/>
        <w:rPr>
          <w:rFonts w:hAnsi="Arial" w:cs="Arial"/>
        </w:rPr>
      </w:pPr>
      <w:r w:rsidRPr="00EF099E">
        <w:rPr>
          <w:rFonts w:hAnsi="Arial" w:cs="Arial"/>
        </w:rPr>
        <w:t xml:space="preserve">The </w:t>
      </w:r>
      <w:r>
        <w:rPr>
          <w:rFonts w:hAnsi="Arial" w:cs="Arial"/>
        </w:rPr>
        <w:t>Provider</w:t>
      </w:r>
      <w:r w:rsidRPr="00EF099E">
        <w:rPr>
          <w:rFonts w:hAnsi="Arial" w:cs="Arial"/>
        </w:rPr>
        <w:t xml:space="preserve"> will not be reimbursed for travel unless otherwise specified within an Exhibit.</w:t>
      </w:r>
    </w:p>
    <w:p w14:paraId="0257BC9C" w14:textId="77777777" w:rsidR="00FB232A" w:rsidRPr="00EF099E" w:rsidRDefault="00FB232A" w:rsidP="00FB232A">
      <w:pPr>
        <w:pStyle w:val="Level2ArialRegular"/>
        <w:widowControl w:val="0"/>
        <w:numPr>
          <w:ilvl w:val="0"/>
          <w:numId w:val="0"/>
        </w:numPr>
        <w:tabs>
          <w:tab w:val="clear" w:pos="590"/>
          <w:tab w:val="clear" w:pos="1180"/>
        </w:tabs>
        <w:spacing w:before="0" w:after="0"/>
        <w:ind w:left="1180" w:hanging="576"/>
        <w:rPr>
          <w:rFonts w:hAnsi="Arial" w:cs="Arial"/>
        </w:rPr>
      </w:pPr>
    </w:p>
    <w:p w14:paraId="7AEB6829" w14:textId="77777777" w:rsidR="00FB232A" w:rsidRPr="00EF099E" w:rsidRDefault="00FB232A" w:rsidP="00FB232A">
      <w:pPr>
        <w:pStyle w:val="Level1ArialRegular"/>
        <w:widowControl w:val="0"/>
        <w:numPr>
          <w:ilvl w:val="0"/>
          <w:numId w:val="3"/>
        </w:numPr>
        <w:tabs>
          <w:tab w:val="clear" w:pos="576"/>
        </w:tabs>
        <w:spacing w:before="0" w:after="0"/>
        <w:ind w:left="720" w:hanging="720"/>
        <w:rPr>
          <w:rFonts w:hAnsi="Arial" w:cs="Arial"/>
          <w:b/>
        </w:rPr>
      </w:pPr>
      <w:r w:rsidRPr="00EF099E">
        <w:rPr>
          <w:rFonts w:hAnsi="Arial" w:cs="Arial"/>
          <w:b/>
          <w:u w:val="single"/>
        </w:rPr>
        <w:t>Internal Control and Accounting System</w:t>
      </w:r>
      <w:r w:rsidRPr="00EF099E">
        <w:rPr>
          <w:rFonts w:hAnsi="Arial" w:cs="Arial"/>
          <w:b/>
        </w:rPr>
        <w:t>.</w:t>
      </w:r>
    </w:p>
    <w:p w14:paraId="3407F5A4" w14:textId="77777777" w:rsidR="00FB232A" w:rsidRPr="00EF099E" w:rsidRDefault="00FB232A" w:rsidP="00FB232A">
      <w:pPr>
        <w:pStyle w:val="Level1ArialRegular"/>
        <w:widowControl w:val="0"/>
        <w:numPr>
          <w:ilvl w:val="0"/>
          <w:numId w:val="0"/>
        </w:numPr>
        <w:tabs>
          <w:tab w:val="clear" w:pos="590"/>
        </w:tabs>
        <w:spacing w:before="0" w:after="0"/>
        <w:ind w:left="576"/>
        <w:rPr>
          <w:rFonts w:hAnsi="Arial" w:cs="Arial"/>
          <w:b/>
        </w:rPr>
      </w:pPr>
    </w:p>
    <w:p w14:paraId="30677204" w14:textId="77777777" w:rsidR="00FB232A" w:rsidRPr="00EF099E" w:rsidRDefault="00FB232A" w:rsidP="00FB232A">
      <w:pPr>
        <w:pStyle w:val="Level1ArialRegular-def4"/>
        <w:widowControl w:val="0"/>
        <w:numPr>
          <w:ilvl w:val="0"/>
          <w:numId w:val="0"/>
        </w:numPr>
        <w:spacing w:before="0" w:after="0"/>
        <w:ind w:left="720"/>
        <w:rPr>
          <w:rFonts w:hAnsi="Arial" w:cs="Arial"/>
        </w:rPr>
      </w:pPr>
      <w:r w:rsidRPr="00EF099E">
        <w:rPr>
          <w:rFonts w:hAnsi="Arial" w:cs="Arial"/>
        </w:rPr>
        <w:t xml:space="preserve">The </w:t>
      </w:r>
      <w:r>
        <w:rPr>
          <w:rFonts w:hAnsi="Arial" w:cs="Arial"/>
        </w:rPr>
        <w:t>Provider</w:t>
      </w:r>
      <w:r w:rsidRPr="00EF099E">
        <w:rPr>
          <w:rFonts w:hAnsi="Arial" w:cs="Arial"/>
        </w:rPr>
        <w:t xml:space="preserve"> shall establish and maintain a system of accounting and internal controls that complies with the Generally Accepted Accounting Principles issued by the Financial Accounting Standards Board (FASB), the Governmental Accounting Standards Board (GASB), or both as is applicable to the </w:t>
      </w:r>
      <w:r>
        <w:rPr>
          <w:rFonts w:hAnsi="Arial" w:cs="Arial"/>
        </w:rPr>
        <w:t>Provider</w:t>
      </w:r>
      <w:r w:rsidRPr="00EF099E">
        <w:rPr>
          <w:rFonts w:hAnsi="Arial" w:cs="Arial"/>
        </w:rPr>
        <w:t>’s form of doing business.</w:t>
      </w:r>
    </w:p>
    <w:p w14:paraId="0B8DCA57" w14:textId="77777777" w:rsidR="00FB232A" w:rsidRPr="00EF099E" w:rsidRDefault="00FB232A" w:rsidP="00FB232A">
      <w:pPr>
        <w:pStyle w:val="Level1ArialRegular-def4"/>
        <w:widowControl w:val="0"/>
        <w:numPr>
          <w:ilvl w:val="0"/>
          <w:numId w:val="0"/>
        </w:numPr>
        <w:spacing w:before="0" w:after="0"/>
        <w:ind w:left="590" w:hanging="576"/>
        <w:rPr>
          <w:rFonts w:hAnsi="Arial" w:cs="Arial"/>
        </w:rPr>
      </w:pPr>
    </w:p>
    <w:p w14:paraId="599818A3" w14:textId="77777777" w:rsidR="00FB232A" w:rsidRPr="00EF099E" w:rsidRDefault="00FB232A" w:rsidP="00FB232A">
      <w:pPr>
        <w:pStyle w:val="Level1ArialRegular"/>
        <w:widowControl w:val="0"/>
        <w:numPr>
          <w:ilvl w:val="0"/>
          <w:numId w:val="3"/>
        </w:numPr>
        <w:tabs>
          <w:tab w:val="clear" w:pos="576"/>
          <w:tab w:val="num" w:pos="1980"/>
        </w:tabs>
        <w:spacing w:before="0" w:after="0"/>
        <w:ind w:left="720" w:hanging="720"/>
        <w:rPr>
          <w:rFonts w:hAnsi="Arial" w:cs="Arial"/>
          <w:b/>
          <w:u w:val="single"/>
        </w:rPr>
      </w:pPr>
      <w:r w:rsidRPr="00EF099E">
        <w:rPr>
          <w:rFonts w:hAnsi="Arial" w:cs="Arial"/>
          <w:b/>
          <w:u w:val="single"/>
        </w:rPr>
        <w:t>Debarment and Suspension Certification</w:t>
      </w:r>
      <w:r w:rsidRPr="00EF099E">
        <w:rPr>
          <w:rFonts w:hAnsi="Arial" w:cs="Arial"/>
          <w:b/>
        </w:rPr>
        <w:t>.</w:t>
      </w:r>
    </w:p>
    <w:p w14:paraId="3AF6056C" w14:textId="77777777" w:rsidR="00FB232A" w:rsidRPr="00EF099E" w:rsidRDefault="00FB232A" w:rsidP="00FB232A">
      <w:pPr>
        <w:pStyle w:val="ContractLevel2paragraph"/>
        <w:widowControl w:val="0"/>
        <w:suppressAutoHyphens w:val="0"/>
        <w:spacing w:after="0" w:line="240" w:lineRule="auto"/>
        <w:rPr>
          <w:rFonts w:cs="Arial"/>
          <w:sz w:val="22"/>
          <w:szCs w:val="22"/>
        </w:rPr>
      </w:pPr>
    </w:p>
    <w:p w14:paraId="0B3AE2C5" w14:textId="77777777" w:rsidR="00FB232A" w:rsidRPr="00EF099E" w:rsidRDefault="00FB232A" w:rsidP="00FB232A">
      <w:pPr>
        <w:pStyle w:val="ContractLevel2paragraph"/>
        <w:widowControl w:val="0"/>
        <w:suppressAutoHyphens w:val="0"/>
        <w:spacing w:after="0" w:line="240" w:lineRule="auto"/>
        <w:rPr>
          <w:rFonts w:cs="Arial"/>
          <w:sz w:val="22"/>
          <w:szCs w:val="22"/>
        </w:rPr>
      </w:pPr>
      <w:r w:rsidRPr="00EF099E">
        <w:rPr>
          <w:rFonts w:cs="Arial"/>
          <w:sz w:val="22"/>
          <w:szCs w:val="22"/>
        </w:rPr>
        <w:t xml:space="preserve">If this Contract is a covered transaction for purposes of federally funded grant requirements, the </w:t>
      </w:r>
      <w:r>
        <w:rPr>
          <w:rFonts w:cs="Arial"/>
          <w:sz w:val="22"/>
          <w:szCs w:val="22"/>
        </w:rPr>
        <w:t>Provider</w:t>
      </w:r>
      <w:r w:rsidRPr="00EF099E">
        <w:rPr>
          <w:rFonts w:cs="Arial"/>
          <w:sz w:val="22"/>
          <w:szCs w:val="22"/>
        </w:rPr>
        <w:t xml:space="preserve"> is required to verify that none of the </w:t>
      </w:r>
      <w:r>
        <w:rPr>
          <w:rFonts w:cs="Arial"/>
          <w:sz w:val="22"/>
          <w:szCs w:val="22"/>
        </w:rPr>
        <w:t>Provider</w:t>
      </w:r>
      <w:r w:rsidRPr="00EF099E">
        <w:rPr>
          <w:rFonts w:cs="Arial"/>
          <w:sz w:val="22"/>
          <w:szCs w:val="22"/>
        </w:rPr>
        <w:t>, its principals, as defined at</w:t>
      </w:r>
      <w:r w:rsidRPr="00A7080E">
        <w:rPr>
          <w:rFonts w:cs="Arial"/>
          <w:sz w:val="22"/>
          <w:szCs w:val="22"/>
        </w:rPr>
        <w:t>2 CFR 180</w:t>
      </w:r>
      <w:r w:rsidRPr="00EF099E">
        <w:rPr>
          <w:rFonts w:cs="Arial"/>
          <w:sz w:val="22"/>
          <w:szCs w:val="22"/>
        </w:rPr>
        <w:t>.995, or affiliates, as defined at</w:t>
      </w:r>
      <w:r w:rsidRPr="00A7080E">
        <w:rPr>
          <w:rFonts w:cs="Arial"/>
          <w:sz w:val="22"/>
          <w:szCs w:val="22"/>
        </w:rPr>
        <w:t>2 CFR 180</w:t>
      </w:r>
      <w:r w:rsidRPr="00EF099E">
        <w:rPr>
          <w:rFonts w:cs="Arial"/>
          <w:sz w:val="22"/>
          <w:szCs w:val="22"/>
        </w:rPr>
        <w:t>.905, are excluded or disqualified as defined at</w:t>
      </w:r>
      <w:r w:rsidRPr="00A7080E">
        <w:rPr>
          <w:rFonts w:cs="Arial"/>
          <w:sz w:val="22"/>
          <w:szCs w:val="22"/>
        </w:rPr>
        <w:t>2 CFR 180</w:t>
      </w:r>
      <w:r>
        <w:rPr>
          <w:rFonts w:cs="Arial"/>
          <w:sz w:val="22"/>
          <w:szCs w:val="22"/>
        </w:rPr>
        <w:t>.935 and 180</w:t>
      </w:r>
      <w:r w:rsidRPr="00EF099E">
        <w:rPr>
          <w:rFonts w:cs="Arial"/>
          <w:sz w:val="22"/>
          <w:szCs w:val="22"/>
        </w:rPr>
        <w:t xml:space="preserve">.940.  The </w:t>
      </w:r>
      <w:r>
        <w:rPr>
          <w:rFonts w:cs="Arial"/>
          <w:sz w:val="22"/>
          <w:szCs w:val="22"/>
        </w:rPr>
        <w:t>Provider</w:t>
      </w:r>
      <w:r w:rsidRPr="00EF099E">
        <w:rPr>
          <w:rFonts w:cs="Arial"/>
          <w:sz w:val="22"/>
          <w:szCs w:val="22"/>
        </w:rPr>
        <w:t xml:space="preserve"> is required to comply with</w:t>
      </w:r>
      <w:r w:rsidRPr="00A7080E">
        <w:rPr>
          <w:rFonts w:cs="Arial"/>
          <w:sz w:val="22"/>
          <w:szCs w:val="22"/>
        </w:rPr>
        <w:t>2 CFR 180</w:t>
      </w:r>
      <w:r w:rsidRPr="00EF099E">
        <w:rPr>
          <w:rFonts w:cs="Arial"/>
          <w:sz w:val="22"/>
          <w:szCs w:val="22"/>
        </w:rPr>
        <w:t>, Subpart C and must include the requirement to comply with</w:t>
      </w:r>
      <w:r w:rsidRPr="00A7080E">
        <w:rPr>
          <w:rFonts w:cs="Arial"/>
          <w:sz w:val="22"/>
          <w:szCs w:val="22"/>
        </w:rPr>
        <w:t>2 CFR 180</w:t>
      </w:r>
      <w:r w:rsidRPr="00EF099E">
        <w:rPr>
          <w:rFonts w:cs="Arial"/>
          <w:sz w:val="22"/>
          <w:szCs w:val="22"/>
        </w:rPr>
        <w:t xml:space="preserve">, Subpart C in any lower tier covered transaction it </w:t>
      </w:r>
      <w:proofErr w:type="gramStart"/>
      <w:r w:rsidRPr="00EF099E">
        <w:rPr>
          <w:rFonts w:cs="Arial"/>
          <w:sz w:val="22"/>
          <w:szCs w:val="22"/>
        </w:rPr>
        <w:t>enters into</w:t>
      </w:r>
      <w:proofErr w:type="gramEnd"/>
      <w:r w:rsidRPr="00EF099E">
        <w:rPr>
          <w:rFonts w:cs="Arial"/>
          <w:sz w:val="22"/>
          <w:szCs w:val="22"/>
        </w:rPr>
        <w:t xml:space="preserve">. Debarment status may be verified at </w:t>
      </w:r>
      <w:hyperlink r:id="rId19" w:history="1">
        <w:r w:rsidRPr="00EF099E">
          <w:rPr>
            <w:rStyle w:val="Hyperlink"/>
            <w:rFonts w:cs="Arial"/>
            <w:sz w:val="22"/>
            <w:szCs w:val="22"/>
          </w:rPr>
          <w:t>https://www.sam.gov</w:t>
        </w:r>
      </w:hyperlink>
      <w:r w:rsidRPr="00EF099E">
        <w:rPr>
          <w:rFonts w:cs="Arial"/>
          <w:sz w:val="22"/>
          <w:szCs w:val="22"/>
        </w:rPr>
        <w:t xml:space="preserve">  By signing and submitting this Contract, the </w:t>
      </w:r>
      <w:r>
        <w:rPr>
          <w:rFonts w:cs="Arial"/>
          <w:sz w:val="22"/>
          <w:szCs w:val="22"/>
        </w:rPr>
        <w:t>Provider</w:t>
      </w:r>
      <w:r w:rsidRPr="00EF099E">
        <w:rPr>
          <w:rFonts w:cs="Arial"/>
          <w:sz w:val="22"/>
          <w:szCs w:val="22"/>
        </w:rPr>
        <w:t xml:space="preserve"> certifies as follows: </w:t>
      </w:r>
    </w:p>
    <w:p w14:paraId="6D1A4D92" w14:textId="77777777" w:rsidR="00FB232A" w:rsidRPr="00EF099E" w:rsidRDefault="00FB232A" w:rsidP="00FB232A">
      <w:pPr>
        <w:pStyle w:val="ContractLevel2paragraph"/>
        <w:widowControl w:val="0"/>
        <w:suppressAutoHyphens w:val="0"/>
        <w:spacing w:after="0" w:line="240" w:lineRule="auto"/>
        <w:rPr>
          <w:rFonts w:cs="Arial"/>
          <w:sz w:val="22"/>
          <w:szCs w:val="22"/>
        </w:rPr>
      </w:pPr>
    </w:p>
    <w:p w14:paraId="251EC81C" w14:textId="77777777" w:rsidR="00FB232A" w:rsidRPr="00EF099E" w:rsidRDefault="00FB232A" w:rsidP="00FB232A">
      <w:pPr>
        <w:pStyle w:val="ContractLevel2paragraph"/>
        <w:widowControl w:val="0"/>
        <w:suppressAutoHyphens w:val="0"/>
        <w:spacing w:line="240" w:lineRule="auto"/>
        <w:ind w:left="1350" w:right="576"/>
        <w:jc w:val="both"/>
        <w:rPr>
          <w:rFonts w:cs="Arial"/>
          <w:sz w:val="22"/>
          <w:szCs w:val="22"/>
        </w:rPr>
      </w:pPr>
      <w:r w:rsidRPr="00EF099E">
        <w:rPr>
          <w:rFonts w:cs="Arial"/>
          <w:sz w:val="22"/>
          <w:szCs w:val="22"/>
        </w:rPr>
        <w:t xml:space="preserve">The certification in this clause is a material representation of fact relied upon by King County.  If it is later determined that the </w:t>
      </w:r>
      <w:r>
        <w:rPr>
          <w:rFonts w:cs="Arial"/>
          <w:sz w:val="22"/>
          <w:szCs w:val="22"/>
        </w:rPr>
        <w:t>Provider</w:t>
      </w:r>
      <w:r w:rsidRPr="00EF099E">
        <w:rPr>
          <w:rFonts w:cs="Arial"/>
          <w:sz w:val="22"/>
          <w:szCs w:val="22"/>
        </w:rPr>
        <w:t xml:space="preserve"> knowingly rendered an erroneous certification, in addition to remedies available to King County, the Federal Government may pursue available remedies, including but not limited to suspension and/or debarment.  The </w:t>
      </w:r>
      <w:r>
        <w:rPr>
          <w:rFonts w:cs="Arial"/>
          <w:sz w:val="22"/>
          <w:szCs w:val="22"/>
        </w:rPr>
        <w:t>Provider</w:t>
      </w:r>
      <w:r w:rsidRPr="00EF099E">
        <w:rPr>
          <w:rFonts w:cs="Arial"/>
          <w:sz w:val="22"/>
          <w:szCs w:val="22"/>
        </w:rPr>
        <w:t xml:space="preserve"> agrees to comply with the requirements of</w:t>
      </w:r>
      <w:r w:rsidRPr="00A7080E">
        <w:rPr>
          <w:rFonts w:cs="Arial"/>
          <w:sz w:val="22"/>
          <w:szCs w:val="22"/>
        </w:rPr>
        <w:t>2 CFR 180</w:t>
      </w:r>
      <w:r w:rsidRPr="00EF099E">
        <w:rPr>
          <w:rFonts w:cs="Arial"/>
          <w:sz w:val="22"/>
          <w:szCs w:val="22"/>
        </w:rPr>
        <w:t>, Subpart C while performing this Contract and further agrees to include a provision requiring such compliance in its lower tier covered transactions.</w:t>
      </w:r>
    </w:p>
    <w:p w14:paraId="28EFAD92" w14:textId="77777777" w:rsidR="00FB232A" w:rsidRPr="00EF099E" w:rsidRDefault="00FB232A" w:rsidP="00FB232A">
      <w:pPr>
        <w:pStyle w:val="Level1ArialRegular-def4"/>
        <w:widowControl w:val="0"/>
        <w:numPr>
          <w:ilvl w:val="0"/>
          <w:numId w:val="0"/>
        </w:numPr>
        <w:spacing w:before="0" w:after="0"/>
        <w:ind w:left="590"/>
        <w:rPr>
          <w:rFonts w:hAnsi="Arial" w:cs="Arial"/>
          <w:b/>
          <w:u w:val="single"/>
        </w:rPr>
      </w:pPr>
    </w:p>
    <w:p w14:paraId="0DE273E3" w14:textId="77777777" w:rsidR="00FB232A" w:rsidRPr="00EF099E" w:rsidRDefault="00FB232A" w:rsidP="00FB232A">
      <w:pPr>
        <w:pStyle w:val="Level1ArialRegular-def4"/>
        <w:widowControl w:val="0"/>
        <w:numPr>
          <w:ilvl w:val="0"/>
          <w:numId w:val="40"/>
        </w:numPr>
        <w:spacing w:before="0" w:after="0"/>
        <w:ind w:left="720" w:hanging="720"/>
        <w:rPr>
          <w:rFonts w:hAnsi="Arial" w:cs="Arial"/>
          <w:b/>
        </w:rPr>
      </w:pPr>
      <w:r w:rsidRPr="00EF099E">
        <w:rPr>
          <w:rFonts w:hAnsi="Arial" w:cs="Arial"/>
          <w:b/>
          <w:u w:val="single"/>
        </w:rPr>
        <w:t>Maintenance of Records</w:t>
      </w:r>
      <w:r w:rsidRPr="00EF099E">
        <w:rPr>
          <w:rFonts w:hAnsi="Arial" w:cs="Arial"/>
          <w:b/>
        </w:rPr>
        <w:t>.</w:t>
      </w:r>
    </w:p>
    <w:p w14:paraId="438487A2" w14:textId="77777777" w:rsidR="00FB232A" w:rsidRPr="00EF099E" w:rsidRDefault="00FB232A" w:rsidP="00FB232A">
      <w:pPr>
        <w:pStyle w:val="Level1ArialRegular"/>
        <w:widowControl w:val="0"/>
        <w:numPr>
          <w:ilvl w:val="0"/>
          <w:numId w:val="0"/>
        </w:numPr>
        <w:tabs>
          <w:tab w:val="clear" w:pos="590"/>
        </w:tabs>
        <w:spacing w:before="0" w:after="0"/>
        <w:ind w:left="576"/>
        <w:rPr>
          <w:rFonts w:hAnsi="Arial" w:cs="Arial"/>
          <w:b/>
        </w:rPr>
      </w:pPr>
    </w:p>
    <w:p w14:paraId="4E542638" w14:textId="77777777" w:rsidR="00FB232A" w:rsidRPr="00EF099E" w:rsidRDefault="00FB232A" w:rsidP="00FB232A">
      <w:pPr>
        <w:pStyle w:val="Level2ArialRegular-def4"/>
        <w:widowControl w:val="0"/>
        <w:tabs>
          <w:tab w:val="clear" w:pos="1180"/>
          <w:tab w:val="num" w:pos="3510"/>
        </w:tabs>
        <w:spacing w:before="0" w:after="0"/>
        <w:ind w:left="1440" w:hanging="720"/>
        <w:rPr>
          <w:rFonts w:hAnsi="Arial" w:cs="Arial"/>
        </w:rPr>
      </w:pPr>
      <w:r w:rsidRPr="00EF099E">
        <w:rPr>
          <w:rFonts w:hAnsi="Arial" w:cs="Arial"/>
          <w:u w:val="single"/>
        </w:rPr>
        <w:t>Accounts and Records:</w:t>
      </w:r>
    </w:p>
    <w:p w14:paraId="0D4B206B" w14:textId="77777777" w:rsidR="00FB232A" w:rsidRPr="00EF099E" w:rsidRDefault="00FB232A" w:rsidP="00FB232A">
      <w:pPr>
        <w:pStyle w:val="Level2ArialRegular-def4"/>
        <w:widowControl w:val="0"/>
        <w:numPr>
          <w:ilvl w:val="0"/>
          <w:numId w:val="0"/>
        </w:numPr>
        <w:spacing w:before="0" w:after="0"/>
        <w:ind w:left="1180"/>
        <w:rPr>
          <w:rFonts w:hAnsi="Arial" w:cs="Arial"/>
        </w:rPr>
      </w:pPr>
    </w:p>
    <w:p w14:paraId="162755D5" w14:textId="77777777" w:rsidR="00FB232A" w:rsidRPr="00EF099E" w:rsidRDefault="00FB232A" w:rsidP="00FB232A">
      <w:pPr>
        <w:pStyle w:val="Level3ArialRegular-def4"/>
        <w:widowControl w:val="0"/>
        <w:ind w:hanging="330"/>
        <w:rPr>
          <w:rFonts w:hAnsi="Arial" w:cs="Arial"/>
          <w:bCs/>
          <w:iCs/>
        </w:rPr>
      </w:pPr>
      <w:r>
        <w:rPr>
          <w:rFonts w:hAnsi="Arial" w:cs="Arial"/>
          <w:bCs/>
          <w:iCs/>
          <w:u w:val="single"/>
        </w:rPr>
        <w:t>Provider</w:t>
      </w:r>
      <w:r w:rsidRPr="00EF099E">
        <w:rPr>
          <w:rFonts w:hAnsi="Arial" w:cs="Arial"/>
          <w:bCs/>
          <w:iCs/>
          <w:u w:val="single"/>
        </w:rPr>
        <w:t xml:space="preserve"> shall maintain ALL (100%) records and financial documents</w:t>
      </w:r>
      <w:r w:rsidRPr="00EF099E">
        <w:rPr>
          <w:rFonts w:hAnsi="Arial" w:cs="Arial"/>
          <w:bCs/>
          <w:iCs/>
        </w:rPr>
        <w:t xml:space="preserve"> sufficient to evidence compliance with section 603(c) of the Act, Treasury’s regulations implementing that section, and guidance issued by Treasury regarding the foregoing.  </w:t>
      </w:r>
      <w:r w:rsidRPr="00EF099E">
        <w:rPr>
          <w:rFonts w:hAnsi="Arial" w:cs="Arial"/>
          <w:bCs/>
          <w:iCs/>
          <w:u w:val="single"/>
        </w:rPr>
        <w:t>These records shall be maintained for a period of six (6) years after the last date that all funds have been expended or returned to the County, whichever is later,</w:t>
      </w:r>
      <w:r w:rsidRPr="00EF099E">
        <w:rPr>
          <w:rFonts w:hAnsi="Arial" w:cs="Arial"/>
          <w:bCs/>
          <w:iCs/>
        </w:rPr>
        <w:t xml:space="preserve"> to ensure proper accounting for all funds and compliance with the Contract.  </w:t>
      </w:r>
    </w:p>
    <w:p w14:paraId="7E147F40" w14:textId="77777777" w:rsidR="00FB232A" w:rsidRPr="00EF099E" w:rsidRDefault="00FB232A" w:rsidP="00FB232A">
      <w:pPr>
        <w:pStyle w:val="Level3ArialRegular-def4"/>
        <w:widowControl w:val="0"/>
        <w:tabs>
          <w:tab w:val="left" w:pos="540"/>
        </w:tabs>
        <w:ind w:right="-360" w:hanging="330"/>
        <w:rPr>
          <w:rFonts w:hAnsi="Arial" w:cs="Arial"/>
          <w:bCs/>
        </w:rPr>
      </w:pPr>
      <w:bookmarkStart w:id="10" w:name="_Hlk73019232"/>
      <w:r w:rsidRPr="00EF099E">
        <w:rPr>
          <w:rFonts w:hAnsi="Arial" w:cs="Arial"/>
          <w:bCs/>
          <w:iCs/>
        </w:rPr>
        <w:t xml:space="preserve">The Treasury Office of Inspector General and the Government Accountability Office, or their authorized representatives, shall have the right of access to records (electronic and otherwise) of </w:t>
      </w:r>
      <w:r>
        <w:rPr>
          <w:rFonts w:hAnsi="Arial" w:cs="Arial"/>
          <w:bCs/>
          <w:iCs/>
        </w:rPr>
        <w:t>Provider</w:t>
      </w:r>
      <w:r w:rsidRPr="00EF099E">
        <w:rPr>
          <w:rFonts w:hAnsi="Arial" w:cs="Arial"/>
          <w:bCs/>
          <w:iCs/>
        </w:rPr>
        <w:t xml:space="preserve"> </w:t>
      </w:r>
      <w:proofErr w:type="gramStart"/>
      <w:r w:rsidRPr="00EF099E">
        <w:rPr>
          <w:rFonts w:hAnsi="Arial" w:cs="Arial"/>
          <w:bCs/>
          <w:iCs/>
        </w:rPr>
        <w:t>in order to</w:t>
      </w:r>
      <w:proofErr w:type="gramEnd"/>
      <w:r w:rsidRPr="00EF099E">
        <w:rPr>
          <w:rFonts w:hAnsi="Arial" w:cs="Arial"/>
          <w:bCs/>
          <w:iCs/>
        </w:rPr>
        <w:t xml:space="preserve"> conduct audits or other investigations,</w:t>
      </w:r>
      <w:r w:rsidRPr="00EF099E">
        <w:rPr>
          <w:rFonts w:hAnsi="Arial" w:cs="Arial"/>
        </w:rPr>
        <w:t xml:space="preserve"> and may </w:t>
      </w:r>
      <w:r w:rsidRPr="00EF099E">
        <w:rPr>
          <w:rFonts w:hAnsi="Arial" w:cs="Arial"/>
          <w:bCs/>
        </w:rPr>
        <w:t xml:space="preserve">request additional information for the administration of the award, or as may be necessary or appropriate, including as may be necessary to prevent evasions of the requirements of the award.  </w:t>
      </w:r>
    </w:p>
    <w:bookmarkEnd w:id="10"/>
    <w:p w14:paraId="7362C743" w14:textId="77777777" w:rsidR="00FB232A" w:rsidRDefault="00FB232A" w:rsidP="00FB232A">
      <w:pPr>
        <w:pStyle w:val="Level3ArialRegular-def4"/>
        <w:widowControl w:val="0"/>
        <w:tabs>
          <w:tab w:val="left" w:pos="540"/>
        </w:tabs>
        <w:ind w:right="-360" w:hanging="330"/>
        <w:rPr>
          <w:rFonts w:hAnsi="Arial" w:cs="Arial"/>
        </w:rPr>
      </w:pPr>
      <w:r w:rsidRPr="00EF099E">
        <w:rPr>
          <w:rFonts w:hAnsi="Arial" w:cs="Arial"/>
        </w:rPr>
        <w:t xml:space="preserve">The </w:t>
      </w:r>
      <w:r>
        <w:rPr>
          <w:rFonts w:hAnsi="Arial" w:cs="Arial"/>
        </w:rPr>
        <w:t>Provider</w:t>
      </w:r>
      <w:r w:rsidRPr="00EF099E">
        <w:rPr>
          <w:rFonts w:hAnsi="Arial" w:cs="Arial"/>
        </w:rPr>
        <w:t xml:space="preserve"> shall maintain for a period of six years after termination of this Contract </w:t>
      </w:r>
      <w:r w:rsidRPr="00EF099E">
        <w:rPr>
          <w:rFonts w:hAnsi="Arial" w:cs="Arial"/>
        </w:rPr>
        <w:lastRenderedPageBreak/>
        <w:t xml:space="preserve">accounts and records, including personnel, property, financial, and programmatic </w:t>
      </w:r>
      <w:proofErr w:type="gramStart"/>
      <w:r w:rsidRPr="00EF099E">
        <w:rPr>
          <w:rFonts w:hAnsi="Arial" w:cs="Arial"/>
        </w:rPr>
        <w:t>records</w:t>
      </w:r>
      <w:proofErr w:type="gramEnd"/>
      <w:r w:rsidRPr="00EF099E">
        <w:rPr>
          <w:rFonts w:hAnsi="Arial" w:cs="Arial"/>
        </w:rPr>
        <w:t xml:space="preserve"> and other such records the County may deem necessary to ensure proper accounting and compliance with this Contract.</w:t>
      </w:r>
    </w:p>
    <w:p w14:paraId="2F834FD9" w14:textId="77777777" w:rsidR="00FB232A" w:rsidRPr="00AA07A6" w:rsidRDefault="00FB232A" w:rsidP="00FB232A">
      <w:pPr>
        <w:pStyle w:val="Level3ArialRegular-def4"/>
        <w:widowControl w:val="0"/>
        <w:tabs>
          <w:tab w:val="left" w:pos="540"/>
        </w:tabs>
        <w:ind w:right="-360"/>
        <w:rPr>
          <w:rFonts w:hAnsi="Arial" w:cs="Arial"/>
        </w:rPr>
      </w:pPr>
      <w:r>
        <w:rPr>
          <w:rFonts w:hAnsi="Arial" w:cs="Arial"/>
        </w:rPr>
        <w:t>Provider</w:t>
      </w:r>
      <w:r w:rsidRPr="00CC6EDA">
        <w:rPr>
          <w:rFonts w:hAnsi="Arial" w:cs="Arial"/>
        </w:rPr>
        <w:t xml:space="preserve"> acknowledges that records may be subject to</w:t>
      </w:r>
      <w:r>
        <w:rPr>
          <w:rFonts w:hAnsi="Arial" w:cs="Arial"/>
        </w:rPr>
        <w:t xml:space="preserve"> </w:t>
      </w:r>
      <w:r w:rsidRPr="00CC6EDA">
        <w:rPr>
          <w:rFonts w:hAnsi="Arial" w:cs="Arial"/>
        </w:rPr>
        <w:t xml:space="preserve">disclosure under the Public Records Act, Ch. 42.56 RCW. </w:t>
      </w:r>
    </w:p>
    <w:p w14:paraId="5B9B1112" w14:textId="77777777" w:rsidR="00FB232A" w:rsidRPr="00EF099E" w:rsidRDefault="00FB232A" w:rsidP="00FB232A">
      <w:pPr>
        <w:pStyle w:val="Level2ArialRegular-def4"/>
        <w:widowControl w:val="0"/>
        <w:numPr>
          <w:ilvl w:val="0"/>
          <w:numId w:val="0"/>
        </w:numPr>
        <w:spacing w:before="0" w:after="0"/>
        <w:ind w:left="1180"/>
        <w:rPr>
          <w:rFonts w:hAnsi="Arial" w:cs="Arial"/>
        </w:rPr>
      </w:pPr>
    </w:p>
    <w:p w14:paraId="66EAC630" w14:textId="77777777" w:rsidR="00FB232A" w:rsidRPr="00EF099E" w:rsidRDefault="00FB232A" w:rsidP="00FB232A">
      <w:pPr>
        <w:pStyle w:val="Level2ArialRegular"/>
        <w:widowControl w:val="0"/>
        <w:numPr>
          <w:ilvl w:val="1"/>
          <w:numId w:val="4"/>
        </w:numPr>
        <w:tabs>
          <w:tab w:val="clear" w:pos="1180"/>
          <w:tab w:val="num" w:pos="2340"/>
        </w:tabs>
        <w:spacing w:before="0" w:after="0"/>
        <w:ind w:left="1440" w:hanging="720"/>
        <w:rPr>
          <w:rFonts w:hAnsi="Arial" w:cs="Arial"/>
        </w:rPr>
      </w:pPr>
      <w:r w:rsidRPr="00EF099E">
        <w:rPr>
          <w:rFonts w:hAnsi="Arial" w:cs="Arial"/>
          <w:u w:val="single"/>
        </w:rPr>
        <w:t>Nondiscrimination and Equal Employment Records:</w:t>
      </w:r>
    </w:p>
    <w:p w14:paraId="57C219CB" w14:textId="77777777" w:rsidR="00FB232A" w:rsidRPr="00EF099E" w:rsidRDefault="00FB232A" w:rsidP="00FB232A">
      <w:pPr>
        <w:pStyle w:val="Level2ArialRegular"/>
        <w:widowControl w:val="0"/>
        <w:numPr>
          <w:ilvl w:val="0"/>
          <w:numId w:val="0"/>
        </w:numPr>
        <w:tabs>
          <w:tab w:val="clear" w:pos="590"/>
          <w:tab w:val="clear" w:pos="1180"/>
        </w:tabs>
        <w:spacing w:before="0" w:after="0"/>
        <w:ind w:left="1180"/>
        <w:rPr>
          <w:rFonts w:hAnsi="Arial" w:cs="Arial"/>
        </w:rPr>
      </w:pPr>
    </w:p>
    <w:p w14:paraId="4C647256" w14:textId="77777777" w:rsidR="00FB232A" w:rsidRPr="00EF099E" w:rsidRDefault="00FB232A" w:rsidP="00FB232A">
      <w:pPr>
        <w:pStyle w:val="Level2ArialRegular"/>
        <w:widowControl w:val="0"/>
        <w:numPr>
          <w:ilvl w:val="0"/>
          <w:numId w:val="0"/>
        </w:numPr>
        <w:tabs>
          <w:tab w:val="clear" w:pos="590"/>
          <w:tab w:val="clear" w:pos="1180"/>
        </w:tabs>
        <w:spacing w:before="0" w:after="0"/>
        <w:ind w:left="1440"/>
        <w:rPr>
          <w:rFonts w:hAnsi="Arial" w:cs="Arial"/>
        </w:rPr>
      </w:pPr>
      <w:r w:rsidRPr="00EF099E">
        <w:rPr>
          <w:rFonts w:hAnsi="Arial" w:cs="Arial"/>
        </w:rPr>
        <w:t xml:space="preserve">In accordance with the nondiscrimination and equal employment opportunity requirements set forth in Section 24, Nondiscrimination and Payment of a Living Wage below, the </w:t>
      </w:r>
      <w:r>
        <w:rPr>
          <w:rFonts w:hAnsi="Arial" w:cs="Arial"/>
        </w:rPr>
        <w:t>Provider</w:t>
      </w:r>
      <w:r w:rsidRPr="00EF099E">
        <w:rPr>
          <w:rFonts w:hAnsi="Arial" w:cs="Arial"/>
        </w:rPr>
        <w:t xml:space="preserve"> shall maintain the following for a period of six years after termination of this Contract:</w:t>
      </w:r>
    </w:p>
    <w:p w14:paraId="4483352B" w14:textId="77777777" w:rsidR="00FB232A" w:rsidRPr="00EF099E" w:rsidRDefault="00FB232A" w:rsidP="00FB232A">
      <w:pPr>
        <w:pStyle w:val="Level2ArialRegular"/>
        <w:widowControl w:val="0"/>
        <w:numPr>
          <w:ilvl w:val="0"/>
          <w:numId w:val="0"/>
        </w:numPr>
        <w:tabs>
          <w:tab w:val="clear" w:pos="590"/>
          <w:tab w:val="clear" w:pos="1180"/>
        </w:tabs>
        <w:spacing w:before="0" w:after="0"/>
        <w:ind w:left="1180"/>
        <w:rPr>
          <w:rFonts w:hAnsi="Arial" w:cs="Arial"/>
        </w:rPr>
      </w:pPr>
    </w:p>
    <w:p w14:paraId="789B89FC" w14:textId="77777777" w:rsidR="00FB232A" w:rsidRPr="00EF099E" w:rsidRDefault="00FB232A" w:rsidP="00FB232A">
      <w:pPr>
        <w:pStyle w:val="Level3ArialRegular-def4"/>
        <w:widowControl w:val="0"/>
        <w:spacing w:before="0" w:after="0"/>
        <w:ind w:hanging="330"/>
        <w:rPr>
          <w:rFonts w:hAnsi="Arial" w:cs="Arial"/>
        </w:rPr>
      </w:pPr>
      <w:r w:rsidRPr="00EF099E">
        <w:rPr>
          <w:rFonts w:hAnsi="Arial" w:cs="Arial"/>
        </w:rPr>
        <w:t>Records of employment, employment advertisements, application forms, and other data, records and information related to employment, applications for employment or the administration or delivery of services or any other benefits under this Contract; and</w:t>
      </w:r>
    </w:p>
    <w:p w14:paraId="020980D0" w14:textId="77777777" w:rsidR="00FB232A" w:rsidRPr="00EF099E" w:rsidRDefault="00FB232A" w:rsidP="00FB232A">
      <w:pPr>
        <w:pStyle w:val="Level3ArialRegular-def4"/>
        <w:widowControl w:val="0"/>
        <w:numPr>
          <w:ilvl w:val="0"/>
          <w:numId w:val="0"/>
        </w:numPr>
        <w:spacing w:before="0" w:after="0"/>
        <w:ind w:left="1770" w:hanging="330"/>
        <w:rPr>
          <w:rFonts w:hAnsi="Arial" w:cs="Arial"/>
        </w:rPr>
      </w:pPr>
    </w:p>
    <w:p w14:paraId="419F4D35" w14:textId="77777777" w:rsidR="00FB232A" w:rsidRPr="00EF099E" w:rsidRDefault="00FB232A" w:rsidP="00FB232A">
      <w:pPr>
        <w:pStyle w:val="Level3ArialRegular"/>
        <w:widowControl w:val="0"/>
        <w:numPr>
          <w:ilvl w:val="2"/>
          <w:numId w:val="4"/>
        </w:numPr>
        <w:spacing w:before="0" w:after="0"/>
        <w:ind w:hanging="330"/>
        <w:rPr>
          <w:rFonts w:hAnsi="Arial" w:cs="Arial"/>
        </w:rPr>
      </w:pPr>
      <w:r w:rsidRPr="00EF099E">
        <w:rPr>
          <w:rFonts w:hAnsi="Arial" w:cs="Arial"/>
        </w:rPr>
        <w:t xml:space="preserve">Records, including written quotes, bids, estimates or proposals, submitted to the </w:t>
      </w:r>
      <w:r>
        <w:rPr>
          <w:rFonts w:hAnsi="Arial" w:cs="Arial"/>
        </w:rPr>
        <w:t>Provider</w:t>
      </w:r>
      <w:r w:rsidRPr="00EF099E">
        <w:rPr>
          <w:rFonts w:hAnsi="Arial" w:cs="Arial"/>
        </w:rPr>
        <w:t xml:space="preserve"> by all entities seeking to participate in this Contract, and any other information necessary to document the actual use of and payments to subcontractors and suppliers in this Contract, including employment records.</w:t>
      </w:r>
    </w:p>
    <w:p w14:paraId="1761B317" w14:textId="77777777" w:rsidR="00FB232A" w:rsidRPr="00EF099E" w:rsidRDefault="00FB232A" w:rsidP="00FB232A">
      <w:pPr>
        <w:pStyle w:val="Level3ArialRegular"/>
        <w:widowControl w:val="0"/>
        <w:numPr>
          <w:ilvl w:val="0"/>
          <w:numId w:val="0"/>
        </w:numPr>
        <w:tabs>
          <w:tab w:val="clear" w:pos="590"/>
          <w:tab w:val="clear" w:pos="1770"/>
        </w:tabs>
        <w:spacing w:before="0" w:after="0"/>
        <w:ind w:left="1770" w:hanging="330"/>
        <w:rPr>
          <w:rFonts w:hAnsi="Arial" w:cs="Arial"/>
        </w:rPr>
      </w:pPr>
    </w:p>
    <w:p w14:paraId="1A2032C1" w14:textId="77777777" w:rsidR="00FB232A" w:rsidRPr="00EF099E" w:rsidRDefault="00FB232A" w:rsidP="00FB232A">
      <w:pPr>
        <w:pStyle w:val="Level3ArialRegular-def4"/>
        <w:widowControl w:val="0"/>
        <w:numPr>
          <w:ilvl w:val="2"/>
          <w:numId w:val="0"/>
        </w:numPr>
        <w:spacing w:before="0" w:after="0"/>
        <w:ind w:left="1770" w:hanging="60"/>
        <w:rPr>
          <w:rFonts w:hAnsi="Arial" w:cs="Arial"/>
        </w:rPr>
      </w:pPr>
      <w:r w:rsidRPr="00EF099E">
        <w:rPr>
          <w:rFonts w:hAnsi="Arial" w:cs="Arial"/>
        </w:rPr>
        <w:t xml:space="preserve"> The County may visit the site of the work and the </w:t>
      </w:r>
      <w:r>
        <w:rPr>
          <w:rFonts w:hAnsi="Arial" w:cs="Arial"/>
        </w:rPr>
        <w:t>Provider</w:t>
      </w:r>
      <w:r w:rsidRPr="00EF099E">
        <w:rPr>
          <w:rFonts w:hAnsi="Arial" w:cs="Arial"/>
        </w:rPr>
        <w:t xml:space="preserve">’s office to review these records. The </w:t>
      </w:r>
      <w:r>
        <w:rPr>
          <w:rFonts w:hAnsi="Arial" w:cs="Arial"/>
        </w:rPr>
        <w:t>Provider</w:t>
      </w:r>
      <w:r w:rsidRPr="00EF099E">
        <w:rPr>
          <w:rFonts w:hAnsi="Arial" w:cs="Arial"/>
        </w:rPr>
        <w:t xml:space="preserve"> shall provide all help requested by the County during such visits and make the foregoing records available to the County for inspection and copying. At all reasonable times, the </w:t>
      </w:r>
      <w:r>
        <w:rPr>
          <w:rFonts w:hAnsi="Arial" w:cs="Arial"/>
        </w:rPr>
        <w:t>Provider</w:t>
      </w:r>
      <w:r w:rsidRPr="00EF099E">
        <w:rPr>
          <w:rFonts w:hAnsi="Arial" w:cs="Arial"/>
        </w:rPr>
        <w:t xml:space="preserve"> shall provide to the County, the state, and/or federal agencies or officials access to its facilities—including those of any subcontractor assigned any portion of this Contract </w:t>
      </w:r>
      <w:proofErr w:type="gramStart"/>
      <w:r w:rsidRPr="00EF099E">
        <w:rPr>
          <w:rFonts w:hAnsi="Arial" w:cs="Arial"/>
        </w:rPr>
        <w:t>in order to</w:t>
      </w:r>
      <w:proofErr w:type="gramEnd"/>
      <w:r w:rsidRPr="00EF099E">
        <w:rPr>
          <w:rFonts w:hAnsi="Arial" w:cs="Arial"/>
        </w:rPr>
        <w:t xml:space="preserve"> monitor and evaluate the services provided under this Contract. The County will give reasonable advance notice to the </w:t>
      </w:r>
      <w:r>
        <w:rPr>
          <w:rFonts w:hAnsi="Arial" w:cs="Arial"/>
        </w:rPr>
        <w:t>Provider</w:t>
      </w:r>
      <w:r w:rsidRPr="00EF099E">
        <w:rPr>
          <w:rFonts w:hAnsi="Arial" w:cs="Arial"/>
        </w:rPr>
        <w:t xml:space="preserve"> in the case of audits to be conducted by the County. The </w:t>
      </w:r>
      <w:r>
        <w:rPr>
          <w:rFonts w:hAnsi="Arial" w:cs="Arial"/>
        </w:rPr>
        <w:t>Provider</w:t>
      </w:r>
      <w:r w:rsidRPr="00EF099E">
        <w:rPr>
          <w:rFonts w:hAnsi="Arial" w:cs="Arial"/>
        </w:rPr>
        <w:t xml:space="preserve"> shall comply with all record keeping requirements of any applicable federal rules, regulations or statutes included or referenced in the contract documents. If different from the </w:t>
      </w:r>
      <w:r>
        <w:rPr>
          <w:rFonts w:hAnsi="Arial" w:cs="Arial"/>
        </w:rPr>
        <w:t>Provider</w:t>
      </w:r>
      <w:r w:rsidRPr="00EF099E">
        <w:rPr>
          <w:rFonts w:hAnsi="Arial" w:cs="Arial"/>
        </w:rPr>
        <w:t xml:space="preserve">’s address listed above, the </w:t>
      </w:r>
      <w:r>
        <w:rPr>
          <w:rFonts w:hAnsi="Arial" w:cs="Arial"/>
        </w:rPr>
        <w:t>Provider</w:t>
      </w:r>
      <w:r w:rsidRPr="00EF099E">
        <w:rPr>
          <w:rFonts w:hAnsi="Arial" w:cs="Arial"/>
        </w:rPr>
        <w:t xml:space="preserve"> shall inform the County in writing of the location of its books, records, documents, and other evidence for which review is sought, and shall notify the County in writing of any changes in location within 14 days of any such relocation.</w:t>
      </w:r>
    </w:p>
    <w:p w14:paraId="6047CED5" w14:textId="77777777" w:rsidR="00FB232A" w:rsidRPr="00EF099E" w:rsidRDefault="00FB232A" w:rsidP="00FB232A">
      <w:pPr>
        <w:pStyle w:val="Level3ArialRegular-def4"/>
        <w:widowControl w:val="0"/>
        <w:numPr>
          <w:ilvl w:val="2"/>
          <w:numId w:val="0"/>
        </w:numPr>
        <w:spacing w:before="0" w:after="0"/>
        <w:ind w:left="1770"/>
        <w:rPr>
          <w:rFonts w:hAnsi="Arial" w:cs="Arial"/>
        </w:rPr>
      </w:pPr>
    </w:p>
    <w:p w14:paraId="3DD6AE7A" w14:textId="77777777" w:rsidR="00FB232A" w:rsidRPr="00EF099E" w:rsidRDefault="00FB232A" w:rsidP="00FB232A">
      <w:pPr>
        <w:pStyle w:val="Level3ArialRegular-def4"/>
        <w:widowControl w:val="0"/>
        <w:numPr>
          <w:ilvl w:val="2"/>
          <w:numId w:val="0"/>
        </w:numPr>
        <w:spacing w:before="0" w:after="0"/>
        <w:ind w:left="1770"/>
        <w:rPr>
          <w:rFonts w:hAnsi="Arial" w:cs="Arial"/>
        </w:rPr>
      </w:pPr>
    </w:p>
    <w:p w14:paraId="6FF043C7" w14:textId="77777777" w:rsidR="00FB232A" w:rsidRPr="00EF099E" w:rsidRDefault="00FB232A" w:rsidP="00FB232A">
      <w:pPr>
        <w:pStyle w:val="Level1ArialRegular-def4"/>
        <w:widowControl w:val="0"/>
        <w:numPr>
          <w:ilvl w:val="0"/>
          <w:numId w:val="40"/>
        </w:numPr>
        <w:spacing w:before="0" w:after="0"/>
        <w:ind w:left="720" w:hanging="720"/>
        <w:rPr>
          <w:rFonts w:hAnsi="Arial" w:cs="Arial"/>
          <w:b/>
          <w:u w:val="single"/>
        </w:rPr>
      </w:pPr>
      <w:r w:rsidRPr="00EF099E">
        <w:rPr>
          <w:rFonts w:hAnsi="Arial" w:cs="Arial"/>
          <w:b/>
          <w:u w:val="single"/>
        </w:rPr>
        <w:t>Evaluations and Inspections</w:t>
      </w:r>
      <w:r w:rsidRPr="00EF099E">
        <w:rPr>
          <w:rFonts w:hAnsi="Arial" w:cs="Arial"/>
          <w:b/>
        </w:rPr>
        <w:t>.</w:t>
      </w:r>
    </w:p>
    <w:p w14:paraId="6F6511BE" w14:textId="77777777" w:rsidR="00FB232A" w:rsidRPr="00EF099E" w:rsidRDefault="00FB232A" w:rsidP="00FB232A">
      <w:pPr>
        <w:pStyle w:val="Level2ArialRegular"/>
        <w:widowControl w:val="0"/>
        <w:numPr>
          <w:ilvl w:val="0"/>
          <w:numId w:val="0"/>
        </w:numPr>
        <w:spacing w:before="0" w:after="0"/>
        <w:rPr>
          <w:rFonts w:hAnsi="Arial" w:cs="Arial"/>
          <w:u w:val="single"/>
        </w:rPr>
      </w:pPr>
    </w:p>
    <w:p w14:paraId="136687F5" w14:textId="77777777" w:rsidR="00FB232A" w:rsidRPr="00EF099E" w:rsidRDefault="00FB232A" w:rsidP="00FB232A">
      <w:pPr>
        <w:pStyle w:val="Level2ArialRegular-def4"/>
        <w:widowControl w:val="0"/>
        <w:tabs>
          <w:tab w:val="clear" w:pos="1180"/>
          <w:tab w:val="num" w:pos="3150"/>
        </w:tabs>
        <w:spacing w:before="0" w:after="0"/>
        <w:ind w:left="1440" w:hanging="720"/>
        <w:rPr>
          <w:rFonts w:hAnsi="Arial" w:cs="Arial"/>
          <w:u w:val="single"/>
        </w:rPr>
      </w:pPr>
      <w:r w:rsidRPr="00EF099E">
        <w:rPr>
          <w:rFonts w:hAnsi="Arial" w:cs="Arial"/>
          <w:u w:val="single"/>
        </w:rPr>
        <w:t>Subject to Inspection, Review, or Audit:</w:t>
      </w:r>
    </w:p>
    <w:p w14:paraId="5F7A8510" w14:textId="77777777" w:rsidR="00FB232A" w:rsidRPr="00EF099E" w:rsidRDefault="00FB232A" w:rsidP="00FB232A">
      <w:pPr>
        <w:pStyle w:val="Level2ArialRegular-def4"/>
        <w:widowControl w:val="0"/>
        <w:numPr>
          <w:ilvl w:val="0"/>
          <w:numId w:val="0"/>
        </w:numPr>
        <w:spacing w:before="0" w:after="0"/>
        <w:ind w:left="1180"/>
        <w:rPr>
          <w:rFonts w:hAnsi="Arial" w:cs="Arial"/>
        </w:rPr>
      </w:pPr>
    </w:p>
    <w:p w14:paraId="7A4FA674" w14:textId="77777777" w:rsidR="00FB232A" w:rsidRPr="00EF099E" w:rsidRDefault="00FB232A" w:rsidP="00FB232A">
      <w:pPr>
        <w:pStyle w:val="Level2ArialRegular"/>
        <w:widowControl w:val="0"/>
        <w:numPr>
          <w:ilvl w:val="0"/>
          <w:numId w:val="0"/>
        </w:numPr>
        <w:tabs>
          <w:tab w:val="clear" w:pos="590"/>
          <w:tab w:val="clear" w:pos="1180"/>
        </w:tabs>
        <w:spacing w:before="0" w:after="0"/>
        <w:ind w:left="1440"/>
        <w:rPr>
          <w:rFonts w:hAnsi="Arial" w:cs="Arial"/>
        </w:rPr>
      </w:pPr>
      <w:r w:rsidRPr="00EF099E">
        <w:rPr>
          <w:rFonts w:hAnsi="Arial" w:cs="Arial"/>
        </w:rPr>
        <w:t xml:space="preserve">The records and documents with respect to all matters covered by this Contract shall be subject at all </w:t>
      </w:r>
      <w:proofErr w:type="gramStart"/>
      <w:r w:rsidRPr="00EF099E">
        <w:rPr>
          <w:rFonts w:hAnsi="Arial" w:cs="Arial"/>
        </w:rPr>
        <w:t>time</w:t>
      </w:r>
      <w:proofErr w:type="gramEnd"/>
      <w:r w:rsidRPr="00EF099E">
        <w:rPr>
          <w:rFonts w:hAnsi="Arial" w:cs="Arial"/>
        </w:rPr>
        <w:t xml:space="preserve"> to inspection, review, or audit by the County and/or federal/state officials authorized by law during the performance of this Contract and for six years after termination hereof, unless a longer retention period is required by law.</w:t>
      </w:r>
    </w:p>
    <w:p w14:paraId="5CB1A2B4" w14:textId="77777777" w:rsidR="00FB232A" w:rsidRPr="00EF099E" w:rsidRDefault="00FB232A" w:rsidP="00FB232A">
      <w:pPr>
        <w:pStyle w:val="Level2ArialRegular"/>
        <w:widowControl w:val="0"/>
        <w:numPr>
          <w:ilvl w:val="0"/>
          <w:numId w:val="0"/>
        </w:numPr>
        <w:tabs>
          <w:tab w:val="clear" w:pos="590"/>
          <w:tab w:val="clear" w:pos="1180"/>
        </w:tabs>
        <w:spacing w:before="0" w:after="0"/>
        <w:ind w:left="1180"/>
        <w:rPr>
          <w:rFonts w:hAnsi="Arial" w:cs="Arial"/>
        </w:rPr>
      </w:pPr>
    </w:p>
    <w:p w14:paraId="25BBC941" w14:textId="77777777" w:rsidR="00FB232A" w:rsidRPr="00EF099E" w:rsidRDefault="00FB232A" w:rsidP="00FB232A">
      <w:pPr>
        <w:pStyle w:val="Level2ArialRegular"/>
        <w:widowControl w:val="0"/>
        <w:numPr>
          <w:ilvl w:val="1"/>
          <w:numId w:val="4"/>
        </w:numPr>
        <w:tabs>
          <w:tab w:val="clear" w:pos="1180"/>
          <w:tab w:val="num" w:pos="2790"/>
        </w:tabs>
        <w:spacing w:before="0" w:after="0"/>
        <w:ind w:left="1440" w:hanging="720"/>
        <w:rPr>
          <w:rFonts w:hAnsi="Arial" w:cs="Arial"/>
        </w:rPr>
      </w:pPr>
      <w:r w:rsidRPr="00EF099E">
        <w:rPr>
          <w:rFonts w:hAnsi="Arial" w:cs="Arial"/>
          <w:u w:val="single"/>
        </w:rPr>
        <w:t>Medical Records:</w:t>
      </w:r>
    </w:p>
    <w:p w14:paraId="302491BD" w14:textId="77777777" w:rsidR="00FB232A" w:rsidRPr="00EF099E" w:rsidRDefault="00FB232A" w:rsidP="00FB232A">
      <w:pPr>
        <w:pStyle w:val="Level2ArialRegular"/>
        <w:widowControl w:val="0"/>
        <w:numPr>
          <w:ilvl w:val="0"/>
          <w:numId w:val="0"/>
        </w:numPr>
        <w:tabs>
          <w:tab w:val="clear" w:pos="590"/>
          <w:tab w:val="clear" w:pos="1180"/>
        </w:tabs>
        <w:spacing w:before="0" w:after="0"/>
        <w:ind w:left="1180"/>
        <w:rPr>
          <w:rFonts w:hAnsi="Arial" w:cs="Arial"/>
        </w:rPr>
      </w:pPr>
    </w:p>
    <w:p w14:paraId="05F7D24F" w14:textId="77777777" w:rsidR="00FB232A" w:rsidRPr="00EF099E" w:rsidRDefault="00FB232A" w:rsidP="00FB232A">
      <w:pPr>
        <w:pStyle w:val="Level2ArialRegular"/>
        <w:widowControl w:val="0"/>
        <w:numPr>
          <w:ilvl w:val="0"/>
          <w:numId w:val="0"/>
        </w:numPr>
        <w:tabs>
          <w:tab w:val="clear" w:pos="590"/>
          <w:tab w:val="clear" w:pos="1180"/>
        </w:tabs>
        <w:spacing w:before="0" w:after="0"/>
        <w:ind w:left="1440"/>
        <w:rPr>
          <w:rFonts w:hAnsi="Arial" w:cs="Arial"/>
        </w:rPr>
      </w:pPr>
      <w:r w:rsidRPr="00EF099E">
        <w:rPr>
          <w:rFonts w:hAnsi="Arial" w:cs="Arial"/>
        </w:rPr>
        <w:t xml:space="preserve">If applicable, medical records shall be maintained and preserved by the </w:t>
      </w:r>
      <w:r>
        <w:rPr>
          <w:rFonts w:hAnsi="Arial" w:cs="Arial"/>
        </w:rPr>
        <w:t>Provider</w:t>
      </w:r>
      <w:r w:rsidRPr="00EF099E">
        <w:rPr>
          <w:rFonts w:hAnsi="Arial" w:cs="Arial"/>
        </w:rPr>
        <w:t xml:space="preserve"> in accordance with state and federal medical records statutes, including but not limited to </w:t>
      </w:r>
      <w:r w:rsidRPr="00EF099E">
        <w:rPr>
          <w:rFonts w:hAnsi="Arial" w:cs="Arial"/>
        </w:rPr>
        <w:lastRenderedPageBreak/>
        <w:t xml:space="preserve">RCW </w:t>
      </w:r>
      <w:hyperlink r:id="rId20" w:history="1">
        <w:r w:rsidRPr="00EF099E">
          <w:rPr>
            <w:rStyle w:val="Hyperlink"/>
            <w:rFonts w:hAnsi="Arial" w:cs="Arial"/>
          </w:rPr>
          <w:t>70.41.190</w:t>
        </w:r>
      </w:hyperlink>
      <w:r w:rsidRPr="00EF099E">
        <w:rPr>
          <w:rFonts w:hAnsi="Arial" w:cs="Arial"/>
        </w:rPr>
        <w:t xml:space="preserve">, </w:t>
      </w:r>
      <w:hyperlink r:id="rId21" w:history="1">
        <w:r w:rsidRPr="00EF099E">
          <w:rPr>
            <w:rStyle w:val="Hyperlink"/>
            <w:rFonts w:hAnsi="Arial" w:cs="Arial"/>
          </w:rPr>
          <w:t>70.02.160</w:t>
        </w:r>
      </w:hyperlink>
      <w:r w:rsidRPr="00EF099E">
        <w:rPr>
          <w:rFonts w:hAnsi="Arial" w:cs="Arial"/>
        </w:rPr>
        <w:t xml:space="preserve">, and standard medical records practice. The </w:t>
      </w:r>
      <w:r>
        <w:rPr>
          <w:rFonts w:hAnsi="Arial" w:cs="Arial"/>
        </w:rPr>
        <w:t>Provider</w:t>
      </w:r>
      <w:r w:rsidRPr="00EF099E">
        <w:rPr>
          <w:rFonts w:hAnsi="Arial" w:cs="Arial"/>
        </w:rPr>
        <w:t xml:space="preserve"> shall also be responsible for the maintenance and disposal of such medical records.</w:t>
      </w:r>
    </w:p>
    <w:p w14:paraId="0F4BE197" w14:textId="77777777" w:rsidR="00FB232A" w:rsidRPr="00EF099E" w:rsidRDefault="00FB232A" w:rsidP="00FB232A">
      <w:pPr>
        <w:pStyle w:val="Level2ArialRegular"/>
        <w:widowControl w:val="0"/>
        <w:numPr>
          <w:ilvl w:val="0"/>
          <w:numId w:val="0"/>
        </w:numPr>
        <w:tabs>
          <w:tab w:val="clear" w:pos="590"/>
          <w:tab w:val="clear" w:pos="1180"/>
        </w:tabs>
        <w:spacing w:before="0" w:after="0"/>
        <w:ind w:left="1440"/>
        <w:rPr>
          <w:rFonts w:hAnsi="Arial" w:cs="Arial"/>
        </w:rPr>
      </w:pPr>
    </w:p>
    <w:p w14:paraId="6D1A1CDE" w14:textId="77777777" w:rsidR="00FB232A" w:rsidRPr="00EF099E" w:rsidRDefault="00FB232A" w:rsidP="00FB232A">
      <w:pPr>
        <w:pStyle w:val="Level2ArialRegular"/>
        <w:widowControl w:val="0"/>
        <w:numPr>
          <w:ilvl w:val="1"/>
          <w:numId w:val="4"/>
        </w:numPr>
        <w:tabs>
          <w:tab w:val="clear" w:pos="1180"/>
          <w:tab w:val="num" w:pos="2790"/>
        </w:tabs>
        <w:spacing w:before="0" w:after="0"/>
        <w:ind w:left="1440" w:hanging="720"/>
        <w:rPr>
          <w:rFonts w:hAnsi="Arial" w:cs="Arial"/>
        </w:rPr>
      </w:pPr>
      <w:r w:rsidRPr="00EF099E">
        <w:rPr>
          <w:rFonts w:hAnsi="Arial" w:cs="Arial"/>
          <w:u w:val="single"/>
        </w:rPr>
        <w:t xml:space="preserve">Contract Monitoring </w:t>
      </w:r>
    </w:p>
    <w:p w14:paraId="1DD267A3" w14:textId="77777777" w:rsidR="00FB232A" w:rsidRPr="00EF099E" w:rsidRDefault="00FB232A" w:rsidP="00FB232A">
      <w:pPr>
        <w:pStyle w:val="Level2ArialRegular"/>
        <w:widowControl w:val="0"/>
        <w:numPr>
          <w:ilvl w:val="0"/>
          <w:numId w:val="0"/>
        </w:numPr>
        <w:tabs>
          <w:tab w:val="clear" w:pos="590"/>
          <w:tab w:val="clear" w:pos="1180"/>
        </w:tabs>
        <w:spacing w:before="0" w:after="0"/>
        <w:ind w:left="1181"/>
        <w:rPr>
          <w:rFonts w:hAnsi="Arial" w:cs="Arial"/>
        </w:rPr>
      </w:pPr>
    </w:p>
    <w:p w14:paraId="2BDE9CC7" w14:textId="77777777" w:rsidR="00FB232A" w:rsidRPr="00EF099E" w:rsidRDefault="00FB232A" w:rsidP="00FB232A">
      <w:pPr>
        <w:pStyle w:val="Level2ArialRegular"/>
        <w:widowControl w:val="0"/>
        <w:numPr>
          <w:ilvl w:val="0"/>
          <w:numId w:val="0"/>
        </w:numPr>
        <w:tabs>
          <w:tab w:val="clear" w:pos="590"/>
          <w:tab w:val="clear" w:pos="1180"/>
        </w:tabs>
        <w:spacing w:before="0" w:after="0"/>
        <w:ind w:left="1440"/>
        <w:rPr>
          <w:rFonts w:hAnsi="Arial" w:cs="Arial"/>
        </w:rPr>
      </w:pPr>
      <w:r w:rsidRPr="00EF099E">
        <w:rPr>
          <w:rFonts w:hAnsi="Arial" w:cs="Arial"/>
        </w:rPr>
        <w:t xml:space="preserve">The </w:t>
      </w:r>
      <w:r>
        <w:rPr>
          <w:rFonts w:hAnsi="Arial" w:cs="Arial"/>
        </w:rPr>
        <w:t>Provider</w:t>
      </w:r>
      <w:r w:rsidRPr="00EF099E">
        <w:rPr>
          <w:rFonts w:hAnsi="Arial" w:cs="Arial"/>
        </w:rPr>
        <w:t xml:space="preserve"> shall cooperate with the County and its agents to assess the </w:t>
      </w:r>
      <w:r>
        <w:rPr>
          <w:rFonts w:hAnsi="Arial" w:cs="Arial"/>
        </w:rPr>
        <w:t>Provider</w:t>
      </w:r>
      <w:r w:rsidRPr="00EF099E">
        <w:rPr>
          <w:rFonts w:hAnsi="Arial" w:cs="Arial"/>
        </w:rPr>
        <w:t xml:space="preserve">’s performance under this Contract. The </w:t>
      </w:r>
      <w:r>
        <w:rPr>
          <w:rFonts w:hAnsi="Arial" w:cs="Arial"/>
        </w:rPr>
        <w:t>Provider</w:t>
      </w:r>
      <w:r w:rsidRPr="00EF099E">
        <w:rPr>
          <w:rFonts w:hAnsi="Arial" w:cs="Arial"/>
        </w:rPr>
        <w:t xml:space="preserve"> and the County </w:t>
      </w:r>
      <w:r>
        <w:rPr>
          <w:rFonts w:hAnsi="Arial" w:cs="Arial"/>
        </w:rPr>
        <w:t xml:space="preserve">may </w:t>
      </w:r>
      <w:r w:rsidRPr="00EF099E">
        <w:rPr>
          <w:rFonts w:hAnsi="Arial" w:cs="Arial"/>
        </w:rPr>
        <w:t xml:space="preserve">engage in monitoring visits to assess the </w:t>
      </w:r>
      <w:r>
        <w:rPr>
          <w:rFonts w:hAnsi="Arial" w:cs="Arial"/>
        </w:rPr>
        <w:t>Provider</w:t>
      </w:r>
      <w:r w:rsidRPr="00EF099E">
        <w:rPr>
          <w:rFonts w:hAnsi="Arial" w:cs="Arial"/>
        </w:rPr>
        <w:t xml:space="preserve">’s compliance with contract requirements, quality, and practices. The County </w:t>
      </w:r>
      <w:r>
        <w:rPr>
          <w:rFonts w:hAnsi="Arial" w:cs="Arial"/>
        </w:rPr>
        <w:t xml:space="preserve">may </w:t>
      </w:r>
      <w:r w:rsidRPr="00EF099E">
        <w:rPr>
          <w:rFonts w:hAnsi="Arial" w:cs="Arial"/>
        </w:rPr>
        <w:t xml:space="preserve">execute monitoring visits in accordance with the applicable frequency, as prescribed by the controlling Exhibit under this Contract. At the request of the County, the </w:t>
      </w:r>
      <w:r>
        <w:rPr>
          <w:rFonts w:hAnsi="Arial" w:cs="Arial"/>
        </w:rPr>
        <w:t>Provider</w:t>
      </w:r>
      <w:r w:rsidRPr="00EF099E">
        <w:rPr>
          <w:rFonts w:hAnsi="Arial" w:cs="Arial"/>
        </w:rPr>
        <w:t xml:space="preserve"> shall implement a plan to remedy any items of noncompliance identified during the monitoring process.</w:t>
      </w:r>
    </w:p>
    <w:p w14:paraId="1631397D" w14:textId="77777777" w:rsidR="00FB232A" w:rsidRPr="00EF099E" w:rsidRDefault="00FB232A" w:rsidP="00FB232A">
      <w:pPr>
        <w:pStyle w:val="Level2ArialRegular"/>
        <w:widowControl w:val="0"/>
        <w:numPr>
          <w:ilvl w:val="0"/>
          <w:numId w:val="0"/>
        </w:numPr>
        <w:tabs>
          <w:tab w:val="clear" w:pos="590"/>
          <w:tab w:val="clear" w:pos="1180"/>
        </w:tabs>
        <w:spacing w:before="0" w:after="0"/>
        <w:ind w:left="1440"/>
        <w:rPr>
          <w:rFonts w:hAnsi="Arial" w:cs="Arial"/>
        </w:rPr>
      </w:pPr>
    </w:p>
    <w:p w14:paraId="797736EA" w14:textId="77777777" w:rsidR="00FB232A" w:rsidRDefault="00FB232A" w:rsidP="00FB232A">
      <w:pPr>
        <w:pStyle w:val="Level2ArialRegular"/>
        <w:widowControl w:val="0"/>
        <w:numPr>
          <w:ilvl w:val="0"/>
          <w:numId w:val="0"/>
        </w:numPr>
        <w:tabs>
          <w:tab w:val="clear" w:pos="590"/>
          <w:tab w:val="clear" w:pos="1180"/>
        </w:tabs>
        <w:spacing w:before="0" w:after="0"/>
        <w:ind w:left="1440"/>
        <w:rPr>
          <w:rFonts w:hAnsi="Arial" w:cs="Arial"/>
        </w:rPr>
      </w:pPr>
      <w:r w:rsidRPr="00EF099E">
        <w:rPr>
          <w:rFonts w:hAnsi="Arial" w:cs="Arial"/>
        </w:rPr>
        <w:t xml:space="preserve">The results and records of these processes shall be maintained </w:t>
      </w:r>
      <w:r>
        <w:rPr>
          <w:rFonts w:hAnsi="Arial" w:cs="Arial"/>
        </w:rPr>
        <w:t>consistent with Section 7.</w:t>
      </w:r>
    </w:p>
    <w:p w14:paraId="6D82AC49" w14:textId="77777777" w:rsidR="00FB232A" w:rsidRDefault="00FB232A" w:rsidP="00FB232A">
      <w:pPr>
        <w:pStyle w:val="Level2ArialRegular"/>
        <w:widowControl w:val="0"/>
        <w:numPr>
          <w:ilvl w:val="0"/>
          <w:numId w:val="0"/>
        </w:numPr>
        <w:tabs>
          <w:tab w:val="clear" w:pos="590"/>
          <w:tab w:val="clear" w:pos="1180"/>
        </w:tabs>
        <w:spacing w:before="0" w:after="0"/>
        <w:ind w:left="1440"/>
        <w:rPr>
          <w:rFonts w:hAnsi="Arial" w:cs="Arial"/>
        </w:rPr>
      </w:pPr>
    </w:p>
    <w:p w14:paraId="49186155" w14:textId="77777777" w:rsidR="00FB232A" w:rsidRPr="00EF099E" w:rsidRDefault="00FB232A" w:rsidP="00FB232A">
      <w:pPr>
        <w:pStyle w:val="Level2ArialRegular"/>
        <w:widowControl w:val="0"/>
        <w:numPr>
          <w:ilvl w:val="1"/>
          <w:numId w:val="4"/>
        </w:numPr>
        <w:tabs>
          <w:tab w:val="clear" w:pos="1180"/>
          <w:tab w:val="num" w:pos="4140"/>
        </w:tabs>
        <w:spacing w:before="0" w:after="0"/>
        <w:ind w:left="1440" w:hanging="720"/>
        <w:rPr>
          <w:rFonts w:hAnsi="Arial" w:cs="Arial"/>
          <w:u w:val="single"/>
        </w:rPr>
      </w:pPr>
      <w:r w:rsidRPr="00EF099E">
        <w:rPr>
          <w:rFonts w:hAnsi="Arial" w:cs="Arial"/>
          <w:u w:val="single"/>
        </w:rPr>
        <w:t>Performance, Measurement and Evaluation</w:t>
      </w:r>
    </w:p>
    <w:p w14:paraId="475ADA9C" w14:textId="77777777" w:rsidR="00FB232A" w:rsidRPr="00EF099E" w:rsidRDefault="00FB232A" w:rsidP="00FB232A">
      <w:pPr>
        <w:pStyle w:val="Level2ArialRegular"/>
        <w:widowControl w:val="0"/>
        <w:numPr>
          <w:ilvl w:val="0"/>
          <w:numId w:val="0"/>
        </w:numPr>
        <w:tabs>
          <w:tab w:val="clear" w:pos="590"/>
          <w:tab w:val="clear" w:pos="1180"/>
        </w:tabs>
        <w:spacing w:before="0" w:after="0"/>
        <w:ind w:left="1180"/>
        <w:rPr>
          <w:rFonts w:hAnsi="Arial" w:cs="Arial"/>
        </w:rPr>
      </w:pPr>
    </w:p>
    <w:p w14:paraId="03817F9F" w14:textId="77777777" w:rsidR="00FB232A" w:rsidRPr="00EF099E" w:rsidRDefault="00FB232A" w:rsidP="00FB232A">
      <w:pPr>
        <w:pStyle w:val="Level2ArialRegular"/>
        <w:widowControl w:val="0"/>
        <w:numPr>
          <w:ilvl w:val="0"/>
          <w:numId w:val="0"/>
        </w:numPr>
        <w:tabs>
          <w:tab w:val="clear" w:pos="590"/>
          <w:tab w:val="clear" w:pos="1180"/>
        </w:tabs>
        <w:spacing w:before="0" w:after="0"/>
        <w:ind w:left="1440"/>
        <w:rPr>
          <w:rFonts w:hAnsi="Arial" w:cs="Arial"/>
        </w:rPr>
      </w:pPr>
      <w:r w:rsidRPr="00EF099E">
        <w:rPr>
          <w:rFonts w:hAnsi="Arial" w:cs="Arial"/>
        </w:rPr>
        <w:t xml:space="preserve">The </w:t>
      </w:r>
      <w:r>
        <w:rPr>
          <w:rFonts w:hAnsi="Arial" w:cs="Arial"/>
        </w:rPr>
        <w:t>Provider</w:t>
      </w:r>
      <w:r w:rsidRPr="00EF099E">
        <w:rPr>
          <w:rFonts w:hAnsi="Arial" w:cs="Arial"/>
        </w:rPr>
        <w:t xml:space="preserve"> shall submit performance metrics and program data as set forth in Exhibits to this Contract. The </w:t>
      </w:r>
      <w:r>
        <w:rPr>
          <w:rFonts w:hAnsi="Arial" w:cs="Arial"/>
        </w:rPr>
        <w:t>Provider</w:t>
      </w:r>
      <w:r w:rsidRPr="00EF099E">
        <w:rPr>
          <w:rFonts w:hAnsi="Arial" w:cs="Arial"/>
        </w:rPr>
        <w:t xml:space="preserve"> shall participate in evaluation activities as required by the County and shall make available all information required by any such performance measurement and evaluation processes. </w:t>
      </w:r>
    </w:p>
    <w:p w14:paraId="1A09AE49" w14:textId="77777777" w:rsidR="00FB232A" w:rsidRPr="00EF099E" w:rsidRDefault="00FB232A" w:rsidP="00FB232A">
      <w:pPr>
        <w:pStyle w:val="Level2ArialRegular"/>
        <w:widowControl w:val="0"/>
        <w:numPr>
          <w:ilvl w:val="0"/>
          <w:numId w:val="0"/>
        </w:numPr>
        <w:tabs>
          <w:tab w:val="clear" w:pos="590"/>
          <w:tab w:val="clear" w:pos="1180"/>
        </w:tabs>
        <w:spacing w:before="0" w:after="0"/>
        <w:ind w:left="1180"/>
        <w:rPr>
          <w:rFonts w:hAnsi="Arial" w:cs="Arial"/>
        </w:rPr>
      </w:pPr>
    </w:p>
    <w:p w14:paraId="006FF0DA" w14:textId="77777777" w:rsidR="00FB232A" w:rsidRPr="00EF099E" w:rsidRDefault="00FB232A" w:rsidP="00FB232A">
      <w:pPr>
        <w:pStyle w:val="Level2ArialRegular"/>
        <w:widowControl w:val="0"/>
        <w:numPr>
          <w:ilvl w:val="1"/>
          <w:numId w:val="4"/>
        </w:numPr>
        <w:tabs>
          <w:tab w:val="clear" w:pos="1180"/>
        </w:tabs>
        <w:spacing w:before="0" w:after="0"/>
        <w:ind w:left="1440" w:hanging="720"/>
        <w:rPr>
          <w:rFonts w:hAnsi="Arial" w:cs="Arial"/>
        </w:rPr>
      </w:pPr>
      <w:r w:rsidRPr="00EF099E">
        <w:rPr>
          <w:rFonts w:hAnsi="Arial" w:cs="Arial"/>
          <w:u w:val="single"/>
        </w:rPr>
        <w:t>Unauthorized Disclosure:</w:t>
      </w:r>
    </w:p>
    <w:p w14:paraId="617795DD" w14:textId="77777777" w:rsidR="00FB232A" w:rsidRPr="00EF099E" w:rsidRDefault="00FB232A" w:rsidP="00FB232A">
      <w:pPr>
        <w:pStyle w:val="Level2ArialRegular"/>
        <w:widowControl w:val="0"/>
        <w:numPr>
          <w:ilvl w:val="0"/>
          <w:numId w:val="0"/>
        </w:numPr>
        <w:tabs>
          <w:tab w:val="clear" w:pos="590"/>
          <w:tab w:val="clear" w:pos="1180"/>
        </w:tabs>
        <w:spacing w:before="0" w:after="0"/>
        <w:ind w:left="1180"/>
        <w:rPr>
          <w:rFonts w:hAnsi="Arial" w:cs="Arial"/>
        </w:rPr>
      </w:pPr>
    </w:p>
    <w:p w14:paraId="43BD21BE" w14:textId="77777777" w:rsidR="00FB232A" w:rsidRPr="00EF099E" w:rsidRDefault="00FB232A" w:rsidP="00FB232A">
      <w:pPr>
        <w:pStyle w:val="Level2ArialRegular"/>
        <w:widowControl w:val="0"/>
        <w:numPr>
          <w:ilvl w:val="0"/>
          <w:numId w:val="0"/>
        </w:numPr>
        <w:tabs>
          <w:tab w:val="clear" w:pos="590"/>
          <w:tab w:val="clear" w:pos="1180"/>
        </w:tabs>
        <w:spacing w:before="0" w:after="0"/>
        <w:ind w:left="1440"/>
        <w:rPr>
          <w:rFonts w:hAnsi="Arial" w:cs="Arial"/>
        </w:rPr>
      </w:pPr>
      <w:r w:rsidRPr="00EF099E">
        <w:rPr>
          <w:rFonts w:hAnsi="Arial" w:cs="Arial"/>
        </w:rPr>
        <w:t xml:space="preserve">The </w:t>
      </w:r>
      <w:r>
        <w:rPr>
          <w:rFonts w:hAnsi="Arial" w:cs="Arial"/>
        </w:rPr>
        <w:t>Provider</w:t>
      </w:r>
      <w:r w:rsidRPr="00EF099E">
        <w:rPr>
          <w:rFonts w:hAnsi="Arial" w:cs="Arial"/>
        </w:rPr>
        <w:t xml:space="preserve"> agrees that all information, records, and data collected in connection with this Contract shall be protected from unauthorized disclosure in accordance with applicable state and federal law.</w:t>
      </w:r>
    </w:p>
    <w:p w14:paraId="49C44EE3" w14:textId="77777777" w:rsidR="00FB232A" w:rsidRPr="00EF099E" w:rsidRDefault="00FB232A" w:rsidP="00FB232A">
      <w:pPr>
        <w:pStyle w:val="Level1ArialRegular"/>
        <w:widowControl w:val="0"/>
        <w:numPr>
          <w:ilvl w:val="0"/>
          <w:numId w:val="0"/>
        </w:numPr>
        <w:tabs>
          <w:tab w:val="clear" w:pos="590"/>
        </w:tabs>
        <w:spacing w:before="0" w:after="0"/>
        <w:ind w:left="576"/>
        <w:jc w:val="both"/>
        <w:rPr>
          <w:rFonts w:hAnsi="Arial" w:cs="Arial"/>
          <w:b/>
        </w:rPr>
      </w:pPr>
    </w:p>
    <w:p w14:paraId="0B1344A4" w14:textId="77777777" w:rsidR="00FB232A" w:rsidRPr="00EF099E" w:rsidRDefault="00FB232A" w:rsidP="00FB232A">
      <w:pPr>
        <w:pStyle w:val="Level1ArialRegular-def4"/>
        <w:widowControl w:val="0"/>
        <w:numPr>
          <w:ilvl w:val="0"/>
          <w:numId w:val="40"/>
        </w:numPr>
        <w:spacing w:before="0" w:after="0"/>
        <w:ind w:left="720" w:hanging="720"/>
        <w:rPr>
          <w:rFonts w:hAnsi="Arial" w:cs="Arial"/>
          <w:b/>
        </w:rPr>
      </w:pPr>
      <w:r w:rsidRPr="00EF099E">
        <w:rPr>
          <w:rFonts w:hAnsi="Arial" w:cs="Arial"/>
          <w:b/>
          <w:u w:val="single"/>
        </w:rPr>
        <w:t>Compliance with the Health Insurance Portability and Accountability Act of 1996 (HIPAA)</w:t>
      </w:r>
      <w:r w:rsidRPr="00EF099E">
        <w:rPr>
          <w:rFonts w:hAnsi="Arial" w:cs="Arial"/>
          <w:b/>
        </w:rPr>
        <w:t xml:space="preserve">. </w:t>
      </w:r>
    </w:p>
    <w:p w14:paraId="7D3D09D0" w14:textId="77777777" w:rsidR="00FB232A" w:rsidRPr="00EF099E" w:rsidRDefault="00FB232A" w:rsidP="00FB232A">
      <w:pPr>
        <w:pStyle w:val="Level1ArialRegular"/>
        <w:widowControl w:val="0"/>
        <w:numPr>
          <w:ilvl w:val="0"/>
          <w:numId w:val="0"/>
        </w:numPr>
        <w:tabs>
          <w:tab w:val="clear" w:pos="590"/>
        </w:tabs>
        <w:spacing w:before="0" w:after="0"/>
        <w:ind w:left="576"/>
        <w:jc w:val="both"/>
        <w:rPr>
          <w:rFonts w:hAnsi="Arial" w:cs="Arial"/>
          <w:b/>
        </w:rPr>
      </w:pPr>
    </w:p>
    <w:p w14:paraId="29AE6048" w14:textId="77777777" w:rsidR="00FB232A" w:rsidRPr="00EF099E" w:rsidRDefault="00FB232A" w:rsidP="00FB232A">
      <w:pPr>
        <w:pStyle w:val="Level1ArialRegular-def4"/>
        <w:widowControl w:val="0"/>
        <w:numPr>
          <w:ilvl w:val="0"/>
          <w:numId w:val="0"/>
        </w:numPr>
        <w:spacing w:before="0" w:after="0"/>
        <w:ind w:left="720"/>
        <w:rPr>
          <w:rFonts w:hAnsi="Arial" w:cs="Arial"/>
        </w:rPr>
      </w:pPr>
      <w:r w:rsidRPr="00EF099E">
        <w:rPr>
          <w:rFonts w:hAnsi="Arial" w:cs="Arial"/>
        </w:rPr>
        <w:t xml:space="preserve">The </w:t>
      </w:r>
      <w:r>
        <w:rPr>
          <w:rFonts w:hAnsi="Arial" w:cs="Arial"/>
        </w:rPr>
        <w:t>Provider</w:t>
      </w:r>
      <w:r w:rsidRPr="00EF099E">
        <w:rPr>
          <w:rFonts w:hAnsi="Arial" w:cs="Arial"/>
        </w:rPr>
        <w:t xml:space="preserve"> shall not use protected health information created or shared under this Contract in any manner that would constitute a violation of HIPAA and any regulations enacted pursuant to its provisions. </w:t>
      </w:r>
      <w:r>
        <w:rPr>
          <w:rFonts w:hAnsi="Arial" w:cs="Arial"/>
        </w:rPr>
        <w:t>Provider</w:t>
      </w:r>
      <w:r w:rsidRPr="00EF099E">
        <w:rPr>
          <w:rFonts w:hAnsi="Arial" w:cs="Arial"/>
        </w:rPr>
        <w:t xml:space="preserve"> shall read and maintain compliance with all HIPAA requirements at the U.S. Office of Civil Rights website:  </w:t>
      </w:r>
      <w:hyperlink r:id="rId22" w:history="1">
        <w:r w:rsidRPr="00EF099E">
          <w:rPr>
            <w:rStyle w:val="Hyperlink"/>
            <w:rFonts w:hAnsi="Arial" w:cs="Arial"/>
          </w:rPr>
          <w:t>https://www.hhs.gov/hipaa/index.html</w:t>
        </w:r>
      </w:hyperlink>
      <w:r w:rsidRPr="00EF099E">
        <w:rPr>
          <w:rFonts w:hAnsi="Arial" w:cs="Arial"/>
        </w:rPr>
        <w:t xml:space="preserve"> </w:t>
      </w:r>
    </w:p>
    <w:p w14:paraId="21B07D67" w14:textId="77777777" w:rsidR="00FB232A" w:rsidRPr="00EF099E" w:rsidRDefault="00FB232A" w:rsidP="00FB232A">
      <w:pPr>
        <w:pStyle w:val="Level1ArialRegular-def4"/>
        <w:widowControl w:val="0"/>
        <w:numPr>
          <w:ilvl w:val="0"/>
          <w:numId w:val="0"/>
        </w:numPr>
        <w:spacing w:before="0" w:after="0"/>
        <w:ind w:left="590"/>
        <w:rPr>
          <w:rFonts w:hAnsi="Arial" w:cs="Arial"/>
        </w:rPr>
      </w:pPr>
    </w:p>
    <w:p w14:paraId="0AC7AAB1" w14:textId="77777777" w:rsidR="00FB232A" w:rsidRPr="00EF099E" w:rsidRDefault="00FB232A" w:rsidP="00FB232A">
      <w:pPr>
        <w:pStyle w:val="Level1ArialRegular-def4"/>
        <w:widowControl w:val="0"/>
        <w:numPr>
          <w:ilvl w:val="0"/>
          <w:numId w:val="40"/>
        </w:numPr>
        <w:tabs>
          <w:tab w:val="left" w:pos="720"/>
        </w:tabs>
        <w:spacing w:before="0" w:after="0"/>
        <w:ind w:left="720" w:hanging="720"/>
        <w:rPr>
          <w:rFonts w:hAnsi="Arial" w:cs="Arial"/>
          <w:b/>
        </w:rPr>
      </w:pPr>
      <w:r w:rsidRPr="00EF099E">
        <w:rPr>
          <w:rFonts w:hAnsi="Arial" w:cs="Arial"/>
          <w:b/>
          <w:u w:val="single"/>
        </w:rPr>
        <w:t>Financial Report Submission</w:t>
      </w:r>
      <w:r w:rsidRPr="00EF099E">
        <w:rPr>
          <w:rFonts w:hAnsi="Arial" w:cs="Arial"/>
          <w:b/>
        </w:rPr>
        <w:t>.</w:t>
      </w:r>
    </w:p>
    <w:p w14:paraId="28EC0CB6" w14:textId="77777777" w:rsidR="00FB232A" w:rsidRPr="00EF099E" w:rsidRDefault="00FB232A" w:rsidP="00FB232A">
      <w:pPr>
        <w:pStyle w:val="Level1ArialRegular"/>
        <w:widowControl w:val="0"/>
        <w:numPr>
          <w:ilvl w:val="0"/>
          <w:numId w:val="0"/>
        </w:numPr>
        <w:tabs>
          <w:tab w:val="clear" w:pos="590"/>
        </w:tabs>
        <w:spacing w:before="0" w:after="0"/>
        <w:ind w:left="576"/>
        <w:rPr>
          <w:rFonts w:hAnsi="Arial" w:cs="Arial"/>
          <w:b/>
        </w:rPr>
      </w:pPr>
    </w:p>
    <w:p w14:paraId="02B075BE" w14:textId="77777777" w:rsidR="00FB232A" w:rsidRPr="00EF099E" w:rsidRDefault="00FB232A" w:rsidP="00FB232A">
      <w:pPr>
        <w:pStyle w:val="Level1ArialRegular"/>
        <w:widowControl w:val="0"/>
        <w:numPr>
          <w:ilvl w:val="0"/>
          <w:numId w:val="0"/>
        </w:numPr>
        <w:tabs>
          <w:tab w:val="clear" w:pos="590"/>
        </w:tabs>
        <w:spacing w:before="0" w:after="0"/>
        <w:ind w:left="576"/>
        <w:rPr>
          <w:rFonts w:hAnsi="Arial" w:cs="Arial"/>
          <w:b/>
        </w:rPr>
      </w:pPr>
    </w:p>
    <w:p w14:paraId="46A1A269" w14:textId="77777777" w:rsidR="00FB232A" w:rsidRPr="00EF099E" w:rsidRDefault="00FB232A" w:rsidP="00FB232A">
      <w:pPr>
        <w:pStyle w:val="Level2ArialRegular-def4"/>
        <w:widowControl w:val="0"/>
        <w:numPr>
          <w:ilvl w:val="0"/>
          <w:numId w:val="0"/>
        </w:numPr>
        <w:spacing w:before="0" w:after="0"/>
        <w:ind w:left="720"/>
        <w:rPr>
          <w:rFonts w:hAnsi="Arial" w:cs="Arial"/>
        </w:rPr>
      </w:pPr>
      <w:r w:rsidRPr="00EF099E">
        <w:rPr>
          <w:rFonts w:hAnsi="Arial" w:cs="Arial"/>
        </w:rPr>
        <w:t xml:space="preserve">The </w:t>
      </w:r>
      <w:r>
        <w:rPr>
          <w:rFonts w:hAnsi="Arial" w:cs="Arial"/>
        </w:rPr>
        <w:t>Provider</w:t>
      </w:r>
      <w:r w:rsidRPr="00EF099E">
        <w:rPr>
          <w:rFonts w:hAnsi="Arial" w:cs="Arial"/>
        </w:rPr>
        <w:t xml:space="preserve"> is required to submit a financial reporting package as described in A through C below. All required documentation must be submitted by email to </w:t>
      </w:r>
      <w:hyperlink r:id="rId23" w:history="1">
        <w:r w:rsidRPr="00EF099E">
          <w:rPr>
            <w:rFonts w:hAnsi="Arial" w:cs="Arial"/>
            <w:highlight w:val="yellow"/>
          </w:rPr>
          <w:t>[_________</w:t>
        </w:r>
        <w:proofErr w:type="gramStart"/>
        <w:r w:rsidRPr="00EF099E">
          <w:rPr>
            <w:rFonts w:hAnsi="Arial" w:cs="Arial"/>
            <w:highlight w:val="yellow"/>
          </w:rPr>
          <w:t>_</w:t>
        </w:r>
        <w:r w:rsidRPr="00EF099E">
          <w:rPr>
            <w:rFonts w:hAnsi="Arial" w:cs="Arial"/>
          </w:rPr>
          <w:t>]</w:t>
        </w:r>
        <w:r w:rsidRPr="00EF099E">
          <w:rPr>
            <w:rStyle w:val="Hyperlink"/>
            <w:rFonts w:hAnsi="Arial" w:cs="Arial"/>
          </w:rPr>
          <w:t>@</w:t>
        </w:r>
        <w:proofErr w:type="gramEnd"/>
        <w:r w:rsidRPr="00EF099E">
          <w:rPr>
            <w:rStyle w:val="Hyperlink"/>
            <w:rFonts w:hAnsi="Arial" w:cs="Arial"/>
          </w:rPr>
          <w:t>kingcounty.gov</w:t>
        </w:r>
      </w:hyperlink>
      <w:r w:rsidRPr="00EF099E">
        <w:rPr>
          <w:rFonts w:hAnsi="Arial" w:cs="Arial"/>
        </w:rPr>
        <w:t xml:space="preserve"> by the stated due date.</w:t>
      </w:r>
    </w:p>
    <w:p w14:paraId="41E06C51" w14:textId="77777777" w:rsidR="00FB232A" w:rsidRPr="00EF099E" w:rsidRDefault="00FB232A" w:rsidP="00FB232A">
      <w:pPr>
        <w:pStyle w:val="Level2ArialRegular-def4"/>
        <w:widowControl w:val="0"/>
        <w:numPr>
          <w:ilvl w:val="0"/>
          <w:numId w:val="0"/>
        </w:numPr>
        <w:spacing w:before="0" w:after="0"/>
        <w:ind w:left="630"/>
        <w:rPr>
          <w:rFonts w:hAnsi="Arial" w:cs="Arial"/>
        </w:rPr>
      </w:pPr>
    </w:p>
    <w:p w14:paraId="59A8258F" w14:textId="77777777" w:rsidR="00FB232A" w:rsidRPr="00EF099E" w:rsidRDefault="00FB232A" w:rsidP="00FB232A">
      <w:pPr>
        <w:pStyle w:val="Level2ArialRegular-def3"/>
        <w:widowControl w:val="0"/>
        <w:tabs>
          <w:tab w:val="clear" w:pos="1180"/>
        </w:tabs>
        <w:spacing w:before="0" w:after="0"/>
        <w:ind w:left="1440" w:hanging="720"/>
        <w:rPr>
          <w:rFonts w:hAnsi="Arial" w:cs="Arial"/>
        </w:rPr>
      </w:pPr>
      <w:r w:rsidRPr="00EF099E">
        <w:rPr>
          <w:rFonts w:hAnsi="Arial" w:cs="Arial"/>
        </w:rPr>
        <w:t xml:space="preserve">If the </w:t>
      </w:r>
      <w:r>
        <w:rPr>
          <w:rFonts w:hAnsi="Arial" w:cs="Arial"/>
        </w:rPr>
        <w:t>Provider</w:t>
      </w:r>
      <w:r w:rsidRPr="00EF099E">
        <w:rPr>
          <w:rFonts w:hAnsi="Arial" w:cs="Arial"/>
        </w:rPr>
        <w:t xml:space="preserve"> is a Non-Federal entity as defined in 2 CFR Part </w:t>
      </w:r>
      <w:proofErr w:type="gramStart"/>
      <w:r w:rsidRPr="00EF099E">
        <w:rPr>
          <w:rFonts w:hAnsi="Arial" w:cs="Arial"/>
        </w:rPr>
        <w:t>200.69, and</w:t>
      </w:r>
      <w:proofErr w:type="gramEnd"/>
      <w:r w:rsidRPr="00EF099E">
        <w:rPr>
          <w:rFonts w:hAnsi="Arial" w:cs="Arial"/>
        </w:rPr>
        <w:t xml:space="preserve"> expends </w:t>
      </w:r>
      <w:r w:rsidRPr="00EF099E">
        <w:rPr>
          <w:rFonts w:hAnsi="Arial" w:cs="Arial"/>
          <w:u w:val="single"/>
        </w:rPr>
        <w:t>$750,000</w:t>
      </w:r>
      <w:r w:rsidRPr="00EF099E">
        <w:rPr>
          <w:rFonts w:hAnsi="Arial" w:cs="Arial"/>
        </w:rPr>
        <w:t xml:space="preserve"> or more in Federal awards during its fiscal year, then the </w:t>
      </w:r>
      <w:r>
        <w:rPr>
          <w:rFonts w:hAnsi="Arial" w:cs="Arial"/>
        </w:rPr>
        <w:t>Provider</w:t>
      </w:r>
      <w:r w:rsidRPr="00EF099E">
        <w:rPr>
          <w:rFonts w:hAnsi="Arial" w:cs="Arial"/>
        </w:rPr>
        <w:t xml:space="preserve"> shall meet the audit requirements in 2 CFR Part 200 Subpart F. Audit packages are due to the County within nine months after the close of the </w:t>
      </w:r>
      <w:r>
        <w:rPr>
          <w:rFonts w:hAnsi="Arial" w:cs="Arial"/>
        </w:rPr>
        <w:t>Provider</w:t>
      </w:r>
      <w:r w:rsidRPr="00EF099E">
        <w:rPr>
          <w:rFonts w:hAnsi="Arial" w:cs="Arial"/>
        </w:rPr>
        <w:t>’s fiscal year.</w:t>
      </w:r>
    </w:p>
    <w:p w14:paraId="22B5B964" w14:textId="77777777" w:rsidR="00FB232A" w:rsidRPr="00EF099E" w:rsidRDefault="00FB232A" w:rsidP="00FB232A">
      <w:pPr>
        <w:pStyle w:val="Level2ArialRegular-def3"/>
        <w:widowControl w:val="0"/>
        <w:numPr>
          <w:ilvl w:val="0"/>
          <w:numId w:val="0"/>
        </w:numPr>
        <w:spacing w:before="0" w:after="0"/>
        <w:ind w:left="1180"/>
        <w:rPr>
          <w:rFonts w:hAnsi="Arial" w:cs="Arial"/>
        </w:rPr>
      </w:pPr>
    </w:p>
    <w:p w14:paraId="3095EE05" w14:textId="77777777" w:rsidR="00FB232A" w:rsidRPr="00EF099E" w:rsidRDefault="00FB232A" w:rsidP="00FB232A">
      <w:pPr>
        <w:pStyle w:val="Level2ArialRegular-def3"/>
        <w:widowControl w:val="0"/>
        <w:tabs>
          <w:tab w:val="clear" w:pos="1180"/>
          <w:tab w:val="num" w:pos="2070"/>
        </w:tabs>
        <w:spacing w:before="0" w:after="0"/>
        <w:ind w:left="1440" w:hanging="720"/>
        <w:rPr>
          <w:rFonts w:hAnsi="Arial" w:cs="Arial"/>
        </w:rPr>
      </w:pPr>
      <w:r w:rsidRPr="00EF099E">
        <w:rPr>
          <w:rFonts w:hAnsi="Arial" w:cs="Arial"/>
        </w:rPr>
        <w:t xml:space="preserve">If the </w:t>
      </w:r>
      <w:r>
        <w:rPr>
          <w:rFonts w:hAnsi="Arial" w:cs="Arial"/>
        </w:rPr>
        <w:t>Provider</w:t>
      </w:r>
      <w:r w:rsidRPr="00EF099E">
        <w:rPr>
          <w:rFonts w:hAnsi="Arial" w:cs="Arial"/>
        </w:rPr>
        <w:t xml:space="preserve"> is a local government in the State of Washington and is not subject to the requirements in subsection A, the </w:t>
      </w:r>
      <w:r>
        <w:rPr>
          <w:rFonts w:hAnsi="Arial" w:cs="Arial"/>
        </w:rPr>
        <w:t>Provider</w:t>
      </w:r>
      <w:r w:rsidRPr="00EF099E">
        <w:rPr>
          <w:rFonts w:hAnsi="Arial" w:cs="Arial"/>
        </w:rPr>
        <w:t xml:space="preserve"> shall submit audited financial statements that are in accordance with the Washington State Auditor’s Office requirements. Financial statement audits are due to the County within 150 days after </w:t>
      </w:r>
      <w:r w:rsidRPr="00EF099E">
        <w:rPr>
          <w:rFonts w:hAnsi="Arial" w:cs="Arial"/>
        </w:rPr>
        <w:lastRenderedPageBreak/>
        <w:t xml:space="preserve">the close of the </w:t>
      </w:r>
      <w:r>
        <w:rPr>
          <w:rFonts w:hAnsi="Arial" w:cs="Arial"/>
        </w:rPr>
        <w:t>Provider</w:t>
      </w:r>
      <w:r w:rsidRPr="00EF099E">
        <w:rPr>
          <w:rFonts w:hAnsi="Arial" w:cs="Arial"/>
        </w:rPr>
        <w:t>’s fiscal year end as required by RCW 43.09.230.</w:t>
      </w:r>
    </w:p>
    <w:p w14:paraId="02D9149B" w14:textId="77777777" w:rsidR="00FB232A" w:rsidRPr="00EF099E" w:rsidRDefault="00FB232A" w:rsidP="00FB232A">
      <w:pPr>
        <w:pStyle w:val="Level2ArialRegular-def3"/>
        <w:widowControl w:val="0"/>
        <w:numPr>
          <w:ilvl w:val="0"/>
          <w:numId w:val="0"/>
        </w:numPr>
        <w:tabs>
          <w:tab w:val="num" w:pos="2070"/>
        </w:tabs>
        <w:spacing w:before="0" w:after="0"/>
        <w:ind w:left="1440" w:hanging="720"/>
        <w:rPr>
          <w:rFonts w:hAnsi="Arial" w:cs="Arial"/>
        </w:rPr>
      </w:pPr>
    </w:p>
    <w:p w14:paraId="5CF8292B" w14:textId="77777777" w:rsidR="00FB232A" w:rsidRPr="00EF099E" w:rsidRDefault="00FB232A" w:rsidP="00FB232A">
      <w:pPr>
        <w:pStyle w:val="Level2ArialRegular-def3"/>
        <w:widowControl w:val="0"/>
        <w:tabs>
          <w:tab w:val="clear" w:pos="1180"/>
          <w:tab w:val="num" w:pos="2070"/>
        </w:tabs>
        <w:spacing w:before="0" w:after="0"/>
        <w:ind w:left="1440" w:hanging="720"/>
        <w:rPr>
          <w:rFonts w:hAnsi="Arial" w:cs="Arial"/>
        </w:rPr>
      </w:pPr>
      <w:r w:rsidRPr="00EF099E">
        <w:rPr>
          <w:rFonts w:hAnsi="Arial" w:cs="Arial"/>
        </w:rPr>
        <w:t xml:space="preserve">If the </w:t>
      </w:r>
      <w:r>
        <w:rPr>
          <w:rFonts w:hAnsi="Arial" w:cs="Arial"/>
        </w:rPr>
        <w:t>Provider</w:t>
      </w:r>
      <w:r w:rsidRPr="00EF099E">
        <w:rPr>
          <w:rFonts w:hAnsi="Arial" w:cs="Arial"/>
        </w:rPr>
        <w:t xml:space="preserve"> is not subject to the requirements in subsection A or B, the following apply:</w:t>
      </w:r>
    </w:p>
    <w:p w14:paraId="37502C91" w14:textId="77777777" w:rsidR="00FB232A" w:rsidRPr="00EF099E" w:rsidRDefault="00FB232A" w:rsidP="00FB232A">
      <w:pPr>
        <w:pStyle w:val="Level2ArialRegular-def4"/>
        <w:widowControl w:val="0"/>
        <w:numPr>
          <w:ilvl w:val="0"/>
          <w:numId w:val="0"/>
        </w:numPr>
        <w:spacing w:before="0" w:after="0"/>
        <w:ind w:left="630"/>
        <w:rPr>
          <w:rFonts w:hAnsi="Arial" w:cs="Arial"/>
        </w:rPr>
      </w:pPr>
    </w:p>
    <w:tbl>
      <w:tblPr>
        <w:tblStyle w:val="TableGrid"/>
        <w:tblW w:w="9731" w:type="dxa"/>
        <w:tblInd w:w="715" w:type="dxa"/>
        <w:tblLook w:val="04A0" w:firstRow="1" w:lastRow="0" w:firstColumn="1" w:lastColumn="0" w:noHBand="0" w:noVBand="1"/>
      </w:tblPr>
      <w:tblGrid>
        <w:gridCol w:w="1818"/>
        <w:gridCol w:w="2002"/>
        <w:gridCol w:w="1988"/>
        <w:gridCol w:w="2003"/>
        <w:gridCol w:w="1910"/>
        <w:gridCol w:w="10"/>
      </w:tblGrid>
      <w:tr w:rsidR="00FB232A" w:rsidRPr="00EF099E" w14:paraId="01E3C819" w14:textId="77777777" w:rsidTr="00F23AF6">
        <w:tc>
          <w:tcPr>
            <w:tcW w:w="1818" w:type="dxa"/>
            <w:shd w:val="clear" w:color="auto" w:fill="D9D9D9" w:themeFill="background1" w:themeFillShade="D9"/>
          </w:tcPr>
          <w:p w14:paraId="19CA8E45" w14:textId="77777777" w:rsidR="00FB232A" w:rsidRPr="00EF099E" w:rsidRDefault="00FB232A" w:rsidP="00F23AF6">
            <w:pPr>
              <w:pStyle w:val="Level2ArialRegular-def4"/>
              <w:widowControl w:val="0"/>
              <w:numPr>
                <w:ilvl w:val="0"/>
                <w:numId w:val="0"/>
              </w:numPr>
              <w:spacing w:before="60" w:after="60"/>
              <w:rPr>
                <w:rFonts w:hAnsi="Arial" w:cs="Arial"/>
                <w:b/>
                <w:bCs/>
              </w:rPr>
            </w:pPr>
            <w:r w:rsidRPr="00EF099E">
              <w:rPr>
                <w:rFonts w:hAnsi="Arial" w:cs="Arial"/>
                <w:b/>
                <w:bCs/>
              </w:rPr>
              <w:t>Entity Type</w:t>
            </w:r>
          </w:p>
        </w:tc>
        <w:tc>
          <w:tcPr>
            <w:tcW w:w="3990" w:type="dxa"/>
            <w:gridSpan w:val="2"/>
            <w:shd w:val="clear" w:color="auto" w:fill="D9D9D9" w:themeFill="background1" w:themeFillShade="D9"/>
          </w:tcPr>
          <w:p w14:paraId="0AC0AD82" w14:textId="77777777" w:rsidR="00FB232A" w:rsidRPr="00EF099E" w:rsidRDefault="00FB232A" w:rsidP="00F23AF6">
            <w:pPr>
              <w:pStyle w:val="Level2ArialRegular-def4"/>
              <w:widowControl w:val="0"/>
              <w:numPr>
                <w:ilvl w:val="0"/>
                <w:numId w:val="0"/>
              </w:numPr>
              <w:spacing w:before="60" w:after="60"/>
              <w:jc w:val="center"/>
              <w:rPr>
                <w:rFonts w:hAnsi="Arial" w:cs="Arial"/>
                <w:b/>
                <w:bCs/>
              </w:rPr>
            </w:pPr>
            <w:r w:rsidRPr="00EF099E">
              <w:rPr>
                <w:rFonts w:hAnsi="Arial" w:cs="Arial"/>
                <w:b/>
                <w:bCs/>
              </w:rPr>
              <w:t>Non-Profit</w:t>
            </w:r>
          </w:p>
        </w:tc>
        <w:tc>
          <w:tcPr>
            <w:tcW w:w="3923" w:type="dxa"/>
            <w:gridSpan w:val="3"/>
            <w:shd w:val="clear" w:color="auto" w:fill="D9D9D9" w:themeFill="background1" w:themeFillShade="D9"/>
          </w:tcPr>
          <w:p w14:paraId="1CCD0FCC" w14:textId="77777777" w:rsidR="00FB232A" w:rsidRPr="00EF099E" w:rsidRDefault="00FB232A" w:rsidP="00F23AF6">
            <w:pPr>
              <w:pStyle w:val="Level2ArialRegular-def4"/>
              <w:widowControl w:val="0"/>
              <w:numPr>
                <w:ilvl w:val="0"/>
                <w:numId w:val="0"/>
              </w:numPr>
              <w:spacing w:before="60" w:after="60"/>
              <w:jc w:val="center"/>
              <w:rPr>
                <w:rFonts w:hAnsi="Arial" w:cs="Arial"/>
                <w:b/>
                <w:bCs/>
              </w:rPr>
            </w:pPr>
            <w:r w:rsidRPr="00EF099E">
              <w:rPr>
                <w:rFonts w:hAnsi="Arial" w:cs="Arial"/>
                <w:b/>
                <w:bCs/>
              </w:rPr>
              <w:t>For Profit</w:t>
            </w:r>
          </w:p>
        </w:tc>
      </w:tr>
      <w:tr w:rsidR="00FB232A" w:rsidRPr="00EF099E" w14:paraId="49437D1E" w14:textId="77777777" w:rsidTr="00F23AF6">
        <w:trPr>
          <w:gridAfter w:val="1"/>
          <w:wAfter w:w="10" w:type="dxa"/>
        </w:trPr>
        <w:tc>
          <w:tcPr>
            <w:tcW w:w="1818" w:type="dxa"/>
            <w:shd w:val="clear" w:color="auto" w:fill="D9D9D9" w:themeFill="background1" w:themeFillShade="D9"/>
          </w:tcPr>
          <w:p w14:paraId="1A802965" w14:textId="77777777" w:rsidR="00FB232A" w:rsidRPr="00EF099E" w:rsidRDefault="00FB232A" w:rsidP="00F23AF6">
            <w:pPr>
              <w:pStyle w:val="Level2ArialRegular-def4"/>
              <w:widowControl w:val="0"/>
              <w:numPr>
                <w:ilvl w:val="0"/>
                <w:numId w:val="0"/>
              </w:numPr>
              <w:spacing w:before="60" w:after="60"/>
              <w:rPr>
                <w:rFonts w:hAnsi="Arial" w:cs="Arial"/>
                <w:b/>
                <w:bCs/>
              </w:rPr>
            </w:pPr>
            <w:r w:rsidRPr="00EF099E">
              <w:rPr>
                <w:rFonts w:hAnsi="Arial" w:cs="Arial"/>
                <w:b/>
                <w:bCs/>
              </w:rPr>
              <w:t>Gross Revenue</w:t>
            </w:r>
          </w:p>
        </w:tc>
        <w:tc>
          <w:tcPr>
            <w:tcW w:w="2002" w:type="dxa"/>
          </w:tcPr>
          <w:p w14:paraId="41C0D804" w14:textId="77777777" w:rsidR="00FB232A" w:rsidRPr="00EF099E" w:rsidRDefault="00FB232A" w:rsidP="00F23AF6">
            <w:pPr>
              <w:pStyle w:val="Level2ArialRegular-def4"/>
              <w:widowControl w:val="0"/>
              <w:numPr>
                <w:ilvl w:val="0"/>
                <w:numId w:val="0"/>
              </w:numPr>
              <w:spacing w:before="60" w:after="60"/>
              <w:rPr>
                <w:rFonts w:hAnsi="Arial" w:cs="Arial"/>
              </w:rPr>
            </w:pPr>
            <w:r w:rsidRPr="00EF099E">
              <w:rPr>
                <w:rFonts w:hAnsi="Arial" w:cs="Arial"/>
              </w:rPr>
              <w:t xml:space="preserve">Gross Revenue Under </w:t>
            </w:r>
            <w:r w:rsidRPr="00EF099E">
              <w:rPr>
                <w:rFonts w:hAnsi="Arial" w:cs="Arial"/>
                <w:u w:val="single"/>
              </w:rPr>
              <w:t>$3M</w:t>
            </w:r>
            <w:r w:rsidRPr="00EF099E">
              <w:rPr>
                <w:rFonts w:hAnsi="Arial" w:cs="Arial"/>
              </w:rPr>
              <w:t xml:space="preserve"> on average in the previous three fiscal years.</w:t>
            </w:r>
          </w:p>
        </w:tc>
        <w:tc>
          <w:tcPr>
            <w:tcW w:w="1988" w:type="dxa"/>
          </w:tcPr>
          <w:p w14:paraId="1E2BF782" w14:textId="77777777" w:rsidR="00FB232A" w:rsidRPr="00EF099E" w:rsidRDefault="00FB232A" w:rsidP="00F23AF6">
            <w:pPr>
              <w:pStyle w:val="Level2ArialRegular-def4"/>
              <w:widowControl w:val="0"/>
              <w:numPr>
                <w:ilvl w:val="0"/>
                <w:numId w:val="0"/>
              </w:numPr>
              <w:spacing w:before="60" w:after="60"/>
              <w:rPr>
                <w:rFonts w:hAnsi="Arial" w:cs="Arial"/>
              </w:rPr>
            </w:pPr>
            <w:r w:rsidRPr="00EF099E">
              <w:rPr>
                <w:rFonts w:hAnsi="Arial" w:cs="Arial"/>
              </w:rPr>
              <w:t xml:space="preserve">Gross Revenue Over </w:t>
            </w:r>
            <w:r w:rsidRPr="00EF099E">
              <w:rPr>
                <w:rFonts w:hAnsi="Arial" w:cs="Arial"/>
                <w:u w:val="single"/>
              </w:rPr>
              <w:t>$3M</w:t>
            </w:r>
            <w:r w:rsidRPr="00EF099E">
              <w:rPr>
                <w:rFonts w:hAnsi="Arial" w:cs="Arial"/>
              </w:rPr>
              <w:t xml:space="preserve"> on average in the previous three fiscal years.</w:t>
            </w:r>
          </w:p>
        </w:tc>
        <w:tc>
          <w:tcPr>
            <w:tcW w:w="2003" w:type="dxa"/>
          </w:tcPr>
          <w:p w14:paraId="17C2F8D7" w14:textId="77777777" w:rsidR="00FB232A" w:rsidRPr="00EF099E" w:rsidRDefault="00FB232A" w:rsidP="00F23AF6">
            <w:pPr>
              <w:pStyle w:val="Level2ArialRegular-def4"/>
              <w:widowControl w:val="0"/>
              <w:numPr>
                <w:ilvl w:val="0"/>
                <w:numId w:val="0"/>
              </w:numPr>
              <w:spacing w:before="60" w:after="60"/>
              <w:rPr>
                <w:rFonts w:hAnsi="Arial" w:cs="Arial"/>
              </w:rPr>
            </w:pPr>
            <w:r w:rsidRPr="00EF099E">
              <w:rPr>
                <w:rFonts w:hAnsi="Arial" w:cs="Arial"/>
              </w:rPr>
              <w:t xml:space="preserve">Gross Revenue Under </w:t>
            </w:r>
            <w:r w:rsidRPr="00EF099E">
              <w:rPr>
                <w:rFonts w:hAnsi="Arial" w:cs="Arial"/>
                <w:u w:val="single"/>
              </w:rPr>
              <w:t>$3M</w:t>
            </w:r>
            <w:r w:rsidRPr="00EF099E">
              <w:rPr>
                <w:rFonts w:hAnsi="Arial" w:cs="Arial"/>
              </w:rPr>
              <w:t xml:space="preserve"> on average in the previous three fiscal years.</w:t>
            </w:r>
          </w:p>
        </w:tc>
        <w:tc>
          <w:tcPr>
            <w:tcW w:w="1910" w:type="dxa"/>
          </w:tcPr>
          <w:p w14:paraId="2DD115F1" w14:textId="77777777" w:rsidR="00FB232A" w:rsidRPr="00EF099E" w:rsidRDefault="00FB232A" w:rsidP="00F23AF6">
            <w:pPr>
              <w:pStyle w:val="Level2ArialRegular-def4"/>
              <w:widowControl w:val="0"/>
              <w:numPr>
                <w:ilvl w:val="0"/>
                <w:numId w:val="0"/>
              </w:numPr>
              <w:spacing w:before="60" w:after="60"/>
              <w:rPr>
                <w:rFonts w:hAnsi="Arial" w:cs="Arial"/>
              </w:rPr>
            </w:pPr>
            <w:r w:rsidRPr="00EF099E">
              <w:rPr>
                <w:rFonts w:hAnsi="Arial" w:cs="Arial"/>
              </w:rPr>
              <w:t xml:space="preserve">Gross Revenue Over </w:t>
            </w:r>
            <w:r w:rsidRPr="00EF099E">
              <w:rPr>
                <w:rFonts w:hAnsi="Arial" w:cs="Arial"/>
                <w:u w:val="single"/>
              </w:rPr>
              <w:t>$3M</w:t>
            </w:r>
            <w:r w:rsidRPr="00EF099E">
              <w:rPr>
                <w:rFonts w:hAnsi="Arial" w:cs="Arial"/>
              </w:rPr>
              <w:t xml:space="preserve"> on average in the previous three fiscal years.</w:t>
            </w:r>
          </w:p>
        </w:tc>
      </w:tr>
      <w:tr w:rsidR="00FB232A" w:rsidRPr="00EF099E" w14:paraId="7CCF3CE7" w14:textId="77777777" w:rsidTr="00F23AF6">
        <w:trPr>
          <w:gridAfter w:val="1"/>
          <w:wAfter w:w="10" w:type="dxa"/>
        </w:trPr>
        <w:tc>
          <w:tcPr>
            <w:tcW w:w="1818" w:type="dxa"/>
            <w:shd w:val="clear" w:color="auto" w:fill="D9D9D9" w:themeFill="background1" w:themeFillShade="D9"/>
          </w:tcPr>
          <w:p w14:paraId="3D23B513" w14:textId="77777777" w:rsidR="00FB232A" w:rsidRPr="00EF099E" w:rsidRDefault="00FB232A" w:rsidP="00F23AF6">
            <w:pPr>
              <w:pStyle w:val="Level2ArialRegular-def4"/>
              <w:widowControl w:val="0"/>
              <w:numPr>
                <w:ilvl w:val="0"/>
                <w:numId w:val="0"/>
              </w:numPr>
              <w:spacing w:before="60" w:after="60"/>
              <w:rPr>
                <w:rFonts w:hAnsi="Arial" w:cs="Arial"/>
                <w:b/>
                <w:bCs/>
              </w:rPr>
            </w:pPr>
            <w:r w:rsidRPr="00EF099E">
              <w:rPr>
                <w:rFonts w:hAnsi="Arial" w:cs="Arial"/>
                <w:b/>
                <w:bCs/>
              </w:rPr>
              <w:t xml:space="preserve">Required Documentation </w:t>
            </w:r>
          </w:p>
        </w:tc>
        <w:tc>
          <w:tcPr>
            <w:tcW w:w="2002" w:type="dxa"/>
          </w:tcPr>
          <w:p w14:paraId="1DE67731" w14:textId="77777777" w:rsidR="00FB232A" w:rsidRPr="00EF099E" w:rsidRDefault="00FB232A" w:rsidP="00F23AF6">
            <w:pPr>
              <w:pStyle w:val="Level2ArialRegular-def4"/>
              <w:widowControl w:val="0"/>
              <w:numPr>
                <w:ilvl w:val="0"/>
                <w:numId w:val="10"/>
              </w:numPr>
              <w:spacing w:before="60" w:after="60"/>
              <w:ind w:left="246" w:hanging="276"/>
              <w:rPr>
                <w:rFonts w:hAnsi="Arial" w:cs="Arial"/>
              </w:rPr>
            </w:pPr>
            <w:r w:rsidRPr="00EF099E">
              <w:rPr>
                <w:rFonts w:hAnsi="Arial" w:cs="Arial"/>
              </w:rPr>
              <w:t xml:space="preserve">Form 990 within 30 days of its being </w:t>
            </w:r>
            <w:proofErr w:type="gramStart"/>
            <w:r w:rsidRPr="00EF099E">
              <w:rPr>
                <w:rFonts w:hAnsi="Arial" w:cs="Arial"/>
              </w:rPr>
              <w:t>filed;</w:t>
            </w:r>
            <w:proofErr w:type="gramEnd"/>
            <w:r w:rsidRPr="00EF099E">
              <w:rPr>
                <w:rFonts w:hAnsi="Arial" w:cs="Arial"/>
              </w:rPr>
              <w:t xml:space="preserve"> and </w:t>
            </w:r>
          </w:p>
          <w:p w14:paraId="2D774BBF" w14:textId="77777777" w:rsidR="00FB232A" w:rsidRPr="00EF099E" w:rsidRDefault="00FB232A" w:rsidP="00F23AF6">
            <w:pPr>
              <w:pStyle w:val="Level2ArialRegular-def4"/>
              <w:widowControl w:val="0"/>
              <w:numPr>
                <w:ilvl w:val="0"/>
                <w:numId w:val="10"/>
              </w:numPr>
              <w:spacing w:before="60" w:after="60"/>
              <w:ind w:left="246" w:hanging="276"/>
              <w:rPr>
                <w:rFonts w:hAnsi="Arial" w:cs="Arial"/>
              </w:rPr>
            </w:pPr>
            <w:r w:rsidRPr="00EF099E">
              <w:rPr>
                <w:rFonts w:hAnsi="Arial" w:cs="Arial"/>
              </w:rPr>
              <w:t>A full set of annual internal financial statements</w:t>
            </w:r>
          </w:p>
        </w:tc>
        <w:tc>
          <w:tcPr>
            <w:tcW w:w="1988" w:type="dxa"/>
          </w:tcPr>
          <w:p w14:paraId="54A1BA06" w14:textId="77777777" w:rsidR="00FB232A" w:rsidRPr="00EF099E" w:rsidRDefault="00FB232A" w:rsidP="00F23AF6">
            <w:pPr>
              <w:pStyle w:val="Level2ArialRegular-def4"/>
              <w:widowControl w:val="0"/>
              <w:numPr>
                <w:ilvl w:val="0"/>
                <w:numId w:val="0"/>
              </w:numPr>
              <w:spacing w:before="60" w:after="60"/>
              <w:rPr>
                <w:rFonts w:hAnsi="Arial" w:cs="Arial"/>
              </w:rPr>
            </w:pPr>
            <w:r w:rsidRPr="00EF099E">
              <w:rPr>
                <w:rFonts w:hAnsi="Arial" w:cs="Arial"/>
              </w:rPr>
              <w:t xml:space="preserve">Audited financial statements prepared by an independent Certified Public Accountant or Accounting Firm </w:t>
            </w:r>
          </w:p>
        </w:tc>
        <w:tc>
          <w:tcPr>
            <w:tcW w:w="2003" w:type="dxa"/>
          </w:tcPr>
          <w:p w14:paraId="5B6A57A3" w14:textId="77777777" w:rsidR="00FB232A" w:rsidRPr="00EF099E" w:rsidRDefault="00FB232A" w:rsidP="00F23AF6">
            <w:pPr>
              <w:pStyle w:val="Level2ArialRegular-def4"/>
              <w:widowControl w:val="0"/>
              <w:numPr>
                <w:ilvl w:val="0"/>
                <w:numId w:val="11"/>
              </w:numPr>
              <w:spacing w:before="60" w:after="60"/>
              <w:ind w:left="246" w:hanging="270"/>
              <w:rPr>
                <w:rFonts w:hAnsi="Arial" w:cs="Arial"/>
              </w:rPr>
            </w:pPr>
            <w:r w:rsidRPr="00EF099E">
              <w:rPr>
                <w:rFonts w:hAnsi="Arial" w:cs="Arial"/>
              </w:rPr>
              <w:t xml:space="preserve">Income tax return; and </w:t>
            </w:r>
          </w:p>
          <w:p w14:paraId="19B0F1CB" w14:textId="77777777" w:rsidR="00FB232A" w:rsidRPr="00EF099E" w:rsidRDefault="00FB232A" w:rsidP="00F23AF6">
            <w:pPr>
              <w:pStyle w:val="Level2ArialRegular-def4"/>
              <w:widowControl w:val="0"/>
              <w:numPr>
                <w:ilvl w:val="0"/>
                <w:numId w:val="11"/>
              </w:numPr>
              <w:spacing w:before="60" w:after="60"/>
              <w:ind w:left="246" w:hanging="270"/>
              <w:rPr>
                <w:rFonts w:hAnsi="Arial" w:cs="Arial"/>
              </w:rPr>
            </w:pPr>
            <w:r w:rsidRPr="00EF099E">
              <w:rPr>
                <w:rFonts w:hAnsi="Arial" w:cs="Arial"/>
              </w:rPr>
              <w:t xml:space="preserve">A full set of </w:t>
            </w:r>
            <w:r w:rsidRPr="00EF099E">
              <w:rPr>
                <w:rFonts w:hAnsi="Arial" w:cs="Arial"/>
                <w:color w:val="auto"/>
              </w:rPr>
              <w:t xml:space="preserve">annual internal financial </w:t>
            </w:r>
            <w:r w:rsidRPr="00EF099E">
              <w:rPr>
                <w:rFonts w:hAnsi="Arial" w:cs="Arial"/>
              </w:rPr>
              <w:t>statements</w:t>
            </w:r>
          </w:p>
        </w:tc>
        <w:tc>
          <w:tcPr>
            <w:tcW w:w="1910" w:type="dxa"/>
          </w:tcPr>
          <w:p w14:paraId="3438A99A" w14:textId="77777777" w:rsidR="00FB232A" w:rsidRPr="00EF099E" w:rsidRDefault="00FB232A" w:rsidP="00F23AF6">
            <w:pPr>
              <w:pStyle w:val="Level2ArialRegular-def4"/>
              <w:widowControl w:val="0"/>
              <w:numPr>
                <w:ilvl w:val="0"/>
                <w:numId w:val="0"/>
              </w:numPr>
              <w:spacing w:before="60" w:after="60"/>
              <w:rPr>
                <w:rFonts w:hAnsi="Arial" w:cs="Arial"/>
              </w:rPr>
            </w:pPr>
            <w:r w:rsidRPr="00EF099E">
              <w:rPr>
                <w:rFonts w:hAnsi="Arial" w:cs="Arial"/>
              </w:rPr>
              <w:t>Audited financial statements prepared by an independent Certified Public Accountant or Accounting Firm</w:t>
            </w:r>
          </w:p>
        </w:tc>
      </w:tr>
      <w:tr w:rsidR="00FB232A" w:rsidRPr="00EF099E" w14:paraId="2758EF83" w14:textId="77777777" w:rsidTr="00F23AF6">
        <w:trPr>
          <w:gridAfter w:val="1"/>
          <w:wAfter w:w="10" w:type="dxa"/>
        </w:trPr>
        <w:tc>
          <w:tcPr>
            <w:tcW w:w="1818" w:type="dxa"/>
            <w:shd w:val="clear" w:color="auto" w:fill="D9D9D9" w:themeFill="background1" w:themeFillShade="D9"/>
          </w:tcPr>
          <w:p w14:paraId="35606075" w14:textId="77777777" w:rsidR="00FB232A" w:rsidRPr="00EF099E" w:rsidRDefault="00FB232A" w:rsidP="00F23AF6">
            <w:pPr>
              <w:pStyle w:val="Level2ArialRegular-def4"/>
              <w:widowControl w:val="0"/>
              <w:numPr>
                <w:ilvl w:val="0"/>
                <w:numId w:val="0"/>
              </w:numPr>
              <w:spacing w:before="60" w:after="60"/>
              <w:rPr>
                <w:rFonts w:hAnsi="Arial" w:cs="Arial"/>
                <w:b/>
                <w:bCs/>
              </w:rPr>
            </w:pPr>
            <w:r w:rsidRPr="00EF099E">
              <w:rPr>
                <w:rFonts w:hAnsi="Arial" w:cs="Arial"/>
                <w:b/>
                <w:bCs/>
              </w:rPr>
              <w:t>Due Date</w:t>
            </w:r>
          </w:p>
        </w:tc>
        <w:tc>
          <w:tcPr>
            <w:tcW w:w="2002" w:type="dxa"/>
          </w:tcPr>
          <w:p w14:paraId="4D6129C4" w14:textId="77777777" w:rsidR="00FB232A" w:rsidRPr="00EF099E" w:rsidRDefault="00FB232A" w:rsidP="00F23AF6">
            <w:pPr>
              <w:pStyle w:val="Level2ArialRegular-def4"/>
              <w:widowControl w:val="0"/>
              <w:numPr>
                <w:ilvl w:val="0"/>
                <w:numId w:val="0"/>
              </w:numPr>
              <w:spacing w:before="60" w:after="60"/>
              <w:rPr>
                <w:rFonts w:hAnsi="Arial" w:cs="Arial"/>
              </w:rPr>
            </w:pPr>
            <w:r w:rsidRPr="00EF099E">
              <w:rPr>
                <w:rFonts w:hAnsi="Arial" w:cs="Arial"/>
              </w:rPr>
              <w:t>Within 30 calendar days from the forms being filed.</w:t>
            </w:r>
          </w:p>
        </w:tc>
        <w:tc>
          <w:tcPr>
            <w:tcW w:w="1988" w:type="dxa"/>
          </w:tcPr>
          <w:p w14:paraId="238C2610" w14:textId="77777777" w:rsidR="00FB232A" w:rsidRPr="00EF099E" w:rsidRDefault="00FB232A" w:rsidP="00F23AF6">
            <w:pPr>
              <w:pStyle w:val="Level2ArialRegular-def4"/>
              <w:widowControl w:val="0"/>
              <w:numPr>
                <w:ilvl w:val="0"/>
                <w:numId w:val="0"/>
              </w:numPr>
              <w:spacing w:before="60" w:after="60"/>
              <w:rPr>
                <w:rFonts w:hAnsi="Arial" w:cs="Arial"/>
              </w:rPr>
            </w:pPr>
            <w:r w:rsidRPr="00EF099E">
              <w:rPr>
                <w:rFonts w:hAnsi="Arial" w:cs="Arial"/>
              </w:rPr>
              <w:t xml:space="preserve">Within nine months following the close of the </w:t>
            </w:r>
            <w:r>
              <w:rPr>
                <w:rFonts w:hAnsi="Arial" w:cs="Arial"/>
              </w:rPr>
              <w:t>Provider</w:t>
            </w:r>
            <w:r w:rsidRPr="00EF099E">
              <w:rPr>
                <w:rFonts w:hAnsi="Arial" w:cs="Arial"/>
              </w:rPr>
              <w:t>’s fiscal year.</w:t>
            </w:r>
          </w:p>
        </w:tc>
        <w:tc>
          <w:tcPr>
            <w:tcW w:w="2003" w:type="dxa"/>
          </w:tcPr>
          <w:p w14:paraId="529CEFD4" w14:textId="77777777" w:rsidR="00FB232A" w:rsidRPr="00EF099E" w:rsidRDefault="00FB232A" w:rsidP="00F23AF6">
            <w:pPr>
              <w:pStyle w:val="Level2ArialRegular-def4"/>
              <w:widowControl w:val="0"/>
              <w:numPr>
                <w:ilvl w:val="0"/>
                <w:numId w:val="0"/>
              </w:numPr>
              <w:spacing w:before="60" w:after="60"/>
              <w:rPr>
                <w:rFonts w:hAnsi="Arial" w:cs="Arial"/>
              </w:rPr>
            </w:pPr>
            <w:r w:rsidRPr="00EF099E">
              <w:rPr>
                <w:rFonts w:hAnsi="Arial" w:cs="Arial"/>
              </w:rPr>
              <w:t>Within 30 calendar days from the forms being filed.</w:t>
            </w:r>
          </w:p>
        </w:tc>
        <w:tc>
          <w:tcPr>
            <w:tcW w:w="1910" w:type="dxa"/>
          </w:tcPr>
          <w:p w14:paraId="69A984CF" w14:textId="77777777" w:rsidR="00FB232A" w:rsidRPr="00EF099E" w:rsidRDefault="00FB232A" w:rsidP="00F23AF6">
            <w:pPr>
              <w:pStyle w:val="Level2ArialRegular-def4"/>
              <w:widowControl w:val="0"/>
              <w:numPr>
                <w:ilvl w:val="0"/>
                <w:numId w:val="0"/>
              </w:numPr>
              <w:spacing w:before="60" w:after="60"/>
              <w:rPr>
                <w:rFonts w:hAnsi="Arial" w:cs="Arial"/>
              </w:rPr>
            </w:pPr>
            <w:r w:rsidRPr="00EF099E">
              <w:rPr>
                <w:rFonts w:hAnsi="Arial" w:cs="Arial"/>
              </w:rPr>
              <w:t xml:space="preserve">Within nine months following the close of the </w:t>
            </w:r>
            <w:r>
              <w:rPr>
                <w:rFonts w:hAnsi="Arial" w:cs="Arial"/>
              </w:rPr>
              <w:t>Provider</w:t>
            </w:r>
            <w:r w:rsidRPr="00EF099E">
              <w:rPr>
                <w:rFonts w:hAnsi="Arial" w:cs="Arial"/>
              </w:rPr>
              <w:t>’s fiscal year.</w:t>
            </w:r>
          </w:p>
        </w:tc>
      </w:tr>
    </w:tbl>
    <w:p w14:paraId="19E9472A" w14:textId="77777777" w:rsidR="00FB232A" w:rsidRPr="00EF099E" w:rsidRDefault="00FB232A" w:rsidP="00FB232A">
      <w:pPr>
        <w:pStyle w:val="Level2ArialRegular-def4"/>
        <w:widowControl w:val="0"/>
        <w:numPr>
          <w:ilvl w:val="0"/>
          <w:numId w:val="0"/>
        </w:numPr>
        <w:spacing w:before="0" w:after="0"/>
        <w:ind w:left="1180" w:hanging="576"/>
        <w:rPr>
          <w:rFonts w:hAnsi="Arial" w:cs="Arial"/>
        </w:rPr>
      </w:pPr>
    </w:p>
    <w:p w14:paraId="255BD02E" w14:textId="77777777" w:rsidR="00FB232A" w:rsidRPr="00EF099E" w:rsidRDefault="00FB232A" w:rsidP="00FB232A">
      <w:pPr>
        <w:pStyle w:val="Level2ArialRegular-def3"/>
        <w:widowControl w:val="0"/>
        <w:tabs>
          <w:tab w:val="clear" w:pos="1180"/>
        </w:tabs>
        <w:spacing w:before="0" w:after="0"/>
        <w:ind w:left="1440" w:hanging="720"/>
        <w:rPr>
          <w:rFonts w:hAnsi="Arial" w:cs="Arial"/>
          <w:u w:val="single"/>
        </w:rPr>
      </w:pPr>
      <w:r w:rsidRPr="00EF099E">
        <w:rPr>
          <w:rFonts w:hAnsi="Arial" w:cs="Arial"/>
          <w:u w:val="single"/>
        </w:rPr>
        <w:t>Waiver:</w:t>
      </w:r>
    </w:p>
    <w:p w14:paraId="4E4E37D9" w14:textId="77777777" w:rsidR="00FB232A" w:rsidRPr="00EF099E" w:rsidRDefault="00FB232A" w:rsidP="00FB232A">
      <w:pPr>
        <w:pStyle w:val="Level2ArialRegular-def3"/>
        <w:widowControl w:val="0"/>
        <w:numPr>
          <w:ilvl w:val="0"/>
          <w:numId w:val="0"/>
        </w:numPr>
        <w:spacing w:before="0" w:after="0"/>
        <w:ind w:left="1180"/>
        <w:rPr>
          <w:rFonts w:hAnsi="Arial" w:cs="Arial"/>
        </w:rPr>
      </w:pPr>
    </w:p>
    <w:p w14:paraId="29C15015" w14:textId="77777777" w:rsidR="00FB232A" w:rsidRPr="00EF099E" w:rsidRDefault="00FB232A" w:rsidP="00FB232A">
      <w:pPr>
        <w:pStyle w:val="Level2ArialRegular-def3"/>
        <w:widowControl w:val="0"/>
        <w:numPr>
          <w:ilvl w:val="0"/>
          <w:numId w:val="0"/>
        </w:numPr>
        <w:spacing w:before="0" w:after="0"/>
        <w:ind w:left="1440"/>
        <w:rPr>
          <w:rFonts w:hAnsi="Arial" w:cs="Arial"/>
        </w:rPr>
      </w:pPr>
      <w:r w:rsidRPr="00EF099E">
        <w:rPr>
          <w:rFonts w:hAnsi="Arial" w:cs="Arial"/>
        </w:rPr>
        <w:t xml:space="preserve">A </w:t>
      </w:r>
      <w:r>
        <w:rPr>
          <w:rFonts w:hAnsi="Arial" w:cs="Arial"/>
        </w:rPr>
        <w:t>Provider</w:t>
      </w:r>
      <w:r w:rsidRPr="00EF099E">
        <w:rPr>
          <w:rFonts w:hAnsi="Arial" w:cs="Arial"/>
        </w:rPr>
        <w:t xml:space="preserve"> that is not subject to the</w:t>
      </w:r>
      <w:r w:rsidRPr="00EF099E" w:rsidDel="005978B0">
        <w:rPr>
          <w:rFonts w:hAnsi="Arial" w:cs="Arial"/>
        </w:rPr>
        <w:t xml:space="preserve"> </w:t>
      </w:r>
      <w:r w:rsidRPr="00EF099E">
        <w:rPr>
          <w:rFonts w:hAnsi="Arial" w:cs="Arial"/>
        </w:rPr>
        <w:t>requirements in subsection A</w:t>
      </w:r>
      <w:r w:rsidRPr="00EF099E" w:rsidDel="005978B0">
        <w:rPr>
          <w:rFonts w:hAnsi="Arial" w:cs="Arial"/>
        </w:rPr>
        <w:t xml:space="preserve"> </w:t>
      </w:r>
      <w:r w:rsidRPr="00EF099E">
        <w:rPr>
          <w:rFonts w:hAnsi="Arial" w:cs="Arial"/>
        </w:rPr>
        <w:t xml:space="preserve">may, in extraordinary circumstances, request, and in the County’s sole discretion be granted, a waiver of the audit requirements. Such requests are made to the County at: </w:t>
      </w:r>
      <w:r w:rsidRPr="00EF099E">
        <w:rPr>
          <w:rFonts w:hAnsi="Arial" w:cs="Arial"/>
          <w:highlight w:val="yellow"/>
        </w:rPr>
        <w:t>[___________</w:t>
      </w:r>
      <w:proofErr w:type="gramStart"/>
      <w:r w:rsidRPr="00EF099E">
        <w:rPr>
          <w:rFonts w:hAnsi="Arial" w:cs="Arial"/>
          <w:highlight w:val="yellow"/>
        </w:rPr>
        <w:t>_]@</w:t>
      </w:r>
      <w:proofErr w:type="gramEnd"/>
      <w:r w:rsidRPr="00EF099E">
        <w:rPr>
          <w:rFonts w:hAnsi="Arial" w:cs="Arial"/>
          <w:highlight w:val="yellow"/>
        </w:rPr>
        <w:t>kingcounty.gov</w:t>
      </w:r>
      <w:r w:rsidRPr="00EF099E">
        <w:rPr>
          <w:rFonts w:hAnsi="Arial" w:cs="Arial"/>
        </w:rPr>
        <w:t xml:space="preserve"> for review. If approved by the County, the </w:t>
      </w:r>
      <w:r>
        <w:rPr>
          <w:rFonts w:hAnsi="Arial" w:cs="Arial"/>
        </w:rPr>
        <w:t>Provider</w:t>
      </w:r>
      <w:r w:rsidRPr="00EF099E">
        <w:rPr>
          <w:rFonts w:hAnsi="Arial" w:cs="Arial"/>
        </w:rPr>
        <w:t xml:space="preserve"> may substitute for the above requirements other forms of financial reporting or fiscal representation certified by the </w:t>
      </w:r>
      <w:r>
        <w:rPr>
          <w:rFonts w:hAnsi="Arial" w:cs="Arial"/>
        </w:rPr>
        <w:t>Provider</w:t>
      </w:r>
      <w:r w:rsidRPr="00EF099E">
        <w:rPr>
          <w:rFonts w:hAnsi="Arial" w:cs="Arial"/>
        </w:rPr>
        <w:t xml:space="preserve">’s Board of Directors, provided the </w:t>
      </w:r>
      <w:r>
        <w:rPr>
          <w:rFonts w:hAnsi="Arial" w:cs="Arial"/>
        </w:rPr>
        <w:t>Provider</w:t>
      </w:r>
      <w:r w:rsidRPr="00EF099E">
        <w:rPr>
          <w:rFonts w:hAnsi="Arial" w:cs="Arial"/>
        </w:rPr>
        <w:t xml:space="preserve"> meets the following criteria:</w:t>
      </w:r>
    </w:p>
    <w:p w14:paraId="7829FDB5" w14:textId="77777777" w:rsidR="00FB232A" w:rsidRPr="00EF099E" w:rsidRDefault="00FB232A" w:rsidP="00FB232A">
      <w:pPr>
        <w:pStyle w:val="Level2ArialRegular-def3"/>
        <w:widowControl w:val="0"/>
        <w:numPr>
          <w:ilvl w:val="0"/>
          <w:numId w:val="0"/>
        </w:numPr>
        <w:spacing w:before="0" w:after="0"/>
        <w:ind w:left="1440"/>
        <w:rPr>
          <w:rFonts w:hAnsi="Arial" w:cs="Arial"/>
        </w:rPr>
      </w:pPr>
    </w:p>
    <w:p w14:paraId="7DF6FEEA" w14:textId="77777777" w:rsidR="00FB232A" w:rsidRPr="00EF099E" w:rsidRDefault="00FB232A" w:rsidP="00FB232A">
      <w:pPr>
        <w:pStyle w:val="Level3ArialRegular-def4"/>
        <w:widowControl w:val="0"/>
        <w:tabs>
          <w:tab w:val="clear" w:pos="1770"/>
          <w:tab w:val="num" w:pos="1800"/>
        </w:tabs>
        <w:spacing w:before="0" w:after="0"/>
        <w:ind w:left="1800" w:hanging="360"/>
        <w:rPr>
          <w:rFonts w:hAnsi="Arial" w:cs="Arial"/>
        </w:rPr>
      </w:pPr>
      <w:r w:rsidRPr="00EF099E">
        <w:rPr>
          <w:rFonts w:hAnsi="Arial" w:cs="Arial"/>
        </w:rPr>
        <w:t>Financial reporting and any associated management letter show no reportable conditions or internal control issues; and</w:t>
      </w:r>
    </w:p>
    <w:p w14:paraId="079E4216" w14:textId="77777777" w:rsidR="00FB232A" w:rsidRPr="00EF099E" w:rsidRDefault="00FB232A" w:rsidP="00FB232A">
      <w:pPr>
        <w:pStyle w:val="Level3ArialRegular-def4"/>
        <w:widowControl w:val="0"/>
        <w:numPr>
          <w:ilvl w:val="0"/>
          <w:numId w:val="0"/>
        </w:numPr>
        <w:tabs>
          <w:tab w:val="num" w:pos="1800"/>
        </w:tabs>
        <w:spacing w:before="0" w:after="0"/>
        <w:ind w:left="1800" w:hanging="360"/>
        <w:rPr>
          <w:rFonts w:hAnsi="Arial" w:cs="Arial"/>
        </w:rPr>
      </w:pPr>
    </w:p>
    <w:p w14:paraId="5D59E8D5" w14:textId="77777777" w:rsidR="00FB232A" w:rsidRPr="00EF099E" w:rsidRDefault="00FB232A" w:rsidP="00FB232A">
      <w:pPr>
        <w:pStyle w:val="Level3ArialRegular-def4"/>
        <w:widowControl w:val="0"/>
        <w:tabs>
          <w:tab w:val="clear" w:pos="1770"/>
          <w:tab w:val="num" w:pos="1800"/>
        </w:tabs>
        <w:spacing w:before="0" w:after="0"/>
        <w:ind w:left="1800" w:hanging="360"/>
        <w:rPr>
          <w:rFonts w:hAnsi="Arial" w:cs="Arial"/>
        </w:rPr>
      </w:pPr>
      <w:r w:rsidRPr="00EF099E">
        <w:rPr>
          <w:rFonts w:hAnsi="Arial" w:cs="Arial"/>
        </w:rPr>
        <w:t>There has been no turnover in key staff since the beginning of the period for which the financial reporting was completed.</w:t>
      </w:r>
    </w:p>
    <w:p w14:paraId="5D461EF9" w14:textId="77777777" w:rsidR="00FB232A" w:rsidRPr="00EF099E" w:rsidRDefault="00FB232A" w:rsidP="00FB232A">
      <w:pPr>
        <w:pStyle w:val="Level3ArialRegular-def4"/>
        <w:widowControl w:val="0"/>
        <w:numPr>
          <w:ilvl w:val="0"/>
          <w:numId w:val="0"/>
        </w:numPr>
        <w:spacing w:before="0" w:after="0"/>
        <w:ind w:left="1770"/>
        <w:rPr>
          <w:rFonts w:hAnsi="Arial" w:cs="Arial"/>
        </w:rPr>
      </w:pPr>
    </w:p>
    <w:p w14:paraId="661F305D" w14:textId="77777777" w:rsidR="00FB232A" w:rsidRPr="00EF099E" w:rsidRDefault="00FB232A" w:rsidP="00FB232A">
      <w:pPr>
        <w:pStyle w:val="Level1ArialRegular-def4"/>
        <w:widowControl w:val="0"/>
        <w:numPr>
          <w:ilvl w:val="0"/>
          <w:numId w:val="40"/>
        </w:numPr>
        <w:tabs>
          <w:tab w:val="left" w:pos="720"/>
        </w:tabs>
        <w:spacing w:before="0" w:after="0"/>
        <w:ind w:left="720" w:hanging="720"/>
        <w:rPr>
          <w:rFonts w:hAnsi="Arial" w:cs="Arial"/>
          <w:b/>
        </w:rPr>
      </w:pPr>
      <w:bookmarkStart w:id="11" w:name="_Ref45876031"/>
      <w:r w:rsidRPr="00EF099E">
        <w:rPr>
          <w:rFonts w:hAnsi="Arial" w:cs="Arial"/>
          <w:b/>
          <w:u w:val="single"/>
        </w:rPr>
        <w:t>Corrective Action</w:t>
      </w:r>
      <w:bookmarkEnd w:id="11"/>
      <w:r w:rsidRPr="00EF099E">
        <w:rPr>
          <w:rFonts w:hAnsi="Arial" w:cs="Arial"/>
          <w:b/>
        </w:rPr>
        <w:t>.</w:t>
      </w:r>
    </w:p>
    <w:p w14:paraId="558F4DEE" w14:textId="77777777" w:rsidR="00FB232A" w:rsidRPr="00EF099E" w:rsidRDefault="00FB232A" w:rsidP="00FB232A">
      <w:pPr>
        <w:pStyle w:val="Level1ArialRegular"/>
        <w:widowControl w:val="0"/>
        <w:numPr>
          <w:ilvl w:val="0"/>
          <w:numId w:val="0"/>
        </w:numPr>
        <w:tabs>
          <w:tab w:val="clear" w:pos="590"/>
        </w:tabs>
        <w:spacing w:before="0" w:after="0"/>
        <w:ind w:left="576"/>
        <w:rPr>
          <w:rFonts w:hAnsi="Arial" w:cs="Arial"/>
          <w:b/>
        </w:rPr>
      </w:pPr>
    </w:p>
    <w:p w14:paraId="75AD7DBF" w14:textId="77777777" w:rsidR="00FB232A" w:rsidRPr="00EF099E" w:rsidRDefault="00FB232A" w:rsidP="00FB232A">
      <w:pPr>
        <w:pStyle w:val="Level1ArialRegular-def4"/>
        <w:widowControl w:val="0"/>
        <w:numPr>
          <w:ilvl w:val="0"/>
          <w:numId w:val="0"/>
        </w:numPr>
        <w:spacing w:before="0" w:after="0"/>
        <w:ind w:left="720"/>
        <w:rPr>
          <w:rFonts w:hAnsi="Arial" w:cs="Arial"/>
        </w:rPr>
      </w:pPr>
      <w:r w:rsidRPr="00EF099E">
        <w:rPr>
          <w:rFonts w:hAnsi="Arial" w:cs="Arial"/>
        </w:rPr>
        <w:t xml:space="preserve">If the County determines that the </w:t>
      </w:r>
      <w:r>
        <w:rPr>
          <w:rFonts w:hAnsi="Arial" w:cs="Arial"/>
        </w:rPr>
        <w:t>Provider</w:t>
      </w:r>
      <w:r w:rsidRPr="00EF099E">
        <w:rPr>
          <w:rFonts w:hAnsi="Arial" w:cs="Arial"/>
        </w:rPr>
        <w:t xml:space="preserve"> has failed to comply with any terms or conditions of this Contract, or the </w:t>
      </w:r>
      <w:r>
        <w:rPr>
          <w:rFonts w:hAnsi="Arial" w:cs="Arial"/>
        </w:rPr>
        <w:t>Provider</w:t>
      </w:r>
      <w:r w:rsidRPr="00EF099E">
        <w:rPr>
          <w:rFonts w:hAnsi="Arial" w:cs="Arial"/>
        </w:rPr>
        <w:t xml:space="preserve"> has failed to provide in any manner the work or services (each a “breach”), and if the County determines that the breach warrants corrective action, the following procedure will apply:</w:t>
      </w:r>
    </w:p>
    <w:p w14:paraId="1BBE03DF" w14:textId="77777777" w:rsidR="00FB232A" w:rsidRPr="00EF099E" w:rsidRDefault="00FB232A" w:rsidP="00FB232A">
      <w:pPr>
        <w:pStyle w:val="Level1ArialRegular-def4"/>
        <w:widowControl w:val="0"/>
        <w:numPr>
          <w:ilvl w:val="0"/>
          <w:numId w:val="0"/>
        </w:numPr>
        <w:spacing w:before="0" w:after="0"/>
        <w:ind w:left="590"/>
        <w:rPr>
          <w:rFonts w:hAnsi="Arial" w:cs="Arial"/>
        </w:rPr>
      </w:pPr>
    </w:p>
    <w:p w14:paraId="63A742AC" w14:textId="77777777" w:rsidR="00FB232A" w:rsidRPr="00EF099E" w:rsidRDefault="00FB232A" w:rsidP="00FB232A">
      <w:pPr>
        <w:pStyle w:val="Level2ArialRegular"/>
        <w:widowControl w:val="0"/>
        <w:numPr>
          <w:ilvl w:val="1"/>
          <w:numId w:val="5"/>
        </w:numPr>
        <w:tabs>
          <w:tab w:val="clear" w:pos="1180"/>
          <w:tab w:val="left" w:pos="4590"/>
        </w:tabs>
        <w:spacing w:before="0" w:after="0"/>
        <w:ind w:left="1440" w:hanging="720"/>
        <w:rPr>
          <w:rFonts w:hAnsi="Arial" w:cs="Arial"/>
        </w:rPr>
      </w:pPr>
      <w:r w:rsidRPr="00EF099E">
        <w:rPr>
          <w:rFonts w:hAnsi="Arial" w:cs="Arial"/>
          <w:u w:val="single"/>
        </w:rPr>
        <w:t>Written Notification:</w:t>
      </w:r>
    </w:p>
    <w:p w14:paraId="22B5B753" w14:textId="77777777" w:rsidR="00FB232A" w:rsidRPr="00EF099E" w:rsidRDefault="00FB232A" w:rsidP="00FB232A">
      <w:pPr>
        <w:widowControl w:val="0"/>
        <w:rPr>
          <w:rFonts w:cs="Arial"/>
        </w:rPr>
      </w:pPr>
    </w:p>
    <w:p w14:paraId="3046A1C7" w14:textId="77777777" w:rsidR="00FB232A" w:rsidRPr="00EF099E" w:rsidRDefault="00FB232A" w:rsidP="00FB232A">
      <w:pPr>
        <w:widowControl w:val="0"/>
        <w:ind w:left="1440"/>
        <w:rPr>
          <w:rFonts w:cs="Arial"/>
        </w:rPr>
      </w:pPr>
      <w:r w:rsidRPr="00EF099E">
        <w:rPr>
          <w:rFonts w:cs="Arial"/>
        </w:rPr>
        <w:t xml:space="preserve">The County will notify the </w:t>
      </w:r>
      <w:r>
        <w:rPr>
          <w:rFonts w:cs="Arial"/>
        </w:rPr>
        <w:t>Provider</w:t>
      </w:r>
      <w:r w:rsidRPr="00EF099E">
        <w:rPr>
          <w:rFonts w:cs="Arial"/>
        </w:rPr>
        <w:t xml:space="preserve"> in writing of the nature of the breach.</w:t>
      </w:r>
    </w:p>
    <w:p w14:paraId="20B912BB" w14:textId="77777777" w:rsidR="00FB232A" w:rsidRPr="00EF099E" w:rsidRDefault="00FB232A" w:rsidP="00FB232A">
      <w:pPr>
        <w:widowControl w:val="0"/>
        <w:rPr>
          <w:rFonts w:cs="Arial"/>
        </w:rPr>
      </w:pPr>
    </w:p>
    <w:p w14:paraId="771055B0" w14:textId="77777777" w:rsidR="00FB232A" w:rsidRPr="00EF099E" w:rsidRDefault="00FB232A" w:rsidP="00FB232A">
      <w:pPr>
        <w:pStyle w:val="Level2ArialRegular"/>
        <w:widowControl w:val="0"/>
        <w:numPr>
          <w:ilvl w:val="1"/>
          <w:numId w:val="5"/>
        </w:numPr>
        <w:tabs>
          <w:tab w:val="clear" w:pos="1180"/>
        </w:tabs>
        <w:spacing w:before="0" w:after="0"/>
        <w:ind w:left="1440" w:hanging="720"/>
        <w:rPr>
          <w:rFonts w:hAnsi="Arial" w:cs="Arial"/>
        </w:rPr>
      </w:pPr>
      <w:r>
        <w:rPr>
          <w:rFonts w:hAnsi="Arial" w:cs="Arial"/>
          <w:u w:val="single"/>
        </w:rPr>
        <w:t>Provider</w:t>
      </w:r>
      <w:r w:rsidRPr="00EF099E">
        <w:rPr>
          <w:rFonts w:hAnsi="Arial" w:cs="Arial"/>
          <w:u w:val="single"/>
        </w:rPr>
        <w:t>’s Corrective Action Plan:</w:t>
      </w:r>
    </w:p>
    <w:p w14:paraId="48B44543" w14:textId="77777777" w:rsidR="00FB232A" w:rsidRPr="00EF099E" w:rsidRDefault="00FB232A" w:rsidP="00FB232A">
      <w:pPr>
        <w:widowControl w:val="0"/>
        <w:rPr>
          <w:rFonts w:cs="Arial"/>
        </w:rPr>
      </w:pPr>
    </w:p>
    <w:p w14:paraId="46D1ECC9" w14:textId="77777777" w:rsidR="00FB232A" w:rsidRPr="00EF099E" w:rsidRDefault="00FB232A" w:rsidP="00FB232A">
      <w:pPr>
        <w:pStyle w:val="Level2ArialRegular"/>
        <w:widowControl w:val="0"/>
        <w:numPr>
          <w:ilvl w:val="0"/>
          <w:numId w:val="0"/>
        </w:numPr>
        <w:tabs>
          <w:tab w:val="clear" w:pos="1180"/>
          <w:tab w:val="left" w:pos="2610"/>
        </w:tabs>
        <w:spacing w:before="0" w:after="0"/>
        <w:ind w:left="1440"/>
        <w:rPr>
          <w:rFonts w:hAnsi="Arial" w:cs="Arial"/>
        </w:rPr>
      </w:pPr>
      <w:r w:rsidRPr="00EF099E">
        <w:rPr>
          <w:rFonts w:hAnsi="Arial" w:cs="Arial"/>
        </w:rPr>
        <w:t xml:space="preserve">The </w:t>
      </w:r>
      <w:r>
        <w:rPr>
          <w:rFonts w:hAnsi="Arial" w:cs="Arial"/>
        </w:rPr>
        <w:t>Provider</w:t>
      </w:r>
      <w:r w:rsidRPr="00EF099E">
        <w:rPr>
          <w:rFonts w:hAnsi="Arial" w:cs="Arial"/>
        </w:rPr>
        <w:t xml:space="preserve"> shall respond with a written corrective action plan within fourteen days of its receipt of such notification unless the County, at its sole discretion, extends in writing the response time. The plan shall indicate the steps being taken to correct the specified breach and shall specify the proposed completion date for curing the breach. This date shall not be more 30 days from the date of the </w:t>
      </w:r>
      <w:r>
        <w:rPr>
          <w:rFonts w:hAnsi="Arial" w:cs="Arial"/>
        </w:rPr>
        <w:t>Provider</w:t>
      </w:r>
      <w:r w:rsidRPr="00EF099E">
        <w:rPr>
          <w:rFonts w:hAnsi="Arial" w:cs="Arial"/>
        </w:rPr>
        <w:t>’s response, unless the County, at its sole discretion, specifies in writing an extension to complete the corrective actions.</w:t>
      </w:r>
    </w:p>
    <w:p w14:paraId="7E75C5DD" w14:textId="77777777" w:rsidR="00FB232A" w:rsidRPr="00EF099E" w:rsidRDefault="00FB232A" w:rsidP="00FB232A">
      <w:pPr>
        <w:widowControl w:val="0"/>
        <w:rPr>
          <w:rFonts w:cs="Arial"/>
        </w:rPr>
      </w:pPr>
    </w:p>
    <w:p w14:paraId="0734B03E" w14:textId="77777777" w:rsidR="00FB232A" w:rsidRPr="00EF099E" w:rsidRDefault="00FB232A" w:rsidP="00FB232A">
      <w:pPr>
        <w:pStyle w:val="Level2ArialRegular"/>
        <w:widowControl w:val="0"/>
        <w:numPr>
          <w:ilvl w:val="1"/>
          <w:numId w:val="5"/>
        </w:numPr>
        <w:tabs>
          <w:tab w:val="clear" w:pos="1180"/>
          <w:tab w:val="left" w:pos="2430"/>
        </w:tabs>
        <w:spacing w:before="0" w:after="0"/>
        <w:ind w:left="1440" w:hanging="720"/>
        <w:rPr>
          <w:rFonts w:hAnsi="Arial" w:cs="Arial"/>
        </w:rPr>
      </w:pPr>
      <w:r w:rsidRPr="00EF099E">
        <w:rPr>
          <w:rFonts w:hAnsi="Arial" w:cs="Arial"/>
          <w:u w:val="single"/>
        </w:rPr>
        <w:t>County’s Determination of Corrective Action Plan Sufficiency:</w:t>
      </w:r>
    </w:p>
    <w:p w14:paraId="0B59DEDE" w14:textId="77777777" w:rsidR="00FB232A" w:rsidRPr="00EF099E" w:rsidRDefault="00FB232A" w:rsidP="00FB232A">
      <w:pPr>
        <w:pStyle w:val="Level2ArialRegular"/>
        <w:widowControl w:val="0"/>
        <w:numPr>
          <w:ilvl w:val="0"/>
          <w:numId w:val="0"/>
        </w:numPr>
        <w:spacing w:before="0" w:after="0"/>
        <w:ind w:left="1180"/>
        <w:rPr>
          <w:rFonts w:hAnsi="Arial" w:cs="Arial"/>
        </w:rPr>
      </w:pPr>
    </w:p>
    <w:p w14:paraId="11C7A1CC" w14:textId="77777777" w:rsidR="00FB232A" w:rsidRPr="00EF099E" w:rsidRDefault="00FB232A" w:rsidP="00FB232A">
      <w:pPr>
        <w:pStyle w:val="Level2ArialRegular"/>
        <w:widowControl w:val="0"/>
        <w:numPr>
          <w:ilvl w:val="0"/>
          <w:numId w:val="0"/>
        </w:numPr>
        <w:tabs>
          <w:tab w:val="clear" w:pos="1180"/>
          <w:tab w:val="left" w:pos="2250"/>
        </w:tabs>
        <w:spacing w:before="0" w:after="0"/>
        <w:ind w:left="1440"/>
        <w:rPr>
          <w:rFonts w:hAnsi="Arial" w:cs="Arial"/>
        </w:rPr>
      </w:pPr>
      <w:r w:rsidRPr="00EF099E">
        <w:rPr>
          <w:rFonts w:hAnsi="Arial" w:cs="Arial"/>
        </w:rPr>
        <w:t xml:space="preserve">The County will determine the sufficiency of the </w:t>
      </w:r>
      <w:r>
        <w:rPr>
          <w:rFonts w:hAnsi="Arial" w:cs="Arial"/>
        </w:rPr>
        <w:t>Provider</w:t>
      </w:r>
      <w:r w:rsidRPr="00EF099E">
        <w:rPr>
          <w:rFonts w:hAnsi="Arial" w:cs="Arial"/>
        </w:rPr>
        <w:t xml:space="preserve">’s proposed corrective action plan, then notify the </w:t>
      </w:r>
      <w:r>
        <w:rPr>
          <w:rFonts w:hAnsi="Arial" w:cs="Arial"/>
        </w:rPr>
        <w:t>Provider</w:t>
      </w:r>
      <w:r w:rsidRPr="00EF099E">
        <w:rPr>
          <w:rFonts w:hAnsi="Arial" w:cs="Arial"/>
        </w:rPr>
        <w:t xml:space="preserve"> in writing of that determination. The determination of sufficiency of the </w:t>
      </w:r>
      <w:r>
        <w:rPr>
          <w:rFonts w:hAnsi="Arial" w:cs="Arial"/>
        </w:rPr>
        <w:t>Provider</w:t>
      </w:r>
      <w:r w:rsidRPr="00EF099E">
        <w:rPr>
          <w:rFonts w:hAnsi="Arial" w:cs="Arial"/>
        </w:rPr>
        <w:t>’s corrective action plan shall be at the sole discretion of the County.</w:t>
      </w:r>
    </w:p>
    <w:p w14:paraId="3296DCF6" w14:textId="77777777" w:rsidR="00FB232A" w:rsidRPr="00EF099E" w:rsidRDefault="00FB232A" w:rsidP="00FB232A">
      <w:pPr>
        <w:pStyle w:val="Level2ArialRegular"/>
        <w:widowControl w:val="0"/>
        <w:numPr>
          <w:ilvl w:val="0"/>
          <w:numId w:val="0"/>
        </w:numPr>
        <w:spacing w:before="0" w:after="0"/>
        <w:ind w:left="1180"/>
        <w:rPr>
          <w:rFonts w:hAnsi="Arial" w:cs="Arial"/>
        </w:rPr>
      </w:pPr>
    </w:p>
    <w:p w14:paraId="60A798A4" w14:textId="77777777" w:rsidR="00FB232A" w:rsidRPr="00EF099E" w:rsidRDefault="00FB232A" w:rsidP="00FB232A">
      <w:pPr>
        <w:pStyle w:val="Level2ArialRegular"/>
        <w:widowControl w:val="0"/>
        <w:numPr>
          <w:ilvl w:val="1"/>
          <w:numId w:val="5"/>
        </w:numPr>
        <w:tabs>
          <w:tab w:val="clear" w:pos="1180"/>
          <w:tab w:val="left" w:pos="2700"/>
        </w:tabs>
        <w:spacing w:before="0" w:after="0"/>
        <w:ind w:left="1440" w:hanging="720"/>
        <w:rPr>
          <w:rFonts w:hAnsi="Arial" w:cs="Arial"/>
        </w:rPr>
      </w:pPr>
      <w:bookmarkStart w:id="12" w:name="_Ref45803483"/>
      <w:r w:rsidRPr="00EF099E">
        <w:rPr>
          <w:rFonts w:hAnsi="Arial" w:cs="Arial"/>
          <w:u w:val="single"/>
        </w:rPr>
        <w:t>Termination or Suspension:</w:t>
      </w:r>
    </w:p>
    <w:p w14:paraId="1897AC2A" w14:textId="77777777" w:rsidR="00FB232A" w:rsidRPr="00EF099E" w:rsidRDefault="00FB232A" w:rsidP="00FB232A">
      <w:pPr>
        <w:pStyle w:val="Level2ArialRegular"/>
        <w:widowControl w:val="0"/>
        <w:numPr>
          <w:ilvl w:val="0"/>
          <w:numId w:val="0"/>
        </w:numPr>
        <w:spacing w:before="0" w:after="0"/>
        <w:ind w:left="1180"/>
        <w:rPr>
          <w:rFonts w:hAnsi="Arial" w:cs="Arial"/>
        </w:rPr>
      </w:pPr>
    </w:p>
    <w:p w14:paraId="0DB47FE8" w14:textId="77777777" w:rsidR="00FB232A" w:rsidRPr="00EF099E" w:rsidRDefault="00FB232A" w:rsidP="00FB232A">
      <w:pPr>
        <w:pStyle w:val="Level2ArialRegular"/>
        <w:widowControl w:val="0"/>
        <w:numPr>
          <w:ilvl w:val="0"/>
          <w:numId w:val="0"/>
        </w:numPr>
        <w:tabs>
          <w:tab w:val="clear" w:pos="1180"/>
          <w:tab w:val="left" w:pos="3240"/>
        </w:tabs>
        <w:spacing w:before="0" w:after="0"/>
        <w:ind w:left="1440"/>
        <w:rPr>
          <w:rFonts w:hAnsi="Arial" w:cs="Arial"/>
        </w:rPr>
      </w:pPr>
      <w:r w:rsidRPr="00EF099E">
        <w:rPr>
          <w:rFonts w:hAnsi="Arial" w:cs="Arial"/>
        </w:rPr>
        <w:t xml:space="preserve">If the </w:t>
      </w:r>
      <w:r>
        <w:rPr>
          <w:rFonts w:hAnsi="Arial" w:cs="Arial"/>
        </w:rPr>
        <w:t>Provider</w:t>
      </w:r>
      <w:r w:rsidRPr="00EF099E">
        <w:rPr>
          <w:rFonts w:hAnsi="Arial" w:cs="Arial"/>
        </w:rPr>
        <w:t xml:space="preserve"> does not respond within the appropriate time with a corrective action plan, or the </w:t>
      </w:r>
      <w:r>
        <w:rPr>
          <w:rFonts w:hAnsi="Arial" w:cs="Arial"/>
        </w:rPr>
        <w:t>Provider</w:t>
      </w:r>
      <w:r w:rsidRPr="00EF099E">
        <w:rPr>
          <w:rFonts w:hAnsi="Arial" w:cs="Arial"/>
        </w:rPr>
        <w:t>’s corrective action plan is determined by the County to be insufficient, the County may terminate or suspend this Contract in whole or in part pursuant to Section 13.</w:t>
      </w:r>
      <w:bookmarkEnd w:id="12"/>
    </w:p>
    <w:p w14:paraId="609BA70B" w14:textId="77777777" w:rsidR="00FB232A" w:rsidRPr="00EF099E" w:rsidRDefault="00FB232A" w:rsidP="00FB232A">
      <w:pPr>
        <w:pStyle w:val="Level2ArialRegular"/>
        <w:widowControl w:val="0"/>
        <w:numPr>
          <w:ilvl w:val="0"/>
          <w:numId w:val="0"/>
        </w:numPr>
        <w:spacing w:before="0" w:after="0"/>
        <w:ind w:left="1180"/>
        <w:rPr>
          <w:rFonts w:hAnsi="Arial" w:cs="Arial"/>
        </w:rPr>
      </w:pPr>
    </w:p>
    <w:p w14:paraId="4E6440F0" w14:textId="77777777" w:rsidR="00FB232A" w:rsidRPr="00EF099E" w:rsidRDefault="00FB232A" w:rsidP="00FB232A">
      <w:pPr>
        <w:pStyle w:val="Level2ArialRegular"/>
        <w:widowControl w:val="0"/>
        <w:numPr>
          <w:ilvl w:val="1"/>
          <w:numId w:val="5"/>
        </w:numPr>
        <w:tabs>
          <w:tab w:val="clear" w:pos="1180"/>
        </w:tabs>
        <w:spacing w:before="0" w:after="0"/>
        <w:ind w:left="1440" w:hanging="720"/>
        <w:rPr>
          <w:rFonts w:hAnsi="Arial" w:cs="Arial"/>
        </w:rPr>
      </w:pPr>
      <w:r w:rsidRPr="00EF099E">
        <w:rPr>
          <w:rFonts w:hAnsi="Arial" w:cs="Arial"/>
          <w:u w:val="single"/>
        </w:rPr>
        <w:t>Withholding Payment:</w:t>
      </w:r>
    </w:p>
    <w:p w14:paraId="771C1F43" w14:textId="77777777" w:rsidR="00FB232A" w:rsidRPr="00EF099E" w:rsidRDefault="00FB232A" w:rsidP="00FB232A">
      <w:pPr>
        <w:pStyle w:val="Level2ArialRegular"/>
        <w:widowControl w:val="0"/>
        <w:numPr>
          <w:ilvl w:val="0"/>
          <w:numId w:val="0"/>
        </w:numPr>
        <w:spacing w:before="0" w:after="0"/>
        <w:ind w:left="1180"/>
        <w:rPr>
          <w:rFonts w:hAnsi="Arial" w:cs="Arial"/>
        </w:rPr>
      </w:pPr>
    </w:p>
    <w:p w14:paraId="0CE832A5" w14:textId="77777777" w:rsidR="00FB232A" w:rsidRPr="00EF099E" w:rsidRDefault="00FB232A" w:rsidP="00FB232A">
      <w:pPr>
        <w:pStyle w:val="Level2ArialRegular"/>
        <w:widowControl w:val="0"/>
        <w:numPr>
          <w:ilvl w:val="0"/>
          <w:numId w:val="0"/>
        </w:numPr>
        <w:tabs>
          <w:tab w:val="clear" w:pos="1180"/>
        </w:tabs>
        <w:spacing w:before="0" w:after="0"/>
        <w:ind w:left="1440"/>
        <w:rPr>
          <w:rFonts w:hAnsi="Arial" w:cs="Arial"/>
        </w:rPr>
      </w:pPr>
      <w:r w:rsidRPr="00EF099E">
        <w:rPr>
          <w:rFonts w:hAnsi="Arial" w:cs="Arial"/>
        </w:rPr>
        <w:t xml:space="preserve">In addition, the County may withhold any payment to the </w:t>
      </w:r>
      <w:r>
        <w:rPr>
          <w:rFonts w:hAnsi="Arial" w:cs="Arial"/>
        </w:rPr>
        <w:t>Provider</w:t>
      </w:r>
      <w:r w:rsidRPr="00EF099E">
        <w:rPr>
          <w:rFonts w:hAnsi="Arial" w:cs="Arial"/>
        </w:rPr>
        <w:t xml:space="preserve"> or prohibit the </w:t>
      </w:r>
      <w:r>
        <w:rPr>
          <w:rFonts w:hAnsi="Arial" w:cs="Arial"/>
        </w:rPr>
        <w:t>Provider</w:t>
      </w:r>
      <w:r w:rsidRPr="00EF099E">
        <w:rPr>
          <w:rFonts w:hAnsi="Arial" w:cs="Arial"/>
        </w:rPr>
        <w:t xml:space="preserve"> from incurring additional obligations of funds until the County is satisfied that corrective action has been taken or completed.</w:t>
      </w:r>
    </w:p>
    <w:p w14:paraId="42EBAD99" w14:textId="77777777" w:rsidR="00FB232A" w:rsidRPr="00EF099E" w:rsidRDefault="00FB232A" w:rsidP="00FB232A">
      <w:pPr>
        <w:pStyle w:val="Level2ArialRegular"/>
        <w:widowControl w:val="0"/>
        <w:numPr>
          <w:ilvl w:val="0"/>
          <w:numId w:val="0"/>
        </w:numPr>
        <w:spacing w:before="0" w:after="0"/>
        <w:ind w:left="1180"/>
        <w:rPr>
          <w:rFonts w:hAnsi="Arial" w:cs="Arial"/>
        </w:rPr>
      </w:pPr>
    </w:p>
    <w:p w14:paraId="666F8F43" w14:textId="77777777" w:rsidR="00FB232A" w:rsidRPr="00EF099E" w:rsidRDefault="00FB232A" w:rsidP="00FB232A">
      <w:pPr>
        <w:pStyle w:val="Level2ArialRegular"/>
        <w:widowControl w:val="0"/>
        <w:numPr>
          <w:ilvl w:val="1"/>
          <w:numId w:val="5"/>
        </w:numPr>
        <w:tabs>
          <w:tab w:val="clear" w:pos="1180"/>
          <w:tab w:val="left" w:pos="2790"/>
        </w:tabs>
        <w:spacing w:before="0" w:after="0"/>
        <w:ind w:left="1440" w:hanging="720"/>
        <w:rPr>
          <w:rFonts w:hAnsi="Arial" w:cs="Arial"/>
        </w:rPr>
      </w:pPr>
      <w:r w:rsidRPr="00EF099E">
        <w:rPr>
          <w:rFonts w:hAnsi="Arial" w:cs="Arial"/>
          <w:u w:val="single"/>
        </w:rPr>
        <w:t>Non-Waiver of Rights:</w:t>
      </w:r>
    </w:p>
    <w:p w14:paraId="60D7DE85" w14:textId="77777777" w:rsidR="00FB232A" w:rsidRPr="00EF099E" w:rsidRDefault="00FB232A" w:rsidP="00FB232A">
      <w:pPr>
        <w:pStyle w:val="Level2ArialRegular"/>
        <w:widowControl w:val="0"/>
        <w:numPr>
          <w:ilvl w:val="0"/>
          <w:numId w:val="0"/>
        </w:numPr>
        <w:spacing w:before="0" w:after="0"/>
        <w:ind w:left="1180"/>
        <w:rPr>
          <w:rFonts w:hAnsi="Arial" w:cs="Arial"/>
        </w:rPr>
      </w:pPr>
    </w:p>
    <w:p w14:paraId="548084B5" w14:textId="77777777" w:rsidR="00FB232A" w:rsidRPr="00EF099E" w:rsidRDefault="00FB232A" w:rsidP="00FB232A">
      <w:pPr>
        <w:pStyle w:val="Level2ArialRegular"/>
        <w:widowControl w:val="0"/>
        <w:numPr>
          <w:ilvl w:val="0"/>
          <w:numId w:val="0"/>
        </w:numPr>
        <w:tabs>
          <w:tab w:val="clear" w:pos="1180"/>
        </w:tabs>
        <w:spacing w:before="0" w:after="0"/>
        <w:ind w:left="1440"/>
        <w:rPr>
          <w:rFonts w:hAnsi="Arial" w:cs="Arial"/>
        </w:rPr>
      </w:pPr>
      <w:r w:rsidRPr="00EF099E">
        <w:rPr>
          <w:rFonts w:hAnsi="Arial" w:cs="Arial"/>
        </w:rPr>
        <w:t>Nothing herein shall be deemed to affect or waive any rights the parties may have pursuant to Section 13, Subsections B, C, and D.</w:t>
      </w:r>
    </w:p>
    <w:p w14:paraId="616FFF46" w14:textId="77777777" w:rsidR="00FB232A" w:rsidRPr="00EF099E" w:rsidRDefault="00FB232A" w:rsidP="00FB232A">
      <w:pPr>
        <w:pStyle w:val="Level2ArialRegular"/>
        <w:widowControl w:val="0"/>
        <w:numPr>
          <w:ilvl w:val="0"/>
          <w:numId w:val="0"/>
        </w:numPr>
        <w:spacing w:before="0" w:after="0"/>
        <w:ind w:left="1180" w:hanging="576"/>
        <w:rPr>
          <w:rFonts w:hAnsi="Arial" w:cs="Arial"/>
        </w:rPr>
      </w:pPr>
    </w:p>
    <w:p w14:paraId="20A1135F" w14:textId="77777777" w:rsidR="00FB232A" w:rsidRPr="00EF099E" w:rsidRDefault="00FB232A" w:rsidP="00FB232A">
      <w:pPr>
        <w:pStyle w:val="Level2ArialRegular-def5"/>
        <w:widowControl w:val="0"/>
        <w:tabs>
          <w:tab w:val="clear" w:pos="1180"/>
        </w:tabs>
        <w:ind w:left="1440" w:hanging="836"/>
        <w:rPr>
          <w:rFonts w:hAnsi="Arial" w:cs="Arial"/>
          <w:b/>
          <w:i/>
        </w:rPr>
      </w:pPr>
      <w:r w:rsidRPr="00EF099E">
        <w:rPr>
          <w:rFonts w:hAnsi="Arial" w:cs="Arial"/>
          <w:b/>
          <w:i/>
          <w:u w:val="single"/>
        </w:rPr>
        <w:t>Remedial Actions:</w:t>
      </w:r>
      <w:r w:rsidRPr="00EF099E">
        <w:rPr>
          <w:rFonts w:hAnsi="Arial" w:cs="Arial"/>
          <w:b/>
          <w:i/>
        </w:rPr>
        <w:t xml:space="preserve">  In the event of </w:t>
      </w:r>
      <w:r>
        <w:rPr>
          <w:rFonts w:hAnsi="Arial" w:cs="Arial"/>
          <w:b/>
          <w:i/>
        </w:rPr>
        <w:t>Provider</w:t>
      </w:r>
      <w:r w:rsidRPr="00EF099E">
        <w:rPr>
          <w:rFonts w:hAnsi="Arial" w:cs="Arial"/>
          <w:b/>
          <w:i/>
        </w:rPr>
        <w:t xml:space="preserve">’s noncompliance with section 603(c) of the Act, Treasury’s regulations implementing that section, guidance issued by Treasury regarding the foregoing, or any other applicable federal statutes, regulations, executive orders, or interpretive guidance, Treasury may take available remedial actions as set forth in 2 C.F.R. 200.339 </w:t>
      </w:r>
      <w:r w:rsidRPr="00CC6EDA">
        <w:rPr>
          <w:rFonts w:hAnsi="Arial" w:cs="Arial"/>
          <w:b/>
          <w:i/>
        </w:rPr>
        <w:t>and may pursue recoupment as provided under 31 CFR Part 35.10</w:t>
      </w:r>
      <w:r w:rsidRPr="00EF099E">
        <w:rPr>
          <w:rFonts w:hAnsi="Arial" w:cs="Arial"/>
          <w:b/>
          <w:i/>
        </w:rPr>
        <w:t xml:space="preserve">.  </w:t>
      </w:r>
    </w:p>
    <w:p w14:paraId="5E70EF6A" w14:textId="77777777" w:rsidR="00FB232A" w:rsidRPr="00EF099E" w:rsidRDefault="00FB232A" w:rsidP="00FB232A">
      <w:pPr>
        <w:pStyle w:val="Level2ArialRegular-def5"/>
        <w:widowControl w:val="0"/>
        <w:tabs>
          <w:tab w:val="clear" w:pos="1180"/>
        </w:tabs>
        <w:ind w:left="1440" w:hanging="810"/>
        <w:rPr>
          <w:rFonts w:hAnsi="Arial" w:cs="Arial"/>
          <w:b/>
          <w:i/>
          <w:u w:val="single"/>
        </w:rPr>
      </w:pPr>
      <w:r w:rsidRPr="00EF099E">
        <w:rPr>
          <w:rFonts w:hAnsi="Arial" w:cs="Arial"/>
          <w:b/>
          <w:i/>
          <w:u w:val="single"/>
        </w:rPr>
        <w:t xml:space="preserve">Recoupment:  </w:t>
      </w:r>
    </w:p>
    <w:p w14:paraId="2D9D8F6C" w14:textId="77777777" w:rsidR="00FB232A" w:rsidRPr="00EF099E" w:rsidRDefault="00FB232A" w:rsidP="00FB232A">
      <w:pPr>
        <w:pStyle w:val="Level3ArialRegular-def3"/>
        <w:widowControl w:val="0"/>
        <w:tabs>
          <w:tab w:val="clear" w:pos="1770"/>
        </w:tabs>
        <w:ind w:left="1800" w:hanging="360"/>
        <w:rPr>
          <w:rFonts w:hAnsi="Arial" w:cs="Arial"/>
          <w:b/>
          <w:i/>
        </w:rPr>
      </w:pPr>
      <w:r>
        <w:rPr>
          <w:rFonts w:hAnsi="Arial" w:cs="Arial"/>
          <w:b/>
          <w:i/>
        </w:rPr>
        <w:t>Provider</w:t>
      </w:r>
      <w:r w:rsidRPr="00EF099E">
        <w:rPr>
          <w:rFonts w:hAnsi="Arial" w:cs="Arial"/>
          <w:b/>
          <w:i/>
        </w:rPr>
        <w:t xml:space="preserve"> agrees that it is financially responsible for and will repay the County </w:t>
      </w:r>
      <w:proofErr w:type="gramStart"/>
      <w:r w:rsidRPr="00EF099E">
        <w:rPr>
          <w:rFonts w:hAnsi="Arial" w:cs="Arial"/>
          <w:b/>
          <w:i/>
        </w:rPr>
        <w:t>any and all</w:t>
      </w:r>
      <w:proofErr w:type="gramEnd"/>
      <w:r w:rsidRPr="00EF099E">
        <w:rPr>
          <w:rFonts w:hAnsi="Arial" w:cs="Arial"/>
          <w:b/>
          <w:i/>
        </w:rPr>
        <w:t xml:space="preserve"> indicated amounts following an audit exception which occurs due to </w:t>
      </w:r>
      <w:r>
        <w:rPr>
          <w:rFonts w:hAnsi="Arial" w:cs="Arial"/>
          <w:b/>
          <w:i/>
        </w:rPr>
        <w:t>Provider</w:t>
      </w:r>
      <w:r w:rsidRPr="00EF099E">
        <w:rPr>
          <w:rFonts w:hAnsi="Arial" w:cs="Arial"/>
          <w:b/>
          <w:i/>
        </w:rPr>
        <w:t>’s failure, for any reason, to comply with the terms of this Contract.  This duty to repay the County shall not be diminished or extinguished by the termination of the Contract.</w:t>
      </w:r>
    </w:p>
    <w:p w14:paraId="1093FAE1" w14:textId="77777777" w:rsidR="00FB232A" w:rsidRPr="00EF099E" w:rsidRDefault="00FB232A" w:rsidP="00FB232A">
      <w:pPr>
        <w:pStyle w:val="Level3ArialRegular-def3"/>
        <w:widowControl w:val="0"/>
        <w:tabs>
          <w:tab w:val="clear" w:pos="1770"/>
          <w:tab w:val="num" w:pos="2880"/>
        </w:tabs>
        <w:ind w:left="1800" w:hanging="360"/>
        <w:rPr>
          <w:rFonts w:hAnsi="Arial" w:cs="Arial"/>
          <w:b/>
          <w:i/>
        </w:rPr>
      </w:pPr>
      <w:r w:rsidRPr="00EF099E">
        <w:rPr>
          <w:rFonts w:hAnsi="Arial" w:cs="Arial"/>
          <w:b/>
          <w:i/>
        </w:rPr>
        <w:t xml:space="preserve">In the event of a violation of section 603(c) of the Act, Treasury’s regulations implementing that section, guidance issued by Treasury regarding the foregoing, or other applicable federal statutes, regulations, executive orders, </w:t>
      </w:r>
      <w:r w:rsidRPr="00EF099E">
        <w:rPr>
          <w:rFonts w:hAnsi="Arial" w:cs="Arial"/>
          <w:b/>
          <w:i/>
        </w:rPr>
        <w:lastRenderedPageBreak/>
        <w:t>or interpretive guidance, the funds shall be subject to recoupment by the County.</w:t>
      </w:r>
    </w:p>
    <w:p w14:paraId="180C38A5" w14:textId="77777777" w:rsidR="00FB232A" w:rsidRPr="00EF099E" w:rsidRDefault="00FB232A" w:rsidP="00FB232A">
      <w:pPr>
        <w:pStyle w:val="Level3ArialRegular-def3"/>
        <w:widowControl w:val="0"/>
        <w:tabs>
          <w:tab w:val="clear" w:pos="1770"/>
          <w:tab w:val="num" w:pos="2880"/>
        </w:tabs>
        <w:ind w:left="1800" w:hanging="360"/>
        <w:rPr>
          <w:rFonts w:hAnsi="Arial" w:cs="Arial"/>
          <w:b/>
          <w:i/>
        </w:rPr>
      </w:pPr>
      <w:r w:rsidRPr="00EF099E">
        <w:rPr>
          <w:rFonts w:hAnsi="Arial" w:cs="Arial"/>
          <w:b/>
          <w:i/>
        </w:rPr>
        <w:t xml:space="preserve">Any funds paid to </w:t>
      </w:r>
      <w:r>
        <w:rPr>
          <w:rFonts w:hAnsi="Arial" w:cs="Arial"/>
          <w:b/>
          <w:i/>
        </w:rPr>
        <w:t>Provider</w:t>
      </w:r>
      <w:r w:rsidRPr="00EF099E">
        <w:rPr>
          <w:rFonts w:hAnsi="Arial" w:cs="Arial"/>
          <w:b/>
          <w:i/>
        </w:rPr>
        <w:t xml:space="preserve"> (1) in excess of the amount to which </w:t>
      </w:r>
      <w:r>
        <w:rPr>
          <w:rFonts w:hAnsi="Arial" w:cs="Arial"/>
          <w:b/>
          <w:i/>
        </w:rPr>
        <w:t>Provider</w:t>
      </w:r>
      <w:r w:rsidRPr="00EF099E">
        <w:rPr>
          <w:rFonts w:hAnsi="Arial" w:cs="Arial"/>
          <w:b/>
          <w:i/>
        </w:rPr>
        <w:t xml:space="preserve"> is authorized to retain under the terms of the Contract; (2) that are determined by the Treasury Office of Inspector General to have been misused; (3) are determined by Treasury to be subject to a repayment obligation pursuant to section 603(e) of the Act; or (4) are otherwise subject to recoupment by the County, and have not been repaid by </w:t>
      </w:r>
      <w:r>
        <w:rPr>
          <w:rFonts w:hAnsi="Arial" w:cs="Arial"/>
          <w:b/>
          <w:i/>
        </w:rPr>
        <w:t>Provider</w:t>
      </w:r>
      <w:r w:rsidRPr="00EF099E">
        <w:rPr>
          <w:rFonts w:hAnsi="Arial" w:cs="Arial"/>
          <w:b/>
          <w:i/>
        </w:rPr>
        <w:t xml:space="preserve"> to the County shall constitute a debt to the County.  </w:t>
      </w:r>
    </w:p>
    <w:p w14:paraId="27E5E08B" w14:textId="77777777" w:rsidR="00FB232A" w:rsidRPr="00EF099E" w:rsidRDefault="00FB232A" w:rsidP="00FB232A">
      <w:pPr>
        <w:pStyle w:val="Level3ArialRegular-def3"/>
        <w:widowControl w:val="0"/>
        <w:tabs>
          <w:tab w:val="clear" w:pos="1770"/>
          <w:tab w:val="num" w:pos="2880"/>
        </w:tabs>
        <w:ind w:left="1800" w:hanging="360"/>
        <w:rPr>
          <w:rFonts w:hAnsi="Arial" w:cs="Arial"/>
          <w:b/>
          <w:i/>
        </w:rPr>
      </w:pPr>
      <w:r w:rsidRPr="00EF099E">
        <w:rPr>
          <w:rFonts w:hAnsi="Arial" w:cs="Arial"/>
          <w:b/>
          <w:i/>
        </w:rPr>
        <w:t xml:space="preserve">Any debts determined to be owed the County must be paid promptly by the </w:t>
      </w:r>
      <w:r>
        <w:rPr>
          <w:rFonts w:hAnsi="Arial" w:cs="Arial"/>
          <w:b/>
          <w:i/>
        </w:rPr>
        <w:t>Provider</w:t>
      </w:r>
      <w:r w:rsidRPr="00EF099E">
        <w:rPr>
          <w:rFonts w:hAnsi="Arial" w:cs="Arial"/>
          <w:b/>
          <w:i/>
        </w:rPr>
        <w:t>. A debt is delinquent if it has not been paid by the date specified in the County’s initial written demand for payment, unless other satisfactory arrangements have been made or if the County knowingly or improperly retains funds that are a debt. The County will take any actions available to it to collect such a debt.</w:t>
      </w:r>
    </w:p>
    <w:p w14:paraId="38E3FCBA" w14:textId="77777777" w:rsidR="00FB232A" w:rsidRPr="00EF099E" w:rsidRDefault="00FB232A" w:rsidP="00FB232A">
      <w:pPr>
        <w:pStyle w:val="Level2ArialRegular"/>
        <w:widowControl w:val="0"/>
        <w:numPr>
          <w:ilvl w:val="0"/>
          <w:numId w:val="0"/>
        </w:numPr>
        <w:spacing w:before="0" w:after="0"/>
        <w:ind w:left="1180" w:hanging="576"/>
        <w:rPr>
          <w:rFonts w:hAnsi="Arial" w:cs="Arial"/>
        </w:rPr>
      </w:pPr>
    </w:p>
    <w:p w14:paraId="1D63494F" w14:textId="77777777" w:rsidR="00FB232A" w:rsidRPr="00EF099E" w:rsidRDefault="00FB232A" w:rsidP="00FB232A">
      <w:pPr>
        <w:pStyle w:val="Level1ArialRegular-def4"/>
        <w:widowControl w:val="0"/>
        <w:numPr>
          <w:ilvl w:val="0"/>
          <w:numId w:val="40"/>
        </w:numPr>
        <w:spacing w:before="0" w:after="0"/>
        <w:ind w:left="720" w:hanging="720"/>
        <w:rPr>
          <w:rFonts w:hAnsi="Arial" w:cs="Arial"/>
          <w:b/>
        </w:rPr>
      </w:pPr>
      <w:r w:rsidRPr="00EF099E">
        <w:rPr>
          <w:rFonts w:hAnsi="Arial" w:cs="Arial"/>
          <w:b/>
          <w:u w:val="single"/>
        </w:rPr>
        <w:t>Dispute Resolution</w:t>
      </w:r>
      <w:r w:rsidRPr="00EF099E">
        <w:rPr>
          <w:rFonts w:hAnsi="Arial" w:cs="Arial"/>
          <w:b/>
        </w:rPr>
        <w:t>.</w:t>
      </w:r>
    </w:p>
    <w:p w14:paraId="05001818" w14:textId="77777777" w:rsidR="00FB232A" w:rsidRPr="00EF099E" w:rsidRDefault="00FB232A" w:rsidP="00FB232A">
      <w:pPr>
        <w:widowControl w:val="0"/>
        <w:rPr>
          <w:rFonts w:cs="Arial"/>
        </w:rPr>
      </w:pPr>
    </w:p>
    <w:p w14:paraId="6FA913A1" w14:textId="77777777" w:rsidR="00FB232A" w:rsidRPr="00EF099E" w:rsidRDefault="00FB232A" w:rsidP="00FB232A">
      <w:pPr>
        <w:pStyle w:val="Level1ArialRegular-def5"/>
        <w:widowControl w:val="0"/>
        <w:numPr>
          <w:ilvl w:val="0"/>
          <w:numId w:val="0"/>
        </w:numPr>
        <w:tabs>
          <w:tab w:val="clear" w:pos="590"/>
        </w:tabs>
        <w:spacing w:before="0" w:after="0"/>
        <w:ind w:left="720"/>
        <w:jc w:val="both"/>
        <w:rPr>
          <w:rFonts w:hAnsi="Arial" w:cs="Arial"/>
        </w:rPr>
      </w:pPr>
      <w:r w:rsidRPr="00EF099E">
        <w:rPr>
          <w:rFonts w:hAnsi="Arial" w:cs="Arial"/>
        </w:rPr>
        <w:t>The parties shall use their best, good-faith efforts to cooperatively resolve disputes and problems that arise in connection with this Contract. Both parties will make a good faith effort to continue without delay to carry out their respective responsibilities under this Contract while attempting to resolve the dispute under this section.</w:t>
      </w:r>
    </w:p>
    <w:p w14:paraId="4462E932" w14:textId="77777777" w:rsidR="00FB232A" w:rsidRPr="00EF099E" w:rsidRDefault="00FB232A" w:rsidP="00FB232A">
      <w:pPr>
        <w:pStyle w:val="Level1ArialRegular-def5"/>
        <w:widowControl w:val="0"/>
        <w:numPr>
          <w:ilvl w:val="0"/>
          <w:numId w:val="0"/>
        </w:numPr>
        <w:spacing w:before="0" w:after="0"/>
        <w:ind w:left="590"/>
        <w:jc w:val="both"/>
        <w:rPr>
          <w:rFonts w:hAnsi="Arial" w:cs="Arial"/>
        </w:rPr>
      </w:pPr>
    </w:p>
    <w:p w14:paraId="2198F79C" w14:textId="77777777" w:rsidR="00FB232A" w:rsidRPr="00EF099E" w:rsidRDefault="00FB232A" w:rsidP="00FB232A">
      <w:pPr>
        <w:pStyle w:val="Level1ArialRegular-def4"/>
        <w:widowControl w:val="0"/>
        <w:numPr>
          <w:ilvl w:val="0"/>
          <w:numId w:val="40"/>
        </w:numPr>
        <w:spacing w:before="0" w:after="0"/>
        <w:ind w:left="720" w:hanging="720"/>
        <w:rPr>
          <w:rFonts w:hAnsi="Arial" w:cs="Arial"/>
          <w:b/>
        </w:rPr>
      </w:pPr>
      <w:r w:rsidRPr="00EF099E">
        <w:rPr>
          <w:rFonts w:hAnsi="Arial" w:cs="Arial"/>
          <w:b/>
          <w:u w:val="single"/>
        </w:rPr>
        <w:t>Termination</w:t>
      </w:r>
      <w:r w:rsidRPr="00EF099E">
        <w:rPr>
          <w:rFonts w:hAnsi="Arial" w:cs="Arial"/>
          <w:b/>
        </w:rPr>
        <w:t>.</w:t>
      </w:r>
    </w:p>
    <w:p w14:paraId="045FEA5A" w14:textId="77777777" w:rsidR="00FB232A" w:rsidRPr="00EF099E" w:rsidRDefault="00FB232A" w:rsidP="00FB232A">
      <w:pPr>
        <w:pStyle w:val="Level1ArialRegular"/>
        <w:widowControl w:val="0"/>
        <w:numPr>
          <w:ilvl w:val="0"/>
          <w:numId w:val="0"/>
        </w:numPr>
        <w:tabs>
          <w:tab w:val="clear" w:pos="590"/>
        </w:tabs>
        <w:spacing w:before="0" w:after="0"/>
        <w:ind w:left="576"/>
        <w:rPr>
          <w:rFonts w:hAnsi="Arial" w:cs="Arial"/>
          <w:b/>
          <w:u w:val="single"/>
        </w:rPr>
      </w:pPr>
    </w:p>
    <w:p w14:paraId="6EAE2787" w14:textId="77777777" w:rsidR="00FB232A" w:rsidRPr="00EF099E" w:rsidRDefault="00FB232A" w:rsidP="00FB232A">
      <w:pPr>
        <w:pStyle w:val="Level2ArialRegular-def3"/>
        <w:widowControl w:val="0"/>
        <w:numPr>
          <w:ilvl w:val="1"/>
          <w:numId w:val="42"/>
        </w:numPr>
        <w:tabs>
          <w:tab w:val="clear" w:pos="1180"/>
          <w:tab w:val="num" w:pos="2340"/>
        </w:tabs>
        <w:spacing w:before="0" w:after="0"/>
        <w:rPr>
          <w:rFonts w:hAnsi="Arial" w:cs="Arial"/>
          <w:u w:val="single"/>
        </w:rPr>
      </w:pPr>
      <w:r w:rsidRPr="00EF099E">
        <w:rPr>
          <w:rFonts w:hAnsi="Arial" w:cs="Arial"/>
          <w:u w:val="single"/>
        </w:rPr>
        <w:t>Termination for Convenience:</w:t>
      </w:r>
    </w:p>
    <w:p w14:paraId="2A2F6606" w14:textId="77777777" w:rsidR="00FB232A" w:rsidRPr="00EF099E" w:rsidRDefault="00FB232A" w:rsidP="00FB232A">
      <w:pPr>
        <w:pStyle w:val="Level2ArialRegular-def3"/>
        <w:widowControl w:val="0"/>
        <w:numPr>
          <w:ilvl w:val="0"/>
          <w:numId w:val="0"/>
        </w:numPr>
        <w:spacing w:before="0" w:after="0"/>
        <w:ind w:left="1180"/>
        <w:rPr>
          <w:rFonts w:hAnsi="Arial" w:cs="Arial"/>
          <w:u w:val="single"/>
        </w:rPr>
      </w:pPr>
    </w:p>
    <w:p w14:paraId="7769B0F2" w14:textId="77777777" w:rsidR="00FB232A" w:rsidRPr="00EF099E" w:rsidRDefault="00FB232A" w:rsidP="00FB232A">
      <w:pPr>
        <w:pStyle w:val="Level2ArialRegular-def3"/>
        <w:widowControl w:val="0"/>
        <w:numPr>
          <w:ilvl w:val="0"/>
          <w:numId w:val="0"/>
        </w:numPr>
        <w:spacing w:before="0" w:after="0"/>
        <w:ind w:left="1440"/>
        <w:rPr>
          <w:rFonts w:hAnsi="Arial" w:cs="Arial"/>
        </w:rPr>
      </w:pPr>
      <w:r w:rsidRPr="00EF099E">
        <w:rPr>
          <w:rFonts w:hAnsi="Arial" w:cs="Arial"/>
        </w:rPr>
        <w:t>This Contract may be terminated by the County without cause, in whole or in part, at any time during the B.</w:t>
      </w:r>
      <w:r w:rsidRPr="00EF099E">
        <w:rPr>
          <w:rFonts w:hAnsi="Arial" w:cs="Arial"/>
        </w:rPr>
        <w:tab/>
        <w:t xml:space="preserve">King County Contract </w:t>
      </w:r>
      <w:r>
        <w:rPr>
          <w:rFonts w:hAnsi="Arial" w:cs="Arial"/>
        </w:rPr>
        <w:t>Term</w:t>
      </w:r>
      <w:r w:rsidRPr="00EF099E" w:rsidDel="008C26A2">
        <w:rPr>
          <w:rFonts w:hAnsi="Arial" w:cs="Arial"/>
        </w:rPr>
        <w:t xml:space="preserve"> </w:t>
      </w:r>
      <w:r w:rsidRPr="00EF099E">
        <w:rPr>
          <w:rFonts w:hAnsi="Arial" w:cs="Arial"/>
        </w:rPr>
        <w:t xml:space="preserve">specified in Section 3, Subsection B above, by providing the other party 30 calendar days advance written notice of the termination. The Contract may be suspended by the County without cause, in whole or in part, at any time during the King County Contract </w:t>
      </w:r>
      <w:r>
        <w:rPr>
          <w:rFonts w:hAnsi="Arial" w:cs="Arial"/>
        </w:rPr>
        <w:t>Term</w:t>
      </w:r>
      <w:r w:rsidRPr="00EF099E" w:rsidDel="008C26A2">
        <w:rPr>
          <w:rFonts w:hAnsi="Arial" w:cs="Arial"/>
        </w:rPr>
        <w:t xml:space="preserve"> </w:t>
      </w:r>
      <w:r w:rsidRPr="00EF099E">
        <w:rPr>
          <w:rFonts w:hAnsi="Arial" w:cs="Arial"/>
        </w:rPr>
        <w:t xml:space="preserve">specified in Section 3, Subsection B above, by providing the </w:t>
      </w:r>
      <w:r>
        <w:rPr>
          <w:rFonts w:hAnsi="Arial" w:cs="Arial"/>
        </w:rPr>
        <w:t>Provider</w:t>
      </w:r>
      <w:r w:rsidRPr="00EF099E">
        <w:rPr>
          <w:rFonts w:hAnsi="Arial" w:cs="Arial"/>
        </w:rPr>
        <w:t xml:space="preserve"> 30 calendar days advance written notice of the suspension.</w:t>
      </w:r>
    </w:p>
    <w:p w14:paraId="2CB619AB" w14:textId="77777777" w:rsidR="00FB232A" w:rsidRPr="00EF099E" w:rsidRDefault="00FB232A" w:rsidP="00FB232A">
      <w:pPr>
        <w:pStyle w:val="Level2ArialRegular-def3"/>
        <w:widowControl w:val="0"/>
        <w:numPr>
          <w:ilvl w:val="0"/>
          <w:numId w:val="0"/>
        </w:numPr>
        <w:spacing w:before="0" w:after="0"/>
        <w:ind w:left="1180"/>
        <w:rPr>
          <w:rFonts w:hAnsi="Arial" w:cs="Arial"/>
        </w:rPr>
      </w:pPr>
    </w:p>
    <w:p w14:paraId="6103825F" w14:textId="77777777" w:rsidR="00FB232A" w:rsidRPr="00EF099E" w:rsidRDefault="00FB232A" w:rsidP="00FB232A">
      <w:pPr>
        <w:pStyle w:val="Level2ArialRegular-def3"/>
        <w:widowControl w:val="0"/>
        <w:tabs>
          <w:tab w:val="clear" w:pos="1180"/>
          <w:tab w:val="num" w:pos="3240"/>
        </w:tabs>
        <w:spacing w:before="0" w:after="0"/>
        <w:ind w:left="1440" w:hanging="720"/>
        <w:rPr>
          <w:rFonts w:hAnsi="Arial" w:cs="Arial"/>
          <w:u w:val="single"/>
        </w:rPr>
      </w:pPr>
      <w:r w:rsidRPr="00EF099E">
        <w:rPr>
          <w:rFonts w:hAnsi="Arial" w:cs="Arial"/>
          <w:u w:val="single"/>
        </w:rPr>
        <w:t>Termination for Default:</w:t>
      </w:r>
    </w:p>
    <w:p w14:paraId="5EAD5AC4" w14:textId="77777777" w:rsidR="00FB232A" w:rsidRPr="00EF099E" w:rsidRDefault="00FB232A" w:rsidP="00FB232A">
      <w:pPr>
        <w:pStyle w:val="Level2ArialRegular-def3"/>
        <w:widowControl w:val="0"/>
        <w:numPr>
          <w:ilvl w:val="0"/>
          <w:numId w:val="0"/>
        </w:numPr>
        <w:spacing w:before="0" w:after="0"/>
        <w:ind w:left="1180"/>
        <w:rPr>
          <w:rFonts w:hAnsi="Arial" w:cs="Arial"/>
          <w:u w:val="single"/>
        </w:rPr>
      </w:pPr>
    </w:p>
    <w:p w14:paraId="3B7FEC64" w14:textId="77777777" w:rsidR="00FB232A" w:rsidRPr="00EF099E" w:rsidRDefault="00FB232A" w:rsidP="00FB232A">
      <w:pPr>
        <w:pStyle w:val="Level2ArialRegular-def3"/>
        <w:widowControl w:val="0"/>
        <w:numPr>
          <w:ilvl w:val="0"/>
          <w:numId w:val="0"/>
        </w:numPr>
        <w:spacing w:before="0" w:after="0"/>
        <w:ind w:left="1440"/>
        <w:rPr>
          <w:rFonts w:hAnsi="Arial" w:cs="Arial"/>
        </w:rPr>
      </w:pPr>
      <w:r w:rsidRPr="00EF099E">
        <w:rPr>
          <w:rFonts w:hAnsi="Arial" w:cs="Arial"/>
        </w:rPr>
        <w:t xml:space="preserve">The County may terminate or suspend this Contract, in whole or in part, upon ten days advance written notice if: (1) the </w:t>
      </w:r>
      <w:r>
        <w:rPr>
          <w:rFonts w:hAnsi="Arial" w:cs="Arial"/>
        </w:rPr>
        <w:t>Provider</w:t>
      </w:r>
      <w:r w:rsidRPr="00EF099E">
        <w:rPr>
          <w:rFonts w:hAnsi="Arial" w:cs="Arial"/>
        </w:rPr>
        <w:t xml:space="preserve"> breaches any duty, obligation, or service required pursuant to this Contract and either (a) the corrective action process described in Section 11 fails to cure the breach or (b) the County determines that requiring a corrective action plan is impractical or that the duties, obligations, or services required herein become impossible, illegal, or not feasible. If the Contract is terminated by the County pursuant to this Section 13, Subsection B, the </w:t>
      </w:r>
      <w:r>
        <w:rPr>
          <w:rFonts w:hAnsi="Arial" w:cs="Arial"/>
        </w:rPr>
        <w:t>Provider</w:t>
      </w:r>
      <w:r w:rsidRPr="00EF099E">
        <w:rPr>
          <w:rFonts w:hAnsi="Arial" w:cs="Arial"/>
        </w:rPr>
        <w:t xml:space="preserve"> shall be liable for damages, including any additional costs of procuring similar services from another source.</w:t>
      </w:r>
    </w:p>
    <w:p w14:paraId="359C9457" w14:textId="77777777" w:rsidR="00FB232A" w:rsidRPr="00EF099E" w:rsidRDefault="00FB232A" w:rsidP="00FB232A">
      <w:pPr>
        <w:pStyle w:val="Level2ArialRegular-def3"/>
        <w:widowControl w:val="0"/>
        <w:numPr>
          <w:ilvl w:val="0"/>
          <w:numId w:val="0"/>
        </w:numPr>
        <w:spacing w:before="0" w:after="0"/>
        <w:ind w:left="1440"/>
        <w:rPr>
          <w:rFonts w:hAnsi="Arial" w:cs="Arial"/>
        </w:rPr>
      </w:pPr>
    </w:p>
    <w:p w14:paraId="52F3A98B" w14:textId="77777777" w:rsidR="00FB232A" w:rsidRPr="00EF099E" w:rsidRDefault="00FB232A" w:rsidP="00FB232A">
      <w:pPr>
        <w:pStyle w:val="Level2ArialRegular-def4"/>
        <w:widowControl w:val="0"/>
        <w:numPr>
          <w:ilvl w:val="1"/>
          <w:numId w:val="0"/>
        </w:numPr>
        <w:spacing w:before="0" w:after="0"/>
        <w:ind w:left="1440"/>
        <w:rPr>
          <w:rFonts w:hAnsi="Arial" w:cs="Arial"/>
        </w:rPr>
      </w:pPr>
      <w:r w:rsidRPr="00EF099E">
        <w:rPr>
          <w:rFonts w:hAnsi="Arial" w:cs="Arial"/>
        </w:rPr>
        <w:t xml:space="preserve">If the termination results from acts or omissions of the </w:t>
      </w:r>
      <w:r>
        <w:rPr>
          <w:rFonts w:hAnsi="Arial" w:cs="Arial"/>
        </w:rPr>
        <w:t>Provider</w:t>
      </w:r>
      <w:r w:rsidRPr="00EF099E">
        <w:rPr>
          <w:rFonts w:hAnsi="Arial" w:cs="Arial"/>
        </w:rPr>
        <w:t xml:space="preserve">, including but not limited to misappropriation, nonperformance of required services, or fiscal mismanagement, the </w:t>
      </w:r>
      <w:r>
        <w:rPr>
          <w:rFonts w:hAnsi="Arial" w:cs="Arial"/>
        </w:rPr>
        <w:t>Provider</w:t>
      </w:r>
      <w:r w:rsidRPr="00EF099E">
        <w:rPr>
          <w:rFonts w:hAnsi="Arial" w:cs="Arial"/>
        </w:rPr>
        <w:t xml:space="preserve"> shall return to the County immediately any funds, misappropriated or unexpended, that have been paid to the </w:t>
      </w:r>
      <w:r>
        <w:rPr>
          <w:rFonts w:hAnsi="Arial" w:cs="Arial"/>
        </w:rPr>
        <w:t>Provider</w:t>
      </w:r>
      <w:r w:rsidRPr="00EF099E">
        <w:rPr>
          <w:rFonts w:hAnsi="Arial" w:cs="Arial"/>
        </w:rPr>
        <w:t xml:space="preserve"> by the County.</w:t>
      </w:r>
    </w:p>
    <w:p w14:paraId="68BC0E76" w14:textId="77777777" w:rsidR="00FB232A" w:rsidRPr="00EF099E" w:rsidRDefault="00FB232A" w:rsidP="00FB232A">
      <w:pPr>
        <w:pStyle w:val="Level2ArialRegular-def4"/>
        <w:widowControl w:val="0"/>
        <w:numPr>
          <w:ilvl w:val="1"/>
          <w:numId w:val="0"/>
        </w:numPr>
        <w:spacing w:before="0" w:after="0"/>
        <w:ind w:left="1180"/>
        <w:rPr>
          <w:rFonts w:hAnsi="Arial" w:cs="Arial"/>
        </w:rPr>
      </w:pPr>
    </w:p>
    <w:p w14:paraId="1183C453" w14:textId="77777777" w:rsidR="00FB232A" w:rsidRPr="00EF099E" w:rsidRDefault="00FB232A" w:rsidP="00FB232A">
      <w:pPr>
        <w:pStyle w:val="Level2ArialRegular-def3"/>
        <w:widowControl w:val="0"/>
        <w:tabs>
          <w:tab w:val="clear" w:pos="1180"/>
          <w:tab w:val="num" w:pos="2700"/>
        </w:tabs>
        <w:spacing w:before="0" w:after="0"/>
        <w:ind w:left="1440" w:hanging="720"/>
        <w:rPr>
          <w:rFonts w:hAnsi="Arial" w:cs="Arial"/>
          <w:u w:val="single"/>
        </w:rPr>
      </w:pPr>
      <w:r w:rsidRPr="00EF099E">
        <w:rPr>
          <w:rFonts w:hAnsi="Arial" w:cs="Arial"/>
          <w:u w:val="single"/>
        </w:rPr>
        <w:lastRenderedPageBreak/>
        <w:t>Termination for Non-Appropriation:</w:t>
      </w:r>
    </w:p>
    <w:p w14:paraId="070F5682" w14:textId="77777777" w:rsidR="00FB232A" w:rsidRPr="00EF099E" w:rsidRDefault="00FB232A" w:rsidP="00FB232A">
      <w:pPr>
        <w:pStyle w:val="Level2ArialRegular-def3"/>
        <w:widowControl w:val="0"/>
        <w:numPr>
          <w:ilvl w:val="0"/>
          <w:numId w:val="0"/>
        </w:numPr>
        <w:spacing w:before="0" w:after="0"/>
        <w:ind w:left="1180"/>
        <w:rPr>
          <w:rFonts w:hAnsi="Arial" w:cs="Arial"/>
          <w:u w:val="single"/>
        </w:rPr>
      </w:pPr>
    </w:p>
    <w:p w14:paraId="72766F19" w14:textId="77777777" w:rsidR="00FB232A" w:rsidRPr="00EF099E" w:rsidRDefault="00FB232A" w:rsidP="00FB232A">
      <w:pPr>
        <w:tabs>
          <w:tab w:val="left" w:pos="720"/>
        </w:tabs>
        <w:ind w:left="1440"/>
        <w:rPr>
          <w:rFonts w:eastAsia="Calibri" w:cs="Arial"/>
          <w:color w:val="000000"/>
          <w:szCs w:val="22"/>
        </w:rPr>
      </w:pPr>
      <w:r w:rsidRPr="00EF099E">
        <w:rPr>
          <w:rFonts w:eastAsia="Calibri" w:cs="Arial"/>
          <w:color w:val="000000"/>
          <w:szCs w:val="22"/>
        </w:rPr>
        <w:t>Funding or obligation under this Contract beyond the current King County Contract Budget Period is conditional upon appropriation by the County Council and/or other identified funding source(s) of sufficient funds to support the activities described in the Contract. If such appropriation is not approved, this Contract will terminate at the close of the current appropriation year. The current funding sources associated with this Contract are specified on page one.</w:t>
      </w:r>
    </w:p>
    <w:p w14:paraId="449102ED" w14:textId="77777777" w:rsidR="00FB232A" w:rsidRPr="00EF099E" w:rsidRDefault="00FB232A" w:rsidP="00FB232A">
      <w:pPr>
        <w:tabs>
          <w:tab w:val="left" w:pos="720"/>
        </w:tabs>
        <w:ind w:left="1440"/>
        <w:rPr>
          <w:rFonts w:eastAsia="Calibri" w:cs="Arial"/>
          <w:color w:val="000000"/>
          <w:szCs w:val="22"/>
        </w:rPr>
      </w:pPr>
    </w:p>
    <w:p w14:paraId="0A2A06DB" w14:textId="77777777" w:rsidR="00FB232A" w:rsidRPr="00EF099E" w:rsidRDefault="00FB232A" w:rsidP="00FB232A">
      <w:pPr>
        <w:tabs>
          <w:tab w:val="left" w:pos="720"/>
        </w:tabs>
        <w:ind w:left="1440"/>
        <w:rPr>
          <w:rFonts w:eastAsia="Calibri" w:cs="Arial"/>
          <w:color w:val="000000"/>
          <w:szCs w:val="22"/>
        </w:rPr>
      </w:pPr>
      <w:r w:rsidRPr="00EF099E">
        <w:rPr>
          <w:rFonts w:eastAsia="Calibri" w:cs="Arial"/>
          <w:color w:val="000000"/>
          <w:szCs w:val="22"/>
        </w:rPr>
        <w:t xml:space="preserve">If expected or actual funding is otherwise withdrawn, reduced, or limited in any way prior to the end of the King County Contract </w:t>
      </w:r>
      <w:r>
        <w:rPr>
          <w:rFonts w:eastAsia="Calibri" w:cs="Arial"/>
          <w:color w:val="000000"/>
          <w:szCs w:val="22"/>
        </w:rPr>
        <w:t>Term</w:t>
      </w:r>
      <w:r w:rsidRPr="00EF099E">
        <w:rPr>
          <w:rFonts w:eastAsia="Calibri" w:cs="Arial"/>
          <w:color w:val="000000"/>
          <w:szCs w:val="22"/>
        </w:rPr>
        <w:t xml:space="preserve"> set forth above in Section 3, Subsection B, the County may, upon ten days advance written notice to the </w:t>
      </w:r>
      <w:r>
        <w:rPr>
          <w:rFonts w:eastAsia="Calibri" w:cs="Arial"/>
          <w:color w:val="000000"/>
          <w:szCs w:val="22"/>
        </w:rPr>
        <w:t>Provider</w:t>
      </w:r>
      <w:r w:rsidRPr="00EF099E">
        <w:rPr>
          <w:rFonts w:eastAsia="Calibri" w:cs="Arial"/>
          <w:color w:val="000000"/>
          <w:szCs w:val="22"/>
        </w:rPr>
        <w:t xml:space="preserve">, </w:t>
      </w:r>
      <w:proofErr w:type="gramStart"/>
      <w:r w:rsidRPr="00EF099E">
        <w:rPr>
          <w:rFonts w:eastAsia="Calibri" w:cs="Arial"/>
          <w:color w:val="000000"/>
          <w:szCs w:val="22"/>
        </w:rPr>
        <w:t>terminate</w:t>
      </w:r>
      <w:proofErr w:type="gramEnd"/>
      <w:r w:rsidRPr="00EF099E">
        <w:rPr>
          <w:rFonts w:eastAsia="Calibri" w:cs="Arial"/>
          <w:color w:val="000000"/>
          <w:szCs w:val="22"/>
        </w:rPr>
        <w:t xml:space="preserve"> or suspend this Contract in whole or in part.</w:t>
      </w:r>
    </w:p>
    <w:p w14:paraId="0955C159" w14:textId="77777777" w:rsidR="00FB232A" w:rsidRPr="00EF099E" w:rsidRDefault="00FB232A" w:rsidP="00FB232A">
      <w:pPr>
        <w:tabs>
          <w:tab w:val="left" w:pos="720"/>
        </w:tabs>
        <w:ind w:left="1440"/>
        <w:rPr>
          <w:rFonts w:eastAsia="Calibri" w:cs="Arial"/>
          <w:color w:val="000000"/>
          <w:szCs w:val="22"/>
        </w:rPr>
      </w:pPr>
    </w:p>
    <w:p w14:paraId="39E7393E" w14:textId="77777777" w:rsidR="00FB232A" w:rsidRPr="00EF099E" w:rsidRDefault="00FB232A" w:rsidP="00FB232A">
      <w:pPr>
        <w:tabs>
          <w:tab w:val="left" w:pos="720"/>
        </w:tabs>
        <w:ind w:left="1440"/>
        <w:rPr>
          <w:rFonts w:eastAsia="Calibri" w:cs="Arial"/>
          <w:color w:val="000000"/>
          <w:szCs w:val="22"/>
        </w:rPr>
      </w:pPr>
      <w:bookmarkStart w:id="13" w:name="_Hlk95728437"/>
      <w:r w:rsidRPr="00EF099E">
        <w:rPr>
          <w:rFonts w:eastAsia="Calibri" w:cs="Arial"/>
          <w:color w:val="000000"/>
          <w:szCs w:val="22"/>
        </w:rPr>
        <w:t>If the Contract is terminated or suspended as provided in th</w:t>
      </w:r>
      <w:r>
        <w:rPr>
          <w:rFonts w:eastAsia="Calibri" w:cs="Arial"/>
          <w:color w:val="000000"/>
          <w:szCs w:val="22"/>
        </w:rPr>
        <w:t xml:space="preserve">e subsection A or C of </w:t>
      </w:r>
      <w:proofErr w:type="gramStart"/>
      <w:r>
        <w:rPr>
          <w:rFonts w:eastAsia="Calibri" w:cs="Arial"/>
          <w:color w:val="000000"/>
          <w:szCs w:val="22"/>
        </w:rPr>
        <w:t xml:space="preserve">this  </w:t>
      </w:r>
      <w:r w:rsidRPr="00EF099E">
        <w:rPr>
          <w:rFonts w:eastAsia="Calibri" w:cs="Arial"/>
          <w:color w:val="000000"/>
          <w:szCs w:val="22"/>
        </w:rPr>
        <w:t>Section</w:t>
      </w:r>
      <w:proofErr w:type="gramEnd"/>
      <w:r w:rsidRPr="00EF099E">
        <w:rPr>
          <w:rFonts w:eastAsia="Calibri" w:cs="Arial"/>
          <w:color w:val="000000"/>
          <w:szCs w:val="22"/>
        </w:rPr>
        <w:t xml:space="preserve">: (1) the County will be liable only for payment in accordance with the terms of this Contract for services rendered prior to the effective date of termination or suspension; and (2) the </w:t>
      </w:r>
      <w:r>
        <w:rPr>
          <w:rFonts w:eastAsia="Calibri" w:cs="Arial"/>
          <w:color w:val="000000"/>
          <w:szCs w:val="22"/>
        </w:rPr>
        <w:t>Provider</w:t>
      </w:r>
      <w:r w:rsidRPr="00EF099E">
        <w:rPr>
          <w:rFonts w:eastAsia="Calibri" w:cs="Arial"/>
          <w:color w:val="000000"/>
          <w:szCs w:val="22"/>
        </w:rPr>
        <w:t xml:space="preserve"> shall be released from any obligation to provide such further services pursuant to the Contract as are affected by the termination or suspension.</w:t>
      </w:r>
    </w:p>
    <w:bookmarkEnd w:id="13"/>
    <w:p w14:paraId="768BC50E" w14:textId="77777777" w:rsidR="00FB232A" w:rsidRPr="00EF099E" w:rsidRDefault="00FB232A" w:rsidP="00FB232A">
      <w:pPr>
        <w:tabs>
          <w:tab w:val="left" w:pos="720"/>
        </w:tabs>
        <w:ind w:left="1440"/>
        <w:rPr>
          <w:rFonts w:eastAsia="Calibri" w:cs="Arial"/>
          <w:color w:val="000000"/>
          <w:szCs w:val="22"/>
        </w:rPr>
      </w:pPr>
    </w:p>
    <w:p w14:paraId="6B139981" w14:textId="77777777" w:rsidR="00FB232A" w:rsidRPr="00EF099E" w:rsidRDefault="00FB232A" w:rsidP="00FB232A">
      <w:pPr>
        <w:tabs>
          <w:tab w:val="left" w:pos="720"/>
        </w:tabs>
        <w:ind w:left="1440"/>
        <w:rPr>
          <w:rFonts w:eastAsia="Calibri" w:cs="Arial"/>
          <w:color w:val="000000"/>
          <w:szCs w:val="22"/>
        </w:rPr>
      </w:pPr>
      <w:r w:rsidRPr="00EF099E">
        <w:rPr>
          <w:rFonts w:eastAsia="Calibri" w:cs="Arial"/>
          <w:color w:val="000000"/>
          <w:szCs w:val="22"/>
        </w:rPr>
        <w:t>If the Contract is suspended as provided in this Section, the County may provide written authorization to resume activities.</w:t>
      </w:r>
    </w:p>
    <w:p w14:paraId="69F4C799" w14:textId="77777777" w:rsidR="00FB232A" w:rsidRPr="00EF099E" w:rsidRDefault="00FB232A" w:rsidP="00FB232A">
      <w:pPr>
        <w:pStyle w:val="Level2ArialRegular-def4"/>
        <w:widowControl w:val="0"/>
        <w:numPr>
          <w:ilvl w:val="0"/>
          <w:numId w:val="0"/>
        </w:numPr>
        <w:spacing w:before="0" w:after="0"/>
        <w:ind w:left="1180"/>
        <w:rPr>
          <w:rFonts w:hAnsi="Arial" w:cs="Arial"/>
        </w:rPr>
      </w:pPr>
    </w:p>
    <w:p w14:paraId="6E9A1B69" w14:textId="77777777" w:rsidR="00FB232A" w:rsidRPr="00EF099E" w:rsidRDefault="00FB232A" w:rsidP="00FB232A">
      <w:pPr>
        <w:pStyle w:val="Level2ArialRegular-def3"/>
        <w:widowControl w:val="0"/>
        <w:tabs>
          <w:tab w:val="clear" w:pos="1180"/>
          <w:tab w:val="num" w:pos="2250"/>
        </w:tabs>
        <w:spacing w:before="0" w:after="0"/>
        <w:ind w:left="1440" w:hanging="720"/>
        <w:rPr>
          <w:rFonts w:hAnsi="Arial" w:cs="Arial"/>
        </w:rPr>
      </w:pPr>
      <w:r w:rsidRPr="00EF099E">
        <w:rPr>
          <w:rFonts w:hAnsi="Arial" w:cs="Arial"/>
          <w:u w:val="single"/>
        </w:rPr>
        <w:t>Non-Waiver of Rights:</w:t>
      </w:r>
    </w:p>
    <w:p w14:paraId="291A7B64" w14:textId="77777777" w:rsidR="00FB232A" w:rsidRPr="00EF099E" w:rsidRDefault="00FB232A" w:rsidP="00FB232A">
      <w:pPr>
        <w:pStyle w:val="Level2ArialRegular-def3"/>
        <w:widowControl w:val="0"/>
        <w:numPr>
          <w:ilvl w:val="0"/>
          <w:numId w:val="0"/>
        </w:numPr>
        <w:spacing w:before="0" w:after="0"/>
        <w:ind w:left="1180"/>
        <w:rPr>
          <w:rFonts w:hAnsi="Arial" w:cs="Arial"/>
        </w:rPr>
      </w:pPr>
    </w:p>
    <w:p w14:paraId="77FC62B2" w14:textId="77777777" w:rsidR="00FB232A" w:rsidRPr="00EF099E" w:rsidRDefault="00FB232A" w:rsidP="00FB232A">
      <w:pPr>
        <w:pStyle w:val="Level2ArialRegular-def3"/>
        <w:widowControl w:val="0"/>
        <w:numPr>
          <w:ilvl w:val="0"/>
          <w:numId w:val="0"/>
        </w:numPr>
        <w:spacing w:before="0" w:after="0"/>
        <w:ind w:left="1440"/>
        <w:rPr>
          <w:rFonts w:hAnsi="Arial" w:cs="Arial"/>
        </w:rPr>
      </w:pPr>
      <w:r w:rsidRPr="00EF099E">
        <w:rPr>
          <w:rFonts w:hAnsi="Arial" w:cs="Arial"/>
        </w:rPr>
        <w:t>Nothing herein shall limit, waive, or extinguish any right or remedy provided by this Contract or by law or equity that either party may have if any of the obligations, terms, and conditions set forth in this Contract are breached by the other party.</w:t>
      </w:r>
    </w:p>
    <w:p w14:paraId="28634FC9" w14:textId="77777777" w:rsidR="00FB232A" w:rsidRPr="00EF099E" w:rsidRDefault="00FB232A" w:rsidP="00FB232A">
      <w:pPr>
        <w:pStyle w:val="Level2ArialRegular-def3"/>
        <w:widowControl w:val="0"/>
        <w:numPr>
          <w:ilvl w:val="0"/>
          <w:numId w:val="0"/>
        </w:numPr>
        <w:spacing w:before="0" w:after="0"/>
        <w:ind w:left="1180"/>
        <w:rPr>
          <w:rFonts w:hAnsi="Arial" w:cs="Arial"/>
        </w:rPr>
      </w:pPr>
    </w:p>
    <w:p w14:paraId="04F89516" w14:textId="77777777" w:rsidR="00FB232A" w:rsidRPr="00EF099E" w:rsidRDefault="00FB232A" w:rsidP="00FB232A">
      <w:pPr>
        <w:pStyle w:val="Level1ArialRegular-def4"/>
        <w:widowControl w:val="0"/>
        <w:numPr>
          <w:ilvl w:val="0"/>
          <w:numId w:val="40"/>
        </w:numPr>
        <w:spacing w:before="0" w:after="0"/>
        <w:ind w:left="720" w:hanging="720"/>
        <w:rPr>
          <w:rFonts w:hAnsi="Arial" w:cs="Arial"/>
          <w:b/>
        </w:rPr>
      </w:pPr>
      <w:r w:rsidRPr="00EF099E">
        <w:rPr>
          <w:rFonts w:hAnsi="Arial" w:cs="Arial"/>
          <w:b/>
          <w:u w:val="single"/>
        </w:rPr>
        <w:t>Hold Harmless and Indemnification</w:t>
      </w:r>
      <w:r w:rsidRPr="00EF099E">
        <w:rPr>
          <w:rFonts w:hAnsi="Arial" w:cs="Arial"/>
          <w:b/>
        </w:rPr>
        <w:t>.</w:t>
      </w:r>
    </w:p>
    <w:p w14:paraId="4F7C0FE8" w14:textId="77777777" w:rsidR="00FB232A" w:rsidRPr="00EF099E" w:rsidRDefault="00FB232A" w:rsidP="00FB232A">
      <w:pPr>
        <w:pStyle w:val="Level1ArialRegular"/>
        <w:widowControl w:val="0"/>
        <w:numPr>
          <w:ilvl w:val="0"/>
          <w:numId w:val="0"/>
        </w:numPr>
        <w:tabs>
          <w:tab w:val="clear" w:pos="590"/>
        </w:tabs>
        <w:spacing w:before="0" w:after="0"/>
        <w:ind w:left="576"/>
        <w:rPr>
          <w:rFonts w:hAnsi="Arial" w:cs="Arial"/>
          <w:b/>
        </w:rPr>
      </w:pPr>
    </w:p>
    <w:p w14:paraId="657B29D8" w14:textId="77777777" w:rsidR="00FB232A" w:rsidRPr="00EF099E" w:rsidRDefault="00FB232A" w:rsidP="00FB232A">
      <w:pPr>
        <w:pStyle w:val="Level2ArialRegular-def5"/>
        <w:widowControl w:val="0"/>
        <w:numPr>
          <w:ilvl w:val="1"/>
          <w:numId w:val="7"/>
        </w:numPr>
        <w:tabs>
          <w:tab w:val="clear" w:pos="1180"/>
          <w:tab w:val="left" w:pos="2880"/>
        </w:tabs>
        <w:spacing w:before="0" w:after="0"/>
        <w:ind w:left="1440" w:hanging="720"/>
        <w:rPr>
          <w:rFonts w:hAnsi="Arial" w:cs="Arial"/>
        </w:rPr>
      </w:pPr>
      <w:r w:rsidRPr="00EF099E">
        <w:rPr>
          <w:rFonts w:hAnsi="Arial" w:cs="Arial"/>
          <w:u w:val="single"/>
        </w:rPr>
        <w:t>Duties as Independent Contractor:</w:t>
      </w:r>
    </w:p>
    <w:p w14:paraId="41013942" w14:textId="77777777" w:rsidR="00FB232A" w:rsidRPr="00EF099E" w:rsidRDefault="00FB232A" w:rsidP="00FB232A">
      <w:pPr>
        <w:pStyle w:val="Level2ArialRegular-def5"/>
        <w:widowControl w:val="0"/>
        <w:numPr>
          <w:ilvl w:val="0"/>
          <w:numId w:val="0"/>
        </w:numPr>
        <w:tabs>
          <w:tab w:val="clear" w:pos="1180"/>
          <w:tab w:val="left" w:pos="2880"/>
        </w:tabs>
        <w:spacing w:before="0" w:after="0"/>
        <w:ind w:left="1440" w:hanging="720"/>
        <w:rPr>
          <w:rFonts w:hAnsi="Arial" w:cs="Arial"/>
        </w:rPr>
      </w:pPr>
    </w:p>
    <w:p w14:paraId="66FE6121" w14:textId="77777777" w:rsidR="00FB232A" w:rsidRPr="00EF099E" w:rsidRDefault="00FB232A" w:rsidP="00FB232A">
      <w:pPr>
        <w:pStyle w:val="Level2ArialRegular-def5"/>
        <w:widowControl w:val="0"/>
        <w:numPr>
          <w:ilvl w:val="0"/>
          <w:numId w:val="0"/>
        </w:numPr>
        <w:tabs>
          <w:tab w:val="clear" w:pos="1180"/>
          <w:tab w:val="left" w:pos="2880"/>
        </w:tabs>
        <w:spacing w:before="0" w:after="0"/>
        <w:ind w:left="1440" w:hanging="720"/>
        <w:rPr>
          <w:rFonts w:hAnsi="Arial" w:cs="Arial"/>
        </w:rPr>
      </w:pPr>
      <w:r w:rsidRPr="00EF099E">
        <w:rPr>
          <w:rFonts w:hAnsi="Arial" w:cs="Arial"/>
        </w:rPr>
        <w:tab/>
        <w:t xml:space="preserve">In providing services under this Contract, the </w:t>
      </w:r>
      <w:r>
        <w:rPr>
          <w:rFonts w:hAnsi="Arial" w:cs="Arial"/>
        </w:rPr>
        <w:t>Provider</w:t>
      </w:r>
      <w:r w:rsidRPr="00EF099E">
        <w:rPr>
          <w:rFonts w:hAnsi="Arial" w:cs="Arial"/>
        </w:rPr>
        <w:t xml:space="preserve"> is an independent contractor, and neither it nor its officers, agents, or employees are employees of the County for any purpose. The </w:t>
      </w:r>
      <w:r>
        <w:rPr>
          <w:rFonts w:hAnsi="Arial" w:cs="Arial"/>
        </w:rPr>
        <w:t>Provider</w:t>
      </w:r>
      <w:r w:rsidRPr="00EF099E">
        <w:rPr>
          <w:rFonts w:hAnsi="Arial" w:cs="Arial"/>
        </w:rPr>
        <w:t xml:space="preserve"> shall be responsible for all federal and/or state tax, industrial insurance, and Social Security liability that may result from the performance of and compensation for these services and shall make no claim of career service or civil service rights which may accrue to a County employee under state or local law. The parties intend that an independent contractor relationship shall be created by this Contract. The </w:t>
      </w:r>
      <w:r>
        <w:rPr>
          <w:rFonts w:hAnsi="Arial" w:cs="Arial"/>
        </w:rPr>
        <w:t>Provider</w:t>
      </w:r>
      <w:r w:rsidRPr="00EF099E">
        <w:rPr>
          <w:rFonts w:hAnsi="Arial" w:cs="Arial"/>
        </w:rPr>
        <w:t xml:space="preserve"> shall not make any claim of right, privilege or benefit which would accrue to an employee under chapter 41.06 RCW or Title 51 RCW.</w:t>
      </w:r>
    </w:p>
    <w:p w14:paraId="47E12C1E" w14:textId="77777777" w:rsidR="00FB232A" w:rsidRPr="00EF099E" w:rsidRDefault="00FB232A" w:rsidP="00FB232A">
      <w:pPr>
        <w:pStyle w:val="Level2ArialRegular-def5"/>
        <w:widowControl w:val="0"/>
        <w:numPr>
          <w:ilvl w:val="0"/>
          <w:numId w:val="0"/>
        </w:numPr>
        <w:tabs>
          <w:tab w:val="clear" w:pos="1180"/>
          <w:tab w:val="left" w:pos="2880"/>
        </w:tabs>
        <w:spacing w:before="0" w:after="0"/>
        <w:ind w:left="1440" w:hanging="720"/>
        <w:rPr>
          <w:rFonts w:hAnsi="Arial" w:cs="Arial"/>
        </w:rPr>
      </w:pPr>
    </w:p>
    <w:p w14:paraId="246661C7" w14:textId="77777777" w:rsidR="00FB232A" w:rsidRPr="00EF099E" w:rsidRDefault="00FB232A" w:rsidP="00FB232A">
      <w:pPr>
        <w:pStyle w:val="Level2ArialRegular-def5"/>
        <w:widowControl w:val="0"/>
        <w:numPr>
          <w:ilvl w:val="1"/>
          <w:numId w:val="0"/>
        </w:numPr>
        <w:tabs>
          <w:tab w:val="clear" w:pos="1180"/>
          <w:tab w:val="left" w:pos="2880"/>
        </w:tabs>
        <w:spacing w:before="0" w:after="0"/>
        <w:ind w:left="1440" w:hanging="720"/>
        <w:rPr>
          <w:rFonts w:hAnsi="Arial" w:cs="Arial"/>
        </w:rPr>
      </w:pPr>
      <w:r w:rsidRPr="00EF099E">
        <w:rPr>
          <w:rFonts w:hAnsi="Arial" w:cs="Arial"/>
        </w:rPr>
        <w:tab/>
        <w:t xml:space="preserve">The County assumes no responsibility for the payment of any compensation, wages, benefits, or taxes, by, or on behalf of the </w:t>
      </w:r>
      <w:r>
        <w:rPr>
          <w:rFonts w:hAnsi="Arial" w:cs="Arial"/>
        </w:rPr>
        <w:t>Provider</w:t>
      </w:r>
      <w:r w:rsidRPr="00EF099E">
        <w:rPr>
          <w:rFonts w:hAnsi="Arial" w:cs="Arial"/>
        </w:rPr>
        <w:t xml:space="preserve">, its employees, and/or others by reason of this Contract. </w:t>
      </w:r>
    </w:p>
    <w:p w14:paraId="06C1D1D5" w14:textId="77777777" w:rsidR="00FB232A" w:rsidRPr="00EF099E" w:rsidRDefault="00FB232A" w:rsidP="00FB232A">
      <w:pPr>
        <w:pStyle w:val="Level2ArialRegular-def5"/>
        <w:widowControl w:val="0"/>
        <w:numPr>
          <w:ilvl w:val="1"/>
          <w:numId w:val="0"/>
        </w:numPr>
        <w:tabs>
          <w:tab w:val="clear" w:pos="1180"/>
          <w:tab w:val="left" w:pos="2880"/>
        </w:tabs>
        <w:spacing w:before="0" w:after="0"/>
        <w:ind w:left="1440" w:hanging="720"/>
        <w:rPr>
          <w:rFonts w:hAnsi="Arial" w:cs="Arial"/>
        </w:rPr>
      </w:pPr>
    </w:p>
    <w:p w14:paraId="549B973E" w14:textId="77777777" w:rsidR="00FB232A" w:rsidRPr="00EF099E" w:rsidRDefault="00FB232A" w:rsidP="00FB232A">
      <w:pPr>
        <w:pStyle w:val="Level2ArialRegular-def5"/>
        <w:widowControl w:val="0"/>
        <w:numPr>
          <w:ilvl w:val="1"/>
          <w:numId w:val="0"/>
        </w:numPr>
        <w:tabs>
          <w:tab w:val="clear" w:pos="1180"/>
          <w:tab w:val="left" w:pos="2880"/>
        </w:tabs>
        <w:spacing w:before="0" w:after="0"/>
        <w:ind w:left="1440" w:hanging="720"/>
        <w:rPr>
          <w:rFonts w:hAnsi="Arial" w:cs="Arial"/>
        </w:rPr>
      </w:pPr>
      <w:r w:rsidRPr="00EF099E">
        <w:rPr>
          <w:rFonts w:hAnsi="Arial" w:cs="Arial"/>
        </w:rPr>
        <w:tab/>
        <w:t xml:space="preserve">The </w:t>
      </w:r>
      <w:r>
        <w:rPr>
          <w:rFonts w:hAnsi="Arial" w:cs="Arial"/>
        </w:rPr>
        <w:t>Provider</w:t>
      </w:r>
      <w:r w:rsidRPr="00EF099E">
        <w:rPr>
          <w:rFonts w:hAnsi="Arial" w:cs="Arial"/>
        </w:rPr>
        <w:t xml:space="preserve"> shall protect, indemnify, defend and save harmless the County, its officers, agents, and employees from and against any and all claims, costs, and/or losses whatsoever occurring or resulting from (1) the </w:t>
      </w:r>
      <w:r>
        <w:rPr>
          <w:rFonts w:hAnsi="Arial" w:cs="Arial"/>
        </w:rPr>
        <w:t>Provider</w:t>
      </w:r>
      <w:r w:rsidRPr="00EF099E">
        <w:rPr>
          <w:rFonts w:hAnsi="Arial" w:cs="Arial"/>
        </w:rPr>
        <w:t xml:space="preserve">’s failure to pay any such compensation, wages, benefits, or taxes, and/or (2) the supplying to the </w:t>
      </w:r>
      <w:r>
        <w:rPr>
          <w:rFonts w:hAnsi="Arial" w:cs="Arial"/>
        </w:rPr>
        <w:t>Provider</w:t>
      </w:r>
      <w:r w:rsidRPr="00EF099E">
        <w:rPr>
          <w:rFonts w:hAnsi="Arial" w:cs="Arial"/>
        </w:rPr>
        <w:t xml:space="preserve"> of work, services, materials, or supplies by </w:t>
      </w:r>
      <w:r>
        <w:rPr>
          <w:rFonts w:hAnsi="Arial" w:cs="Arial"/>
        </w:rPr>
        <w:t>Provider</w:t>
      </w:r>
      <w:r w:rsidRPr="00EF099E">
        <w:rPr>
          <w:rFonts w:hAnsi="Arial" w:cs="Arial"/>
        </w:rPr>
        <w:t xml:space="preserve"> employees or other suppliers in </w:t>
      </w:r>
      <w:r w:rsidRPr="00EF099E">
        <w:rPr>
          <w:rFonts w:hAnsi="Arial" w:cs="Arial"/>
        </w:rPr>
        <w:lastRenderedPageBreak/>
        <w:t>connection with or support of the performance of this Contract.</w:t>
      </w:r>
    </w:p>
    <w:p w14:paraId="70060E92" w14:textId="77777777" w:rsidR="00FB232A" w:rsidRPr="00EF099E" w:rsidRDefault="00FB232A" w:rsidP="00FB232A">
      <w:pPr>
        <w:pStyle w:val="Level2ArialRegular-def5"/>
        <w:widowControl w:val="0"/>
        <w:numPr>
          <w:ilvl w:val="1"/>
          <w:numId w:val="0"/>
        </w:numPr>
        <w:spacing w:before="0" w:after="0"/>
        <w:ind w:left="1180"/>
        <w:rPr>
          <w:rFonts w:hAnsi="Arial" w:cs="Arial"/>
        </w:rPr>
      </w:pPr>
    </w:p>
    <w:p w14:paraId="3369EA34" w14:textId="77777777" w:rsidR="00FB232A" w:rsidRPr="00EF099E" w:rsidRDefault="00FB232A" w:rsidP="00FB232A">
      <w:pPr>
        <w:pStyle w:val="ContractLevel2paragraph"/>
        <w:widowControl w:val="0"/>
        <w:suppressAutoHyphens w:val="0"/>
        <w:spacing w:line="240" w:lineRule="auto"/>
        <w:ind w:left="1440"/>
        <w:rPr>
          <w:rFonts w:cs="Arial"/>
          <w:sz w:val="22"/>
          <w:szCs w:val="22"/>
        </w:rPr>
      </w:pPr>
      <w:r w:rsidRPr="00EF099E">
        <w:rPr>
          <w:rFonts w:cs="Arial"/>
          <w:sz w:val="22"/>
          <w:szCs w:val="22"/>
        </w:rPr>
        <w:t xml:space="preserve">If, for any reason, the </w:t>
      </w:r>
      <w:r>
        <w:rPr>
          <w:rFonts w:cs="Arial"/>
          <w:sz w:val="22"/>
          <w:szCs w:val="22"/>
        </w:rPr>
        <w:t>Provider</w:t>
      </w:r>
      <w:r w:rsidRPr="00EF099E">
        <w:rPr>
          <w:rFonts w:cs="Arial"/>
          <w:sz w:val="22"/>
          <w:szCs w:val="22"/>
        </w:rPr>
        <w:t xml:space="preserve">'s required licenses or certificates are terminated, suspended, revoked or in any manner modified from their status at the time this Contract becomes effective, the </w:t>
      </w:r>
      <w:r>
        <w:rPr>
          <w:rFonts w:cs="Arial"/>
          <w:sz w:val="22"/>
          <w:szCs w:val="22"/>
        </w:rPr>
        <w:t>Provider</w:t>
      </w:r>
      <w:r w:rsidRPr="00EF099E">
        <w:rPr>
          <w:rFonts w:cs="Arial"/>
          <w:sz w:val="22"/>
          <w:szCs w:val="22"/>
        </w:rPr>
        <w:t xml:space="preserve"> shall notify the County immediately of such condition in writing. The </w:t>
      </w:r>
      <w:r>
        <w:rPr>
          <w:rFonts w:cs="Arial"/>
          <w:sz w:val="22"/>
          <w:szCs w:val="22"/>
        </w:rPr>
        <w:t>Provider</w:t>
      </w:r>
      <w:r w:rsidRPr="00EF099E">
        <w:rPr>
          <w:rFonts w:cs="Arial"/>
          <w:sz w:val="22"/>
          <w:szCs w:val="22"/>
        </w:rPr>
        <w:t xml:space="preserve"> and Subcontractor(s) shall maintain and be liable for payment of all applicable taxes (except sales/use taxes), fees, licenses, permits and costs as may be required by applicable federal, </w:t>
      </w:r>
      <w:proofErr w:type="gramStart"/>
      <w:r w:rsidRPr="00EF099E">
        <w:rPr>
          <w:rFonts w:cs="Arial"/>
          <w:sz w:val="22"/>
          <w:szCs w:val="22"/>
        </w:rPr>
        <w:t>state</w:t>
      </w:r>
      <w:proofErr w:type="gramEnd"/>
      <w:r w:rsidRPr="00EF099E">
        <w:rPr>
          <w:rFonts w:cs="Arial"/>
          <w:sz w:val="22"/>
          <w:szCs w:val="22"/>
        </w:rPr>
        <w:t xml:space="preserve"> or local laws and regulations as may be required to provide the Work under this Contract.</w:t>
      </w:r>
    </w:p>
    <w:p w14:paraId="014AADC7" w14:textId="77777777" w:rsidR="00FB232A" w:rsidRPr="00EF099E" w:rsidRDefault="00FB232A" w:rsidP="00FB232A">
      <w:pPr>
        <w:pStyle w:val="Level2ArialRegular-def5"/>
        <w:widowControl w:val="0"/>
        <w:numPr>
          <w:ilvl w:val="1"/>
          <w:numId w:val="0"/>
        </w:numPr>
        <w:spacing w:before="0" w:after="0"/>
        <w:ind w:left="1180"/>
        <w:rPr>
          <w:rFonts w:hAnsi="Arial" w:cs="Arial"/>
        </w:rPr>
      </w:pPr>
    </w:p>
    <w:p w14:paraId="28F95973" w14:textId="77777777" w:rsidR="00FB232A" w:rsidRPr="00EF099E" w:rsidRDefault="00FB232A" w:rsidP="00FB232A">
      <w:pPr>
        <w:pStyle w:val="Level2ArialRegular"/>
        <w:widowControl w:val="0"/>
        <w:numPr>
          <w:ilvl w:val="1"/>
          <w:numId w:val="5"/>
        </w:numPr>
        <w:tabs>
          <w:tab w:val="clear" w:pos="1180"/>
        </w:tabs>
        <w:spacing w:before="0" w:after="0"/>
        <w:ind w:left="1440" w:hanging="720"/>
        <w:rPr>
          <w:rFonts w:hAnsi="Arial" w:cs="Arial"/>
        </w:rPr>
      </w:pPr>
      <w:r w:rsidRPr="00EF099E">
        <w:rPr>
          <w:rFonts w:hAnsi="Arial" w:cs="Arial"/>
          <w:u w:val="single"/>
        </w:rPr>
        <w:t>Intellectual Property Infringement:</w:t>
      </w:r>
    </w:p>
    <w:p w14:paraId="00E9666D" w14:textId="77777777" w:rsidR="00FB232A" w:rsidRPr="00EF099E" w:rsidRDefault="00FB232A" w:rsidP="00FB232A">
      <w:pPr>
        <w:pStyle w:val="Level2ArialRegular"/>
        <w:widowControl w:val="0"/>
        <w:numPr>
          <w:ilvl w:val="0"/>
          <w:numId w:val="0"/>
        </w:numPr>
        <w:spacing w:before="0" w:after="0"/>
        <w:ind w:left="1181"/>
        <w:rPr>
          <w:rFonts w:hAnsi="Arial" w:cs="Arial"/>
        </w:rPr>
      </w:pPr>
    </w:p>
    <w:p w14:paraId="150B13D1" w14:textId="77777777" w:rsidR="00FB232A" w:rsidRPr="00EF099E" w:rsidRDefault="00FB232A" w:rsidP="00FB232A">
      <w:pPr>
        <w:pStyle w:val="Level2ArialRegular"/>
        <w:widowControl w:val="0"/>
        <w:numPr>
          <w:ilvl w:val="0"/>
          <w:numId w:val="0"/>
        </w:numPr>
        <w:tabs>
          <w:tab w:val="clear" w:pos="1180"/>
        </w:tabs>
        <w:spacing w:before="0" w:after="0"/>
        <w:ind w:left="1440"/>
        <w:rPr>
          <w:rFonts w:hAnsi="Arial" w:cs="Arial"/>
        </w:rPr>
      </w:pPr>
      <w:r w:rsidRPr="00EF099E">
        <w:rPr>
          <w:rFonts w:hAnsi="Arial" w:cs="Arial"/>
        </w:rPr>
        <w:t>For purposes of this section, claims shall include, but not be limited to, assertions that use or transfer of software, book, document, report, film, tape, or sound reproduction or material of any kind, delivered hereunder, constitutes an infringement of any copyright, patent, trademark, trade name, and/or otherwise results in unfair trade practice.</w:t>
      </w:r>
    </w:p>
    <w:p w14:paraId="6503FB33" w14:textId="77777777" w:rsidR="00FB232A" w:rsidRPr="00EF099E" w:rsidRDefault="00FB232A" w:rsidP="00FB232A">
      <w:pPr>
        <w:pStyle w:val="Level2ArialRegular"/>
        <w:widowControl w:val="0"/>
        <w:numPr>
          <w:ilvl w:val="0"/>
          <w:numId w:val="0"/>
        </w:numPr>
        <w:tabs>
          <w:tab w:val="clear" w:pos="1180"/>
        </w:tabs>
        <w:spacing w:before="0" w:after="0"/>
        <w:ind w:left="1440"/>
        <w:rPr>
          <w:rFonts w:hAnsi="Arial" w:cs="Arial"/>
        </w:rPr>
      </w:pPr>
    </w:p>
    <w:p w14:paraId="64C8BF0C" w14:textId="77777777" w:rsidR="00FB232A" w:rsidRPr="00EF099E" w:rsidRDefault="00FB232A" w:rsidP="00FB232A">
      <w:pPr>
        <w:pStyle w:val="Level2ArialRegular"/>
        <w:widowControl w:val="0"/>
        <w:numPr>
          <w:ilvl w:val="0"/>
          <w:numId w:val="0"/>
        </w:numPr>
        <w:tabs>
          <w:tab w:val="clear" w:pos="1180"/>
        </w:tabs>
        <w:spacing w:before="0" w:after="0"/>
        <w:ind w:left="1440"/>
        <w:rPr>
          <w:rFonts w:hAnsi="Arial" w:cs="Arial"/>
        </w:rPr>
      </w:pPr>
      <w:r w:rsidRPr="00EF099E">
        <w:rPr>
          <w:rFonts w:hAnsi="Arial" w:cs="Arial"/>
        </w:rPr>
        <w:t xml:space="preserve">The indemnification, protection, defense and save harmless obligations contained herein shall survive the expiration, </w:t>
      </w:r>
      <w:proofErr w:type="gramStart"/>
      <w:r w:rsidRPr="00EF099E">
        <w:rPr>
          <w:rFonts w:hAnsi="Arial" w:cs="Arial"/>
        </w:rPr>
        <w:t>abandonment</w:t>
      </w:r>
      <w:proofErr w:type="gramEnd"/>
      <w:r w:rsidRPr="00EF099E">
        <w:rPr>
          <w:rFonts w:hAnsi="Arial" w:cs="Arial"/>
        </w:rPr>
        <w:t xml:space="preserve"> or termination of this Contract.</w:t>
      </w:r>
    </w:p>
    <w:p w14:paraId="0456224E" w14:textId="77777777" w:rsidR="00FB232A" w:rsidRPr="00EF099E" w:rsidRDefault="00FB232A" w:rsidP="00FB232A">
      <w:pPr>
        <w:pStyle w:val="Level2ArialRegular"/>
        <w:widowControl w:val="0"/>
        <w:numPr>
          <w:ilvl w:val="0"/>
          <w:numId w:val="0"/>
        </w:numPr>
        <w:spacing w:before="0" w:after="0"/>
        <w:ind w:left="1181"/>
        <w:rPr>
          <w:rFonts w:hAnsi="Arial" w:cs="Arial"/>
        </w:rPr>
      </w:pPr>
    </w:p>
    <w:p w14:paraId="776EAFDF" w14:textId="77777777" w:rsidR="00FB232A" w:rsidRPr="00EF099E" w:rsidRDefault="00FB232A" w:rsidP="00FB232A">
      <w:pPr>
        <w:pStyle w:val="Level2ArialRegular"/>
        <w:widowControl w:val="0"/>
        <w:numPr>
          <w:ilvl w:val="1"/>
          <w:numId w:val="5"/>
        </w:numPr>
        <w:tabs>
          <w:tab w:val="clear" w:pos="1180"/>
          <w:tab w:val="left" w:pos="3870"/>
        </w:tabs>
        <w:spacing w:before="0" w:after="0"/>
        <w:ind w:left="1440" w:hanging="720"/>
        <w:rPr>
          <w:rFonts w:hAnsi="Arial" w:cs="Arial"/>
        </w:rPr>
      </w:pPr>
      <w:r w:rsidRPr="00EF099E">
        <w:rPr>
          <w:rFonts w:hAnsi="Arial" w:cs="Arial"/>
          <w:u w:val="single"/>
        </w:rPr>
        <w:t>Nondisclosure of Data:</w:t>
      </w:r>
    </w:p>
    <w:p w14:paraId="6C5DFE49" w14:textId="77777777" w:rsidR="00FB232A" w:rsidRPr="00EF099E" w:rsidRDefault="00FB232A" w:rsidP="00FB232A">
      <w:pPr>
        <w:pStyle w:val="Level2ArialRegular"/>
        <w:widowControl w:val="0"/>
        <w:numPr>
          <w:ilvl w:val="0"/>
          <w:numId w:val="0"/>
        </w:numPr>
        <w:spacing w:before="0" w:after="0"/>
        <w:ind w:left="1181"/>
        <w:rPr>
          <w:rFonts w:hAnsi="Arial" w:cs="Arial"/>
        </w:rPr>
      </w:pPr>
    </w:p>
    <w:p w14:paraId="6CF13585" w14:textId="77777777" w:rsidR="00FB232A" w:rsidRPr="00EF099E" w:rsidRDefault="00FB232A" w:rsidP="00FB232A">
      <w:pPr>
        <w:pStyle w:val="ContractLevel2paragraph"/>
        <w:widowControl w:val="0"/>
        <w:suppressAutoHyphens w:val="0"/>
        <w:spacing w:line="240" w:lineRule="auto"/>
        <w:ind w:left="1440"/>
        <w:rPr>
          <w:rFonts w:cs="Arial"/>
          <w:sz w:val="22"/>
          <w:szCs w:val="22"/>
        </w:rPr>
      </w:pPr>
      <w:bookmarkStart w:id="14" w:name="_Toc306796347"/>
      <w:bookmarkStart w:id="15" w:name="_Toc306800405"/>
      <w:bookmarkStart w:id="16" w:name="_Toc306881264"/>
      <w:r w:rsidRPr="00EF099E">
        <w:rPr>
          <w:rFonts w:cs="Arial"/>
          <w:sz w:val="22"/>
          <w:szCs w:val="22"/>
        </w:rPr>
        <w:t xml:space="preserve">Data provided by the County either before or after Contract award shall only be used for its intended purpose. </w:t>
      </w:r>
      <w:r>
        <w:rPr>
          <w:rFonts w:cs="Arial"/>
          <w:sz w:val="22"/>
          <w:szCs w:val="22"/>
        </w:rPr>
        <w:t>Provider</w:t>
      </w:r>
      <w:r w:rsidRPr="00EF099E">
        <w:rPr>
          <w:rFonts w:cs="Arial"/>
          <w:sz w:val="22"/>
          <w:szCs w:val="22"/>
        </w:rPr>
        <w:t>s and Subcontractors shall not utilize nor distribute the County data in any form without the prior express written approval of the County.</w:t>
      </w:r>
      <w:bookmarkEnd w:id="14"/>
      <w:bookmarkEnd w:id="15"/>
      <w:bookmarkEnd w:id="16"/>
    </w:p>
    <w:p w14:paraId="7C9F2B05" w14:textId="77777777" w:rsidR="00FB232A" w:rsidRPr="00EF099E" w:rsidRDefault="00FB232A" w:rsidP="00FB232A">
      <w:pPr>
        <w:pStyle w:val="ContractLevel2paragraph"/>
        <w:widowControl w:val="0"/>
        <w:suppressAutoHyphens w:val="0"/>
        <w:spacing w:line="240" w:lineRule="auto"/>
        <w:ind w:left="1152"/>
        <w:rPr>
          <w:rFonts w:cs="Arial"/>
        </w:rPr>
      </w:pPr>
    </w:p>
    <w:p w14:paraId="01425AD4" w14:textId="77777777" w:rsidR="00FB232A" w:rsidRPr="00EF099E" w:rsidRDefault="00FB232A" w:rsidP="00FB232A">
      <w:pPr>
        <w:pStyle w:val="Level2ArialRegular"/>
        <w:widowControl w:val="0"/>
        <w:numPr>
          <w:ilvl w:val="1"/>
          <w:numId w:val="5"/>
        </w:numPr>
        <w:tabs>
          <w:tab w:val="clear" w:pos="1180"/>
        </w:tabs>
        <w:spacing w:before="0" w:after="0"/>
        <w:ind w:left="1440" w:hanging="720"/>
        <w:rPr>
          <w:rFonts w:hAnsi="Arial" w:cs="Arial"/>
        </w:rPr>
      </w:pPr>
      <w:r w:rsidRPr="00EF099E">
        <w:rPr>
          <w:rFonts w:hAnsi="Arial" w:cs="Arial"/>
          <w:u w:val="single"/>
        </w:rPr>
        <w:t>Non-Disclosure Obligation:</w:t>
      </w:r>
    </w:p>
    <w:p w14:paraId="69A31BCE" w14:textId="77777777" w:rsidR="00FB232A" w:rsidRPr="00EF099E" w:rsidRDefault="00FB232A" w:rsidP="00FB232A">
      <w:pPr>
        <w:pStyle w:val="ContractLevel2paragraph"/>
        <w:widowControl w:val="0"/>
        <w:suppressAutoHyphens w:val="0"/>
        <w:spacing w:line="240" w:lineRule="auto"/>
        <w:ind w:left="1440"/>
        <w:rPr>
          <w:rFonts w:cs="Arial"/>
          <w:sz w:val="22"/>
          <w:szCs w:val="22"/>
        </w:rPr>
      </w:pPr>
      <w:bookmarkStart w:id="17" w:name="_Toc306796349"/>
      <w:bookmarkStart w:id="18" w:name="_Toc306800407"/>
      <w:bookmarkStart w:id="19" w:name="_Toc306881266"/>
    </w:p>
    <w:p w14:paraId="316E8ECC" w14:textId="77777777" w:rsidR="00FB232A" w:rsidRPr="00EF099E" w:rsidRDefault="00FB232A" w:rsidP="00FB232A">
      <w:pPr>
        <w:pStyle w:val="ContractLevel2paragraph"/>
        <w:widowControl w:val="0"/>
        <w:suppressAutoHyphens w:val="0"/>
        <w:spacing w:line="240" w:lineRule="auto"/>
        <w:ind w:left="1440"/>
        <w:rPr>
          <w:rFonts w:cs="Arial"/>
          <w:sz w:val="22"/>
          <w:szCs w:val="22"/>
        </w:rPr>
      </w:pPr>
      <w:r w:rsidRPr="00EF099E">
        <w:rPr>
          <w:rFonts w:cs="Arial"/>
          <w:sz w:val="22"/>
          <w:szCs w:val="22"/>
        </w:rPr>
        <w:t xml:space="preserve">While performing the Work under this Contract, the </w:t>
      </w:r>
      <w:r>
        <w:rPr>
          <w:rFonts w:cs="Arial"/>
          <w:sz w:val="22"/>
          <w:szCs w:val="22"/>
        </w:rPr>
        <w:t>Provider</w:t>
      </w:r>
      <w:r w:rsidRPr="00EF099E">
        <w:rPr>
          <w:rFonts w:cs="Arial"/>
          <w:sz w:val="22"/>
          <w:szCs w:val="22"/>
        </w:rPr>
        <w:t xml:space="preserve"> may encounter personal information, licensed technology, drawings, schematics, manuals, </w:t>
      </w:r>
      <w:proofErr w:type="gramStart"/>
      <w:r w:rsidRPr="00EF099E">
        <w:rPr>
          <w:rFonts w:cs="Arial"/>
          <w:sz w:val="22"/>
          <w:szCs w:val="22"/>
        </w:rPr>
        <w:t>data</w:t>
      </w:r>
      <w:proofErr w:type="gramEnd"/>
      <w:r w:rsidRPr="00EF099E">
        <w:rPr>
          <w:rFonts w:cs="Arial"/>
          <w:sz w:val="22"/>
          <w:szCs w:val="22"/>
        </w:rPr>
        <w:t xml:space="preserve"> and other materials described as “Confidential”, “Proprietary” or “Business Secret”. The </w:t>
      </w:r>
      <w:r>
        <w:rPr>
          <w:rFonts w:cs="Arial"/>
          <w:sz w:val="22"/>
          <w:szCs w:val="22"/>
        </w:rPr>
        <w:t>Provider</w:t>
      </w:r>
      <w:r w:rsidRPr="00EF099E">
        <w:rPr>
          <w:rFonts w:cs="Arial"/>
          <w:sz w:val="22"/>
          <w:szCs w:val="22"/>
        </w:rPr>
        <w:t xml:space="preserve"> shall not disclose or publish the information and material received or used in performance of this Contract. This obligation is perpetual. The Contract imposes no obligation upon the </w:t>
      </w:r>
      <w:r>
        <w:rPr>
          <w:rFonts w:cs="Arial"/>
          <w:sz w:val="22"/>
          <w:szCs w:val="22"/>
        </w:rPr>
        <w:t>Provider</w:t>
      </w:r>
      <w:r w:rsidRPr="00EF099E">
        <w:rPr>
          <w:rFonts w:cs="Arial"/>
          <w:sz w:val="22"/>
          <w:szCs w:val="22"/>
        </w:rPr>
        <w:t xml:space="preserve"> with respect to confidential information which the </w:t>
      </w:r>
      <w:r>
        <w:rPr>
          <w:rFonts w:cs="Arial"/>
          <w:sz w:val="22"/>
          <w:szCs w:val="22"/>
        </w:rPr>
        <w:t>Provider</w:t>
      </w:r>
      <w:r w:rsidRPr="00EF099E">
        <w:rPr>
          <w:rFonts w:cs="Arial"/>
          <w:sz w:val="22"/>
          <w:szCs w:val="22"/>
        </w:rPr>
        <w:t xml:space="preserve"> can establish that: a) was in the possession of, or was rightfully known by the </w:t>
      </w:r>
      <w:r>
        <w:rPr>
          <w:rFonts w:cs="Arial"/>
          <w:sz w:val="22"/>
          <w:szCs w:val="22"/>
        </w:rPr>
        <w:t>Provider</w:t>
      </w:r>
      <w:r w:rsidRPr="00EF099E">
        <w:rPr>
          <w:rFonts w:cs="Arial"/>
          <w:sz w:val="22"/>
          <w:szCs w:val="22"/>
        </w:rPr>
        <w:t xml:space="preserve"> without an obligation to maintain its confidentiality prior to receipt from the County or a third party; b) is or becomes generally known to the public without violation of this Contract; c) is obtained by the </w:t>
      </w:r>
      <w:r>
        <w:rPr>
          <w:rFonts w:cs="Arial"/>
          <w:sz w:val="22"/>
          <w:szCs w:val="22"/>
        </w:rPr>
        <w:t>Provider</w:t>
      </w:r>
      <w:r w:rsidRPr="00EF099E">
        <w:rPr>
          <w:rFonts w:cs="Arial"/>
          <w:sz w:val="22"/>
          <w:szCs w:val="22"/>
        </w:rPr>
        <w:t xml:space="preserve"> in good faith from a third party having the right to disclose it without an obligation of confidentiality; or, d) is independently developed by the </w:t>
      </w:r>
      <w:r>
        <w:rPr>
          <w:rFonts w:cs="Arial"/>
          <w:sz w:val="22"/>
          <w:szCs w:val="22"/>
        </w:rPr>
        <w:t>Provider</w:t>
      </w:r>
      <w:r w:rsidRPr="00EF099E">
        <w:rPr>
          <w:rFonts w:cs="Arial"/>
          <w:sz w:val="22"/>
          <w:szCs w:val="22"/>
        </w:rPr>
        <w:t xml:space="preserve"> without the participation of individuals who have had access to the County’s or the third party’s confidential information. If the </w:t>
      </w:r>
      <w:r>
        <w:rPr>
          <w:rFonts w:cs="Arial"/>
          <w:sz w:val="22"/>
          <w:szCs w:val="22"/>
        </w:rPr>
        <w:t>Provider</w:t>
      </w:r>
      <w:r w:rsidRPr="00EF099E">
        <w:rPr>
          <w:rFonts w:cs="Arial"/>
          <w:sz w:val="22"/>
          <w:szCs w:val="22"/>
        </w:rPr>
        <w:t xml:space="preserve"> is required by law to disclose confidential information the </w:t>
      </w:r>
      <w:r>
        <w:rPr>
          <w:rFonts w:cs="Arial"/>
          <w:sz w:val="22"/>
          <w:szCs w:val="22"/>
        </w:rPr>
        <w:t>Provider</w:t>
      </w:r>
      <w:r w:rsidRPr="00EF099E">
        <w:rPr>
          <w:rFonts w:cs="Arial"/>
          <w:sz w:val="22"/>
          <w:szCs w:val="22"/>
        </w:rPr>
        <w:t xml:space="preserve"> shall notify the County of such requirement prior to disclosure.</w:t>
      </w:r>
      <w:bookmarkEnd w:id="17"/>
      <w:bookmarkEnd w:id="18"/>
      <w:bookmarkEnd w:id="19"/>
    </w:p>
    <w:p w14:paraId="7968E8B2" w14:textId="77777777" w:rsidR="00FB232A" w:rsidRPr="00EF099E" w:rsidRDefault="00FB232A" w:rsidP="00FB232A">
      <w:pPr>
        <w:pStyle w:val="Level2ArialRegular-def5"/>
        <w:widowControl w:val="0"/>
        <w:tabs>
          <w:tab w:val="clear" w:pos="1180"/>
        </w:tabs>
        <w:spacing w:after="60"/>
        <w:ind w:left="1440" w:hanging="720"/>
        <w:rPr>
          <w:rFonts w:hAnsi="Arial" w:cs="Arial"/>
          <w:bCs/>
          <w:iCs/>
        </w:rPr>
      </w:pPr>
      <w:r w:rsidRPr="00EF099E">
        <w:rPr>
          <w:rFonts w:hAnsi="Arial" w:cs="Arial"/>
          <w:bCs/>
          <w:iCs/>
          <w:u w:val="single"/>
        </w:rPr>
        <w:t>Indemnification:</w:t>
      </w:r>
      <w:r w:rsidRPr="00EF099E">
        <w:rPr>
          <w:rFonts w:hAnsi="Arial" w:cs="Arial"/>
          <w:bCs/>
          <w:iCs/>
        </w:rPr>
        <w:t xml:space="preserve">  </w:t>
      </w:r>
    </w:p>
    <w:p w14:paraId="48B3E488" w14:textId="77777777" w:rsidR="00FB232A" w:rsidRPr="00EF099E" w:rsidRDefault="00FB232A" w:rsidP="00FB232A">
      <w:pPr>
        <w:pStyle w:val="Level2ArialRegular-def5"/>
        <w:widowControl w:val="0"/>
        <w:numPr>
          <w:ilvl w:val="0"/>
          <w:numId w:val="0"/>
        </w:numPr>
        <w:tabs>
          <w:tab w:val="clear" w:pos="1180"/>
        </w:tabs>
        <w:spacing w:before="0" w:after="0"/>
        <w:ind w:left="720"/>
        <w:rPr>
          <w:rFonts w:hAnsi="Arial" w:cs="Arial"/>
          <w:bCs/>
          <w:iCs/>
        </w:rPr>
      </w:pPr>
    </w:p>
    <w:p w14:paraId="38531697" w14:textId="0E3FD71B" w:rsidR="00FB232A" w:rsidRPr="00EF099E" w:rsidRDefault="00FB232A" w:rsidP="00FB232A">
      <w:pPr>
        <w:pStyle w:val="Level2ArialRegular-def5"/>
        <w:widowControl w:val="0"/>
        <w:numPr>
          <w:ilvl w:val="0"/>
          <w:numId w:val="0"/>
        </w:numPr>
        <w:tabs>
          <w:tab w:val="clear" w:pos="1180"/>
        </w:tabs>
        <w:spacing w:before="0" w:after="60"/>
        <w:ind w:left="1440"/>
        <w:rPr>
          <w:rFonts w:hAnsi="Arial" w:cs="Arial"/>
          <w:bCs/>
          <w:iCs/>
        </w:rPr>
      </w:pPr>
      <w:r w:rsidRPr="00EF099E">
        <w:rPr>
          <w:rFonts w:hAnsi="Arial" w:cs="Arial"/>
          <w:bCs/>
          <w:iCs/>
        </w:rPr>
        <w:t xml:space="preserve">To the maximum extent permitted by law, </w:t>
      </w:r>
      <w:r>
        <w:rPr>
          <w:rFonts w:hAnsi="Arial" w:cs="Arial"/>
          <w:bCs/>
          <w:iCs/>
        </w:rPr>
        <w:t>Provider</w:t>
      </w:r>
      <w:r w:rsidRPr="00EF099E">
        <w:rPr>
          <w:rFonts w:hAnsi="Arial" w:cs="Arial"/>
          <w:bCs/>
          <w:iCs/>
        </w:rPr>
        <w:t xml:space="preserve"> shall, at its cost and expense, protect, defend, indemnify and hold harmless the County, its directors, officers, employees, and agents, from and against any and all demands, liabilities, causes of action, costs and expenses (including attorney’s fees), claims, judgments, or awards of damages, arising out of or in any way resulting from the acts or omissions of </w:t>
      </w:r>
      <w:r>
        <w:rPr>
          <w:rFonts w:hAnsi="Arial" w:cs="Arial"/>
          <w:bCs/>
          <w:iCs/>
        </w:rPr>
        <w:t>Provider</w:t>
      </w:r>
      <w:r w:rsidRPr="00EF099E">
        <w:rPr>
          <w:rFonts w:hAnsi="Arial" w:cs="Arial"/>
          <w:bCs/>
          <w:iCs/>
        </w:rPr>
        <w:t xml:space="preserve">, </w:t>
      </w:r>
      <w:r w:rsidRPr="00EF099E">
        <w:rPr>
          <w:rFonts w:hAnsi="Arial" w:cs="Arial"/>
          <w:bCs/>
          <w:iCs/>
        </w:rPr>
        <w:lastRenderedPageBreak/>
        <w:t xml:space="preserve">its directors, officers, employees, or agents, relating in any way to the </w:t>
      </w:r>
      <w:r>
        <w:rPr>
          <w:rFonts w:hAnsi="Arial" w:cs="Arial"/>
          <w:bCs/>
          <w:iCs/>
        </w:rPr>
        <w:t>Provider</w:t>
      </w:r>
      <w:r w:rsidRPr="00EF099E">
        <w:rPr>
          <w:rFonts w:hAnsi="Arial" w:cs="Arial"/>
          <w:bCs/>
          <w:iCs/>
        </w:rPr>
        <w:t>’s performance or nonperformance under the Contract</w:t>
      </w:r>
      <w:r>
        <w:rPr>
          <w:rFonts w:hAnsi="Arial" w:cs="Arial"/>
          <w:bCs/>
          <w:iCs/>
        </w:rPr>
        <w:t>, including without limitation any claim related to the legality of the priority hire project described in the Scope of Work</w:t>
      </w:r>
      <w:r w:rsidRPr="00EF099E">
        <w:rPr>
          <w:rFonts w:hAnsi="Arial" w:cs="Arial"/>
          <w:bCs/>
          <w:iCs/>
        </w:rPr>
        <w:t xml:space="preserve">.  These indemnification obligations shall survive the termination of the Contract. </w:t>
      </w:r>
      <w:r w:rsidRPr="00EF099E">
        <w:rPr>
          <w:rFonts w:hAnsi="Arial" w:cs="Arial"/>
        </w:rPr>
        <w:t xml:space="preserve">The </w:t>
      </w:r>
      <w:r>
        <w:rPr>
          <w:rFonts w:hAnsi="Arial" w:cs="Arial"/>
        </w:rPr>
        <w:t>Provider</w:t>
      </w:r>
      <w:r w:rsidRPr="00EF099E">
        <w:rPr>
          <w:rFonts w:hAnsi="Arial" w:cs="Arial"/>
        </w:rPr>
        <w:t xml:space="preserve"> agrees that its obligations under this paragraph extend to any demands, liabilities, causes of action, or claims brought by, or on behalf of, any of its employees or agents. For this purpose, the </w:t>
      </w:r>
      <w:r>
        <w:rPr>
          <w:rFonts w:hAnsi="Arial" w:cs="Arial"/>
        </w:rPr>
        <w:t>Provider</w:t>
      </w:r>
      <w:r w:rsidRPr="00EF099E">
        <w:rPr>
          <w:rFonts w:hAnsi="Arial" w:cs="Arial"/>
        </w:rPr>
        <w:t xml:space="preserve">, by mutual negotiation, hereby waives, as respects the County only, any immunity that would otherwise be available against such claims under any industrial insurance act, including </w:t>
      </w:r>
      <w:hyperlink r:id="rId24" w:history="1">
        <w:r w:rsidRPr="00EF099E">
          <w:rPr>
            <w:rStyle w:val="Hyperlink"/>
            <w:rFonts w:hAnsi="Arial" w:cs="Arial"/>
          </w:rPr>
          <w:t>Title 51 RCW</w:t>
        </w:r>
      </w:hyperlink>
      <w:r w:rsidRPr="00EF099E">
        <w:rPr>
          <w:rFonts w:hAnsi="Arial" w:cs="Arial"/>
        </w:rPr>
        <w:t xml:space="preserve">, other Worker’s Compensation act, disability benefit act, or other employee benefit act of any jurisdiction which would otherwise be applicable in the case of such claim. In addition, the </w:t>
      </w:r>
      <w:r>
        <w:rPr>
          <w:rFonts w:hAnsi="Arial" w:cs="Arial"/>
        </w:rPr>
        <w:t>Provider</w:t>
      </w:r>
      <w:r w:rsidRPr="00EF099E">
        <w:rPr>
          <w:rFonts w:hAnsi="Arial" w:cs="Arial"/>
        </w:rPr>
        <w:t xml:space="preserve"> shall protect and assume the defense of the County and its officers, </w:t>
      </w:r>
      <w:proofErr w:type="gramStart"/>
      <w:r w:rsidRPr="00EF099E">
        <w:rPr>
          <w:rFonts w:hAnsi="Arial" w:cs="Arial"/>
        </w:rPr>
        <w:t>agents</w:t>
      </w:r>
      <w:proofErr w:type="gramEnd"/>
      <w:r w:rsidRPr="00EF099E">
        <w:rPr>
          <w:rFonts w:hAnsi="Arial" w:cs="Arial"/>
        </w:rPr>
        <w:t xml:space="preserve"> and employees in all legal or claim proceedings arising out of, in connection with, or incidental to its indemnity obligation; and shall pay all defense expenses, including reasonable attorney's fees, expert fees and costs incurred by the County on account of such litigation or claims. If the County incurs any judgment, award, and/or cost arising therefrom including reasonable attorney’s fees to enforce the provisions of this article, all such fees, expenses, and costs shall be recoverable from the </w:t>
      </w:r>
      <w:r>
        <w:rPr>
          <w:rFonts w:hAnsi="Arial" w:cs="Arial"/>
        </w:rPr>
        <w:t>Provider</w:t>
      </w:r>
      <w:r w:rsidRPr="00EF099E">
        <w:rPr>
          <w:rFonts w:hAnsi="Arial" w:cs="Arial"/>
        </w:rPr>
        <w:t>.</w:t>
      </w:r>
    </w:p>
    <w:p w14:paraId="669668E2" w14:textId="77777777" w:rsidR="00FB232A" w:rsidRPr="00EF099E" w:rsidRDefault="00FB232A" w:rsidP="00FB232A">
      <w:pPr>
        <w:pStyle w:val="Level2ArialRegular"/>
        <w:widowControl w:val="0"/>
        <w:numPr>
          <w:ilvl w:val="0"/>
          <w:numId w:val="0"/>
        </w:numPr>
        <w:spacing w:before="0" w:after="0"/>
        <w:ind w:left="1180"/>
        <w:rPr>
          <w:rFonts w:hAnsi="Arial" w:cs="Arial"/>
        </w:rPr>
      </w:pPr>
    </w:p>
    <w:p w14:paraId="334291A0" w14:textId="77777777" w:rsidR="00FB232A" w:rsidRPr="00EF099E" w:rsidRDefault="00FB232A" w:rsidP="00FB232A">
      <w:pPr>
        <w:pStyle w:val="Level1ArialRegular-def4"/>
        <w:widowControl w:val="0"/>
        <w:numPr>
          <w:ilvl w:val="0"/>
          <w:numId w:val="40"/>
        </w:numPr>
        <w:spacing w:before="0" w:after="0"/>
        <w:ind w:left="720" w:hanging="720"/>
        <w:rPr>
          <w:rFonts w:hAnsi="Arial" w:cs="Arial"/>
          <w:b/>
        </w:rPr>
      </w:pPr>
      <w:bookmarkStart w:id="20" w:name="_Hlk73019580"/>
      <w:bookmarkStart w:id="21" w:name="_Hlk54860393"/>
      <w:r w:rsidRPr="00EF099E">
        <w:rPr>
          <w:rFonts w:hAnsi="Arial" w:cs="Arial"/>
          <w:b/>
          <w:iCs/>
          <w:u w:val="single"/>
        </w:rPr>
        <w:t>False Statements</w:t>
      </w:r>
      <w:r w:rsidRPr="00EF099E">
        <w:rPr>
          <w:rFonts w:hAnsi="Arial" w:cs="Arial"/>
          <w:b/>
          <w:iCs/>
        </w:rPr>
        <w:t xml:space="preserve">.  </w:t>
      </w:r>
    </w:p>
    <w:p w14:paraId="1BD973B4" w14:textId="77777777" w:rsidR="00FB232A" w:rsidRPr="00EF099E" w:rsidRDefault="00FB232A" w:rsidP="00FB232A">
      <w:pPr>
        <w:pStyle w:val="Level1ArialRegular-def4"/>
        <w:widowControl w:val="0"/>
        <w:numPr>
          <w:ilvl w:val="0"/>
          <w:numId w:val="0"/>
        </w:numPr>
        <w:spacing w:before="0" w:after="0"/>
        <w:ind w:left="360"/>
        <w:rPr>
          <w:rFonts w:hAnsi="Arial" w:cs="Arial"/>
          <w:iCs/>
          <w:u w:val="single"/>
        </w:rPr>
      </w:pPr>
    </w:p>
    <w:p w14:paraId="00388C4C" w14:textId="77777777" w:rsidR="00FB232A" w:rsidRPr="00EF099E" w:rsidRDefault="00FB232A" w:rsidP="00FB232A">
      <w:pPr>
        <w:pStyle w:val="Level1ArialRegular-def4"/>
        <w:widowControl w:val="0"/>
        <w:numPr>
          <w:ilvl w:val="0"/>
          <w:numId w:val="0"/>
        </w:numPr>
        <w:tabs>
          <w:tab w:val="left" w:pos="3240"/>
        </w:tabs>
        <w:spacing w:before="0" w:after="0"/>
        <w:ind w:left="720"/>
        <w:rPr>
          <w:rFonts w:hAnsi="Arial" w:cs="Arial"/>
          <w:b/>
          <w:bCs/>
          <w:i/>
        </w:rPr>
      </w:pPr>
      <w:r>
        <w:rPr>
          <w:rFonts w:hAnsi="Arial" w:cs="Arial"/>
          <w:b/>
          <w:bCs/>
          <w:i/>
        </w:rPr>
        <w:t>Provider</w:t>
      </w:r>
      <w:r w:rsidRPr="00EF099E">
        <w:rPr>
          <w:rFonts w:hAnsi="Arial" w:cs="Arial"/>
          <w:b/>
          <w:bCs/>
          <w:i/>
        </w:rPr>
        <w:t xml:space="preserve"> understands that making false statements or claims in connection with this Contract may be a violation of federal law and may result in criminal, civil, or administrative sanctions, including fines, imprisonment, civil damages and penalties, debarment from participating in federal or county awards or contracts, and/or any other remedy available by law. </w:t>
      </w:r>
    </w:p>
    <w:p w14:paraId="146AF32A" w14:textId="77777777" w:rsidR="00FB232A" w:rsidRPr="00EF099E" w:rsidRDefault="00FB232A" w:rsidP="00FB232A">
      <w:pPr>
        <w:pStyle w:val="Level1ArialRegular"/>
        <w:widowControl w:val="0"/>
        <w:numPr>
          <w:ilvl w:val="0"/>
          <w:numId w:val="0"/>
        </w:numPr>
        <w:tabs>
          <w:tab w:val="clear" w:pos="590"/>
        </w:tabs>
        <w:spacing w:before="0" w:after="0"/>
        <w:rPr>
          <w:rFonts w:hAnsi="Arial" w:cs="Arial"/>
          <w:b/>
          <w:bCs/>
          <w:i/>
        </w:rPr>
      </w:pPr>
    </w:p>
    <w:p w14:paraId="65FF4489" w14:textId="77777777" w:rsidR="00FB232A" w:rsidRPr="00EF099E" w:rsidRDefault="00FB232A" w:rsidP="00FB232A">
      <w:pPr>
        <w:pStyle w:val="Level1ArialRegular-def4"/>
        <w:widowControl w:val="0"/>
        <w:numPr>
          <w:ilvl w:val="0"/>
          <w:numId w:val="40"/>
        </w:numPr>
        <w:tabs>
          <w:tab w:val="left" w:pos="630"/>
        </w:tabs>
        <w:spacing w:before="0" w:after="0"/>
        <w:ind w:left="720" w:hanging="720"/>
        <w:rPr>
          <w:rFonts w:hAnsi="Arial" w:cs="Arial"/>
          <w:b/>
          <w:bCs/>
          <w:i/>
        </w:rPr>
      </w:pPr>
      <w:r w:rsidRPr="00EF099E">
        <w:rPr>
          <w:rFonts w:hAnsi="Arial" w:cs="Arial"/>
          <w:b/>
          <w:bCs/>
          <w:i/>
          <w:u w:val="single"/>
        </w:rPr>
        <w:t>Publications</w:t>
      </w:r>
      <w:r w:rsidRPr="00EF099E">
        <w:rPr>
          <w:rFonts w:hAnsi="Arial" w:cs="Arial"/>
          <w:b/>
          <w:bCs/>
          <w:i/>
        </w:rPr>
        <w:t xml:space="preserve">.  </w:t>
      </w:r>
    </w:p>
    <w:p w14:paraId="0CF51F69" w14:textId="77777777" w:rsidR="00FB232A" w:rsidRPr="00EF099E" w:rsidRDefault="00FB232A" w:rsidP="00FB232A">
      <w:pPr>
        <w:pStyle w:val="Level1ArialRegular-def4"/>
        <w:widowControl w:val="0"/>
        <w:numPr>
          <w:ilvl w:val="0"/>
          <w:numId w:val="0"/>
        </w:numPr>
        <w:spacing w:before="0" w:after="0"/>
        <w:ind w:left="360"/>
        <w:rPr>
          <w:rFonts w:hAnsi="Arial" w:cs="Arial"/>
          <w:b/>
          <w:bCs/>
          <w:i/>
          <w:u w:val="single"/>
        </w:rPr>
      </w:pPr>
    </w:p>
    <w:p w14:paraId="32C2AA74" w14:textId="77777777" w:rsidR="00FB232A" w:rsidRPr="00EF099E" w:rsidRDefault="00FB232A" w:rsidP="00FB232A">
      <w:pPr>
        <w:pStyle w:val="Level1ArialRegular-def4"/>
        <w:widowControl w:val="0"/>
        <w:numPr>
          <w:ilvl w:val="0"/>
          <w:numId w:val="0"/>
        </w:numPr>
        <w:tabs>
          <w:tab w:val="left" w:pos="720"/>
        </w:tabs>
        <w:spacing w:before="0" w:after="0"/>
        <w:ind w:left="720"/>
        <w:rPr>
          <w:rFonts w:hAnsi="Arial" w:cs="Arial"/>
          <w:b/>
          <w:bCs/>
          <w:i/>
        </w:rPr>
      </w:pPr>
      <w:r w:rsidRPr="00EF099E">
        <w:rPr>
          <w:rFonts w:hAnsi="Arial" w:cs="Arial"/>
          <w:b/>
          <w:bCs/>
          <w:i/>
        </w:rPr>
        <w:t xml:space="preserve">Any publications produced with funds from this Contract must display the following language: “This project [is </w:t>
      </w:r>
      <w:proofErr w:type="gramStart"/>
      <w:r w:rsidRPr="00EF099E">
        <w:rPr>
          <w:rFonts w:hAnsi="Arial" w:cs="Arial"/>
          <w:b/>
          <w:bCs/>
          <w:i/>
        </w:rPr>
        <w:t>being][</w:t>
      </w:r>
      <w:proofErr w:type="gramEnd"/>
      <w:r w:rsidRPr="00EF099E">
        <w:rPr>
          <w:rFonts w:hAnsi="Arial" w:cs="Arial"/>
          <w:b/>
          <w:bCs/>
          <w:i/>
        </w:rPr>
        <w:t xml:space="preserve">was] supported, in whole or in part, by federal award number </w:t>
      </w:r>
      <w:r w:rsidRPr="00D621FC">
        <w:rPr>
          <w:rFonts w:hAnsi="Arial" w:cs="Arial"/>
          <w:b/>
          <w:bCs/>
          <w:i/>
        </w:rPr>
        <w:t xml:space="preserve">SLFRP0152 </w:t>
      </w:r>
      <w:r w:rsidRPr="00EF099E">
        <w:rPr>
          <w:rFonts w:hAnsi="Arial" w:cs="Arial"/>
          <w:b/>
          <w:bCs/>
          <w:i/>
        </w:rPr>
        <w:t xml:space="preserve">awarded to King County, Washington by the U.S. Department of the Treasury.” </w:t>
      </w:r>
    </w:p>
    <w:p w14:paraId="7111FD87" w14:textId="77777777" w:rsidR="00FB232A" w:rsidRPr="00EF099E" w:rsidRDefault="00FB232A" w:rsidP="00FB232A">
      <w:pPr>
        <w:pStyle w:val="ListParagraph"/>
        <w:widowControl w:val="0"/>
        <w:rPr>
          <w:rFonts w:cs="Arial"/>
          <w:b/>
          <w:bCs/>
          <w:i/>
          <w:u w:val="single"/>
        </w:rPr>
      </w:pPr>
    </w:p>
    <w:p w14:paraId="5A3818A1" w14:textId="77777777" w:rsidR="00FB232A" w:rsidRPr="00EF099E" w:rsidRDefault="00FB232A" w:rsidP="00FB232A">
      <w:pPr>
        <w:pStyle w:val="Level1ArialRegular-def4"/>
        <w:widowControl w:val="0"/>
        <w:numPr>
          <w:ilvl w:val="0"/>
          <w:numId w:val="40"/>
        </w:numPr>
        <w:spacing w:before="0" w:after="0"/>
        <w:ind w:left="720" w:hanging="720"/>
        <w:rPr>
          <w:rFonts w:hAnsi="Arial" w:cs="Arial"/>
          <w:b/>
          <w:bCs/>
          <w:i/>
        </w:rPr>
      </w:pPr>
      <w:r w:rsidRPr="00EF099E">
        <w:rPr>
          <w:rFonts w:hAnsi="Arial" w:cs="Arial"/>
          <w:b/>
          <w:bCs/>
          <w:i/>
          <w:u w:val="single"/>
        </w:rPr>
        <w:t>Disclaimer by the County and United States</w:t>
      </w:r>
      <w:r w:rsidRPr="00EF099E">
        <w:rPr>
          <w:rFonts w:hAnsi="Arial" w:cs="Arial"/>
          <w:b/>
          <w:bCs/>
          <w:i/>
        </w:rPr>
        <w:t>.</w:t>
      </w:r>
    </w:p>
    <w:p w14:paraId="3515CA9B" w14:textId="77777777" w:rsidR="00FB232A" w:rsidRPr="00EF099E" w:rsidRDefault="00FB232A" w:rsidP="00FB232A">
      <w:pPr>
        <w:pStyle w:val="Level1ArialRegular"/>
        <w:widowControl w:val="0"/>
        <w:numPr>
          <w:ilvl w:val="0"/>
          <w:numId w:val="0"/>
        </w:numPr>
        <w:tabs>
          <w:tab w:val="clear" w:pos="590"/>
        </w:tabs>
        <w:spacing w:before="0" w:after="0"/>
        <w:ind w:left="576"/>
        <w:rPr>
          <w:rFonts w:hAnsi="Arial" w:cs="Arial"/>
          <w:b/>
          <w:bCs/>
          <w:i/>
        </w:rPr>
      </w:pPr>
    </w:p>
    <w:p w14:paraId="200A684A" w14:textId="77777777" w:rsidR="00FB232A" w:rsidRPr="00EF099E" w:rsidRDefault="00FB232A" w:rsidP="00FB232A">
      <w:pPr>
        <w:pStyle w:val="Level2ArialRegular-def3"/>
        <w:widowControl w:val="0"/>
        <w:numPr>
          <w:ilvl w:val="1"/>
          <w:numId w:val="42"/>
        </w:numPr>
        <w:tabs>
          <w:tab w:val="clear" w:pos="1180"/>
          <w:tab w:val="num" w:pos="2070"/>
        </w:tabs>
        <w:autoSpaceDE w:val="0"/>
        <w:autoSpaceDN w:val="0"/>
        <w:adjustRightInd w:val="0"/>
        <w:ind w:left="1440" w:hanging="720"/>
        <w:rPr>
          <w:rFonts w:hAnsi="Arial" w:cs="Arial"/>
          <w:b/>
          <w:bCs/>
          <w:i/>
        </w:rPr>
      </w:pPr>
      <w:r w:rsidRPr="00EF099E">
        <w:rPr>
          <w:rFonts w:hAnsi="Arial" w:cs="Arial"/>
          <w:b/>
          <w:bCs/>
          <w:i/>
        </w:rPr>
        <w:t>The United States has expressly disclaimed any and all responsibility or liability to the County or third persons for the actions of the County or third persons resulting in death, bodily injury, property damages, or any other losses resulting in any way from the performance of this award or any other losses resulting in any way from the performance of the award of Federal funds to the County under section 603(c) of the Act, or any contract or subcontract under such award.</w:t>
      </w:r>
    </w:p>
    <w:p w14:paraId="4A4F9967" w14:textId="46577D79" w:rsidR="00FB232A" w:rsidRPr="00CF4F9D" w:rsidRDefault="00FB232A" w:rsidP="00FB232A">
      <w:pPr>
        <w:pStyle w:val="Level2ArialRegular-def3"/>
        <w:widowControl w:val="0"/>
        <w:tabs>
          <w:tab w:val="clear" w:pos="1180"/>
          <w:tab w:val="num" w:pos="2070"/>
        </w:tabs>
        <w:autoSpaceDE w:val="0"/>
        <w:autoSpaceDN w:val="0"/>
        <w:adjustRightInd w:val="0"/>
        <w:ind w:left="1440" w:hanging="720"/>
        <w:rPr>
          <w:rFonts w:hAnsi="Arial" w:cs="Arial"/>
          <w:b/>
          <w:bCs/>
          <w:i/>
        </w:rPr>
      </w:pPr>
      <w:r w:rsidRPr="00EF099E">
        <w:rPr>
          <w:rFonts w:hAnsi="Arial" w:cs="Arial"/>
          <w:b/>
          <w:bCs/>
          <w:i/>
        </w:rPr>
        <w:t xml:space="preserve">The County expressly disclaims </w:t>
      </w:r>
      <w:proofErr w:type="gramStart"/>
      <w:r w:rsidRPr="00EF099E">
        <w:rPr>
          <w:rFonts w:hAnsi="Arial" w:cs="Arial"/>
          <w:b/>
          <w:bCs/>
          <w:i/>
        </w:rPr>
        <w:t>any and all</w:t>
      </w:r>
      <w:proofErr w:type="gramEnd"/>
      <w:r w:rsidRPr="00EF099E">
        <w:rPr>
          <w:rFonts w:hAnsi="Arial" w:cs="Arial"/>
          <w:b/>
          <w:bCs/>
          <w:i/>
        </w:rPr>
        <w:t xml:space="preserve"> responsibility or liability to the </w:t>
      </w:r>
      <w:r>
        <w:rPr>
          <w:rFonts w:hAnsi="Arial" w:cs="Arial"/>
          <w:b/>
          <w:bCs/>
          <w:i/>
        </w:rPr>
        <w:t>Provider</w:t>
      </w:r>
      <w:r w:rsidRPr="00EF099E">
        <w:rPr>
          <w:rFonts w:hAnsi="Arial" w:cs="Arial"/>
          <w:b/>
          <w:bCs/>
          <w:i/>
        </w:rPr>
        <w:t xml:space="preserve"> or third persons for the actions of the </w:t>
      </w:r>
      <w:r>
        <w:rPr>
          <w:rFonts w:hAnsi="Arial" w:cs="Arial"/>
          <w:b/>
          <w:bCs/>
          <w:i/>
        </w:rPr>
        <w:t>Provider</w:t>
      </w:r>
      <w:r w:rsidRPr="00EF099E">
        <w:rPr>
          <w:rFonts w:hAnsi="Arial" w:cs="Arial"/>
          <w:b/>
          <w:bCs/>
          <w:i/>
        </w:rPr>
        <w:t xml:space="preserve"> or third persons resulting in death, bodily injury, property damages, or any other losses resulting in any way from the performance of this Contract or any other losses resulting in any way from the performance of the Contract, or any subcontract thereto.</w:t>
      </w:r>
      <w:r w:rsidRPr="00CF4F9D">
        <w:rPr>
          <w:rFonts w:hAnsi="Arial" w:cs="Arial"/>
          <w:b/>
          <w:bCs/>
          <w:i/>
        </w:rPr>
        <w:t xml:space="preserve"> </w:t>
      </w:r>
      <w:r>
        <w:rPr>
          <w:rFonts w:hAnsi="Arial" w:cs="Arial"/>
          <w:b/>
          <w:bCs/>
          <w:i/>
        </w:rPr>
        <w:t xml:space="preserve">Without limiting the foregoing, the County specifically disclaims </w:t>
      </w:r>
      <w:proofErr w:type="gramStart"/>
      <w:r>
        <w:rPr>
          <w:rFonts w:hAnsi="Arial" w:cs="Arial"/>
          <w:b/>
          <w:bCs/>
          <w:i/>
        </w:rPr>
        <w:t>any and all</w:t>
      </w:r>
      <w:proofErr w:type="gramEnd"/>
      <w:r>
        <w:rPr>
          <w:rFonts w:hAnsi="Arial" w:cs="Arial"/>
          <w:b/>
          <w:bCs/>
          <w:i/>
        </w:rPr>
        <w:t xml:space="preserve"> responsibility or liability to the Contractor or third persons related in any way to the legality of the priority hire project as described in the Scope of Work.</w:t>
      </w:r>
    </w:p>
    <w:p w14:paraId="6ABCD8EF" w14:textId="77777777" w:rsidR="00FB232A" w:rsidRPr="00EF099E" w:rsidRDefault="00FB232A" w:rsidP="00FB232A">
      <w:pPr>
        <w:pStyle w:val="Level2ArialRegular-def3"/>
        <w:widowControl w:val="0"/>
        <w:tabs>
          <w:tab w:val="clear" w:pos="1180"/>
          <w:tab w:val="num" w:pos="2070"/>
        </w:tabs>
        <w:ind w:left="1440" w:hanging="720"/>
        <w:rPr>
          <w:rFonts w:hAnsi="Arial" w:cs="Arial"/>
          <w:b/>
          <w:bCs/>
          <w:i/>
        </w:rPr>
      </w:pPr>
      <w:r w:rsidRPr="00EF099E">
        <w:rPr>
          <w:rFonts w:hAnsi="Arial" w:cs="Arial"/>
          <w:b/>
          <w:bCs/>
          <w:i/>
        </w:rPr>
        <w:t xml:space="preserve">This Contract does not in any way establish an agency relationship between or </w:t>
      </w:r>
      <w:r w:rsidRPr="00EF099E">
        <w:rPr>
          <w:rFonts w:hAnsi="Arial" w:cs="Arial"/>
          <w:b/>
          <w:bCs/>
          <w:i/>
        </w:rPr>
        <w:lastRenderedPageBreak/>
        <w:t xml:space="preserve">among the United States, the County, and/or </w:t>
      </w:r>
      <w:r>
        <w:rPr>
          <w:rFonts w:hAnsi="Arial" w:cs="Arial"/>
          <w:b/>
          <w:bCs/>
          <w:i/>
        </w:rPr>
        <w:t>Provider</w:t>
      </w:r>
      <w:r w:rsidRPr="00EF099E">
        <w:rPr>
          <w:rFonts w:hAnsi="Arial" w:cs="Arial"/>
          <w:b/>
          <w:bCs/>
          <w:i/>
        </w:rPr>
        <w:t>.</w:t>
      </w:r>
    </w:p>
    <w:p w14:paraId="69DB44D4" w14:textId="77777777" w:rsidR="00FB232A" w:rsidRPr="00EF099E" w:rsidRDefault="00FB232A" w:rsidP="00FB232A">
      <w:pPr>
        <w:pStyle w:val="Level2ArialRegular-def3"/>
        <w:widowControl w:val="0"/>
        <w:numPr>
          <w:ilvl w:val="0"/>
          <w:numId w:val="0"/>
        </w:numPr>
        <w:ind w:left="1180"/>
        <w:rPr>
          <w:rFonts w:hAnsi="Arial" w:cs="Arial"/>
        </w:rPr>
      </w:pPr>
    </w:p>
    <w:p w14:paraId="1BEC6A76" w14:textId="77777777" w:rsidR="00FB232A" w:rsidRPr="00EF099E" w:rsidRDefault="00FB232A" w:rsidP="00FB232A">
      <w:pPr>
        <w:pStyle w:val="Level1ArialRegular-def4"/>
        <w:widowControl w:val="0"/>
        <w:numPr>
          <w:ilvl w:val="0"/>
          <w:numId w:val="40"/>
        </w:numPr>
        <w:spacing w:before="0" w:after="0"/>
        <w:ind w:left="720" w:hanging="720"/>
        <w:rPr>
          <w:rFonts w:hAnsi="Arial" w:cs="Arial"/>
          <w:b/>
          <w:i/>
        </w:rPr>
      </w:pPr>
      <w:bookmarkStart w:id="22" w:name="_Hlk74143687"/>
      <w:r w:rsidRPr="00EF099E">
        <w:rPr>
          <w:rFonts w:hAnsi="Arial" w:cs="Arial"/>
          <w:b/>
          <w:i/>
          <w:u w:val="single"/>
        </w:rPr>
        <w:t>Protection for Whistleblowers</w:t>
      </w:r>
      <w:r w:rsidRPr="00EF099E">
        <w:rPr>
          <w:rFonts w:hAnsi="Arial" w:cs="Arial"/>
          <w:b/>
          <w:bCs/>
          <w:i/>
        </w:rPr>
        <w:t>.</w:t>
      </w:r>
      <w:r w:rsidRPr="00EF099E">
        <w:rPr>
          <w:rFonts w:hAnsi="Arial" w:cs="Arial"/>
          <w:b/>
          <w:i/>
        </w:rPr>
        <w:t xml:space="preserve"> </w:t>
      </w:r>
    </w:p>
    <w:p w14:paraId="57BCE47E" w14:textId="77777777" w:rsidR="00FB232A" w:rsidRPr="00EF099E" w:rsidRDefault="00FB232A" w:rsidP="00FB232A">
      <w:pPr>
        <w:pStyle w:val="Level1ArialRegular"/>
        <w:widowControl w:val="0"/>
        <w:numPr>
          <w:ilvl w:val="0"/>
          <w:numId w:val="0"/>
        </w:numPr>
        <w:tabs>
          <w:tab w:val="clear" w:pos="590"/>
        </w:tabs>
        <w:spacing w:before="0" w:after="0"/>
        <w:ind w:left="576"/>
        <w:rPr>
          <w:rFonts w:hAnsi="Arial" w:cs="Arial"/>
          <w:bCs/>
          <w:i/>
        </w:rPr>
      </w:pPr>
      <w:r w:rsidRPr="00EF099E">
        <w:rPr>
          <w:rFonts w:hAnsi="Arial" w:cs="Arial"/>
          <w:bCs/>
          <w:i/>
        </w:rPr>
        <w:t xml:space="preserve">  </w:t>
      </w:r>
    </w:p>
    <w:p w14:paraId="04969563" w14:textId="77777777" w:rsidR="00FB232A" w:rsidRPr="00EF099E" w:rsidRDefault="00FB232A" w:rsidP="00FB232A">
      <w:pPr>
        <w:pStyle w:val="Level2ArialRegular-def3"/>
        <w:widowControl w:val="0"/>
        <w:numPr>
          <w:ilvl w:val="1"/>
          <w:numId w:val="42"/>
        </w:numPr>
        <w:tabs>
          <w:tab w:val="clear" w:pos="1180"/>
          <w:tab w:val="num" w:pos="3060"/>
        </w:tabs>
        <w:ind w:left="1440" w:hanging="720"/>
        <w:rPr>
          <w:rFonts w:hAnsi="Arial" w:cs="Arial"/>
          <w:b/>
          <w:bCs/>
          <w:i/>
        </w:rPr>
      </w:pPr>
      <w:r w:rsidRPr="00EF099E">
        <w:rPr>
          <w:rFonts w:hAnsi="Arial" w:cs="Arial"/>
          <w:b/>
          <w:bCs/>
          <w:i/>
        </w:rPr>
        <w:t xml:space="preserve">In accordance with 41 U.S.C. § 4712, </w:t>
      </w:r>
      <w:r>
        <w:rPr>
          <w:rFonts w:hAnsi="Arial" w:cs="Arial"/>
          <w:b/>
          <w:bCs/>
          <w:i/>
        </w:rPr>
        <w:t>Provider</w:t>
      </w:r>
      <w:r w:rsidRPr="00EF099E">
        <w:rPr>
          <w:rFonts w:hAnsi="Arial" w:cs="Arial"/>
          <w:b/>
          <w:bCs/>
          <w:i/>
        </w:rPr>
        <w:t xml:space="preserve"> may not discharge, demote, or otherwise discriminate against an employee in reprisal for disclosing to any of the list of persons or entities provided below, information that the employee reasonably believes is evidence of gross mismanagement of a federal contract or grant, a gross waste of federal funds, an abuse of authority relating to a federal contract or grant, a substantial and specific danger to public health or safety, or a violation of law, rule, or regulation related to a federal contract (including the competition for or negotiation of a contract) or grant. </w:t>
      </w:r>
    </w:p>
    <w:p w14:paraId="1FEDA1C0" w14:textId="77777777" w:rsidR="00FB232A" w:rsidRPr="00EF099E" w:rsidRDefault="00FB232A" w:rsidP="00FB232A">
      <w:pPr>
        <w:widowControl w:val="0"/>
        <w:autoSpaceDE w:val="0"/>
        <w:autoSpaceDN w:val="0"/>
        <w:adjustRightInd w:val="0"/>
        <w:rPr>
          <w:rFonts w:cs="Arial"/>
          <w:b/>
          <w:bCs/>
          <w:i/>
        </w:rPr>
      </w:pPr>
      <w:r w:rsidRPr="00EF099E">
        <w:rPr>
          <w:rFonts w:cs="Arial"/>
          <w:b/>
          <w:bCs/>
          <w:i/>
        </w:rPr>
        <w:tab/>
      </w:r>
    </w:p>
    <w:p w14:paraId="7A6311B9" w14:textId="77777777" w:rsidR="00FB232A" w:rsidRPr="00EF099E" w:rsidRDefault="00FB232A" w:rsidP="00FB232A">
      <w:pPr>
        <w:pStyle w:val="Level2ArialRegular-def3"/>
        <w:widowControl w:val="0"/>
        <w:tabs>
          <w:tab w:val="clear" w:pos="1180"/>
          <w:tab w:val="num" w:pos="2340"/>
        </w:tabs>
        <w:ind w:left="1440" w:hanging="720"/>
        <w:rPr>
          <w:rFonts w:hAnsi="Arial" w:cs="Arial"/>
          <w:b/>
          <w:bCs/>
          <w:i/>
        </w:rPr>
      </w:pPr>
      <w:r w:rsidRPr="00EF099E">
        <w:rPr>
          <w:rFonts w:hAnsi="Arial" w:cs="Arial"/>
          <w:b/>
          <w:bCs/>
          <w:i/>
        </w:rPr>
        <w:t>The list of persons and entities referenced in the paragraph above includes the following:</w:t>
      </w:r>
    </w:p>
    <w:p w14:paraId="45ABD148" w14:textId="77777777" w:rsidR="00FB232A" w:rsidRPr="00EF099E" w:rsidRDefault="00FB232A" w:rsidP="00FB232A">
      <w:pPr>
        <w:pStyle w:val="Level3ArialRegular-def3"/>
        <w:tabs>
          <w:tab w:val="clear" w:pos="1770"/>
          <w:tab w:val="num" w:pos="1800"/>
        </w:tabs>
        <w:ind w:left="1800" w:hanging="360"/>
        <w:rPr>
          <w:rFonts w:hAnsi="Arial" w:cs="Arial"/>
          <w:b/>
          <w:bCs/>
          <w:i/>
        </w:rPr>
      </w:pPr>
      <w:r w:rsidRPr="00EF099E">
        <w:rPr>
          <w:rFonts w:hAnsi="Arial" w:cs="Arial"/>
          <w:b/>
          <w:bCs/>
          <w:i/>
        </w:rPr>
        <w:t xml:space="preserve">A member of Congress or a representative of a committee of </w:t>
      </w:r>
      <w:proofErr w:type="gramStart"/>
      <w:r w:rsidRPr="00EF099E">
        <w:rPr>
          <w:rFonts w:hAnsi="Arial" w:cs="Arial"/>
          <w:b/>
          <w:bCs/>
          <w:i/>
        </w:rPr>
        <w:t>Congress;</w:t>
      </w:r>
      <w:proofErr w:type="gramEnd"/>
    </w:p>
    <w:p w14:paraId="6B88805C" w14:textId="77777777" w:rsidR="00FB232A" w:rsidRPr="00EF099E" w:rsidRDefault="00FB232A" w:rsidP="00FB232A">
      <w:pPr>
        <w:pStyle w:val="Level3ArialRegular-def3"/>
        <w:tabs>
          <w:tab w:val="clear" w:pos="1770"/>
          <w:tab w:val="num" w:pos="1800"/>
        </w:tabs>
        <w:ind w:left="1800" w:hanging="360"/>
        <w:rPr>
          <w:rFonts w:hAnsi="Arial" w:cs="Arial"/>
          <w:b/>
          <w:bCs/>
          <w:i/>
        </w:rPr>
      </w:pPr>
      <w:r w:rsidRPr="00EF099E">
        <w:rPr>
          <w:rFonts w:hAnsi="Arial" w:cs="Arial"/>
          <w:b/>
          <w:bCs/>
          <w:i/>
        </w:rPr>
        <w:t xml:space="preserve">An Inspector </w:t>
      </w:r>
      <w:proofErr w:type="gramStart"/>
      <w:r w:rsidRPr="00EF099E">
        <w:rPr>
          <w:rFonts w:hAnsi="Arial" w:cs="Arial"/>
          <w:b/>
          <w:bCs/>
          <w:i/>
        </w:rPr>
        <w:t>General;</w:t>
      </w:r>
      <w:proofErr w:type="gramEnd"/>
    </w:p>
    <w:p w14:paraId="6EB13504" w14:textId="77777777" w:rsidR="00FB232A" w:rsidRPr="00EF099E" w:rsidRDefault="00FB232A" w:rsidP="00FB232A">
      <w:pPr>
        <w:pStyle w:val="Level3ArialRegular-def3"/>
        <w:tabs>
          <w:tab w:val="clear" w:pos="1770"/>
          <w:tab w:val="num" w:pos="1800"/>
        </w:tabs>
        <w:ind w:left="1800" w:hanging="360"/>
        <w:rPr>
          <w:rFonts w:hAnsi="Arial" w:cs="Arial"/>
          <w:b/>
          <w:bCs/>
          <w:i/>
        </w:rPr>
      </w:pPr>
      <w:r w:rsidRPr="00EF099E">
        <w:rPr>
          <w:rFonts w:hAnsi="Arial" w:cs="Arial"/>
          <w:b/>
          <w:bCs/>
          <w:i/>
        </w:rPr>
        <w:t xml:space="preserve">The Government Accountability </w:t>
      </w:r>
      <w:proofErr w:type="gramStart"/>
      <w:r w:rsidRPr="00EF099E">
        <w:rPr>
          <w:rFonts w:hAnsi="Arial" w:cs="Arial"/>
          <w:b/>
          <w:bCs/>
          <w:i/>
        </w:rPr>
        <w:t>Office;</w:t>
      </w:r>
      <w:proofErr w:type="gramEnd"/>
    </w:p>
    <w:p w14:paraId="1F4BD45D" w14:textId="77777777" w:rsidR="00FB232A" w:rsidRPr="00EF099E" w:rsidRDefault="00FB232A" w:rsidP="00FB232A">
      <w:pPr>
        <w:pStyle w:val="Level3ArialRegular-def3"/>
        <w:tabs>
          <w:tab w:val="clear" w:pos="1770"/>
          <w:tab w:val="num" w:pos="1800"/>
        </w:tabs>
        <w:ind w:left="1800" w:hanging="360"/>
        <w:rPr>
          <w:rFonts w:hAnsi="Arial" w:cs="Arial"/>
          <w:b/>
          <w:bCs/>
          <w:i/>
        </w:rPr>
      </w:pPr>
      <w:r w:rsidRPr="00EF099E">
        <w:rPr>
          <w:rFonts w:hAnsi="Arial" w:cs="Arial"/>
          <w:b/>
          <w:bCs/>
          <w:i/>
        </w:rPr>
        <w:t xml:space="preserve">A Treasury employee responsible for contract or grant oversight or </w:t>
      </w:r>
      <w:proofErr w:type="gramStart"/>
      <w:r w:rsidRPr="00EF099E">
        <w:rPr>
          <w:rFonts w:hAnsi="Arial" w:cs="Arial"/>
          <w:b/>
          <w:bCs/>
          <w:i/>
        </w:rPr>
        <w:t>management;</w:t>
      </w:r>
      <w:proofErr w:type="gramEnd"/>
    </w:p>
    <w:p w14:paraId="3B1EBBA4" w14:textId="77777777" w:rsidR="00FB232A" w:rsidRPr="00EF099E" w:rsidRDefault="00FB232A" w:rsidP="00FB232A">
      <w:pPr>
        <w:pStyle w:val="Level3ArialRegular-def3"/>
        <w:tabs>
          <w:tab w:val="clear" w:pos="1770"/>
          <w:tab w:val="num" w:pos="1800"/>
        </w:tabs>
        <w:ind w:left="1800" w:hanging="360"/>
        <w:rPr>
          <w:rFonts w:hAnsi="Arial" w:cs="Arial"/>
          <w:b/>
          <w:bCs/>
          <w:i/>
        </w:rPr>
      </w:pPr>
      <w:r w:rsidRPr="00EF099E">
        <w:rPr>
          <w:rFonts w:hAnsi="Arial" w:cs="Arial"/>
          <w:b/>
          <w:bCs/>
          <w:i/>
        </w:rPr>
        <w:t xml:space="preserve">An authorized official of the Department of Justice or other law enforcement </w:t>
      </w:r>
      <w:proofErr w:type="gramStart"/>
      <w:r w:rsidRPr="00EF099E">
        <w:rPr>
          <w:rFonts w:hAnsi="Arial" w:cs="Arial"/>
          <w:b/>
          <w:bCs/>
          <w:i/>
        </w:rPr>
        <w:t>agency;</w:t>
      </w:r>
      <w:proofErr w:type="gramEnd"/>
    </w:p>
    <w:p w14:paraId="251163D6" w14:textId="77777777" w:rsidR="00FB232A" w:rsidRPr="00EF099E" w:rsidRDefault="00FB232A" w:rsidP="00FB232A">
      <w:pPr>
        <w:pStyle w:val="Level3ArialRegular-def3"/>
        <w:tabs>
          <w:tab w:val="clear" w:pos="1770"/>
          <w:tab w:val="num" w:pos="1800"/>
        </w:tabs>
        <w:ind w:left="1800" w:hanging="360"/>
        <w:rPr>
          <w:rFonts w:hAnsi="Arial" w:cs="Arial"/>
          <w:b/>
          <w:bCs/>
          <w:i/>
        </w:rPr>
      </w:pPr>
      <w:r w:rsidRPr="00EF099E">
        <w:rPr>
          <w:rFonts w:hAnsi="Arial" w:cs="Arial"/>
          <w:b/>
          <w:bCs/>
          <w:i/>
        </w:rPr>
        <w:t>A court or grand jury; or</w:t>
      </w:r>
    </w:p>
    <w:p w14:paraId="272FD9BE" w14:textId="77777777" w:rsidR="00FB232A" w:rsidRPr="00EF099E" w:rsidRDefault="00FB232A" w:rsidP="00FB232A">
      <w:pPr>
        <w:pStyle w:val="Level3ArialRegular-def3"/>
        <w:tabs>
          <w:tab w:val="clear" w:pos="1770"/>
          <w:tab w:val="num" w:pos="1800"/>
        </w:tabs>
        <w:ind w:left="1800" w:hanging="360"/>
        <w:rPr>
          <w:rFonts w:hAnsi="Arial" w:cs="Arial"/>
          <w:b/>
          <w:bCs/>
          <w:i/>
        </w:rPr>
      </w:pPr>
      <w:r w:rsidRPr="00EF099E">
        <w:rPr>
          <w:rFonts w:hAnsi="Arial" w:cs="Arial"/>
          <w:b/>
          <w:bCs/>
          <w:i/>
        </w:rPr>
        <w:t xml:space="preserve">A management official or other employee of </w:t>
      </w:r>
      <w:r>
        <w:rPr>
          <w:rFonts w:hAnsi="Arial" w:cs="Arial"/>
          <w:b/>
          <w:bCs/>
          <w:i/>
        </w:rPr>
        <w:t>Provider</w:t>
      </w:r>
      <w:r w:rsidRPr="00EF099E">
        <w:rPr>
          <w:rFonts w:hAnsi="Arial" w:cs="Arial"/>
          <w:b/>
          <w:bCs/>
          <w:i/>
        </w:rPr>
        <w:t>, contractor, or subcontractor who has the responsibility to investigate, discover, or address misconduct.</w:t>
      </w:r>
    </w:p>
    <w:p w14:paraId="71C10F0F" w14:textId="77777777" w:rsidR="00FB232A" w:rsidRPr="00EF099E" w:rsidRDefault="00FB232A" w:rsidP="00FB232A">
      <w:pPr>
        <w:pStyle w:val="Level2ArialRegular-def3"/>
        <w:widowControl w:val="0"/>
        <w:tabs>
          <w:tab w:val="clear" w:pos="1180"/>
        </w:tabs>
        <w:autoSpaceDE w:val="0"/>
        <w:autoSpaceDN w:val="0"/>
        <w:adjustRightInd w:val="0"/>
        <w:ind w:left="1440" w:hanging="720"/>
        <w:rPr>
          <w:rFonts w:hAnsi="Arial" w:cs="Arial"/>
          <w:b/>
          <w:bCs/>
          <w:i/>
        </w:rPr>
      </w:pPr>
      <w:r>
        <w:rPr>
          <w:rFonts w:hAnsi="Arial" w:cs="Arial"/>
          <w:b/>
          <w:bCs/>
          <w:i/>
        </w:rPr>
        <w:t>Provider</w:t>
      </w:r>
      <w:r w:rsidRPr="00EF099E">
        <w:rPr>
          <w:rFonts w:hAnsi="Arial" w:cs="Arial"/>
          <w:b/>
          <w:bCs/>
          <w:i/>
        </w:rPr>
        <w:t xml:space="preserve"> shall inform its employees in writing of the rights and remedies provided under this section, in the predominant native language of the workforce.</w:t>
      </w:r>
    </w:p>
    <w:p w14:paraId="166BA5C4" w14:textId="77777777" w:rsidR="00FB232A" w:rsidRPr="00EF099E" w:rsidRDefault="00FB232A" w:rsidP="00FB232A">
      <w:pPr>
        <w:pStyle w:val="Level1ArialRegular"/>
        <w:widowControl w:val="0"/>
        <w:numPr>
          <w:ilvl w:val="0"/>
          <w:numId w:val="0"/>
        </w:numPr>
        <w:tabs>
          <w:tab w:val="clear" w:pos="590"/>
        </w:tabs>
        <w:spacing w:before="0" w:after="0"/>
        <w:ind w:left="576"/>
        <w:rPr>
          <w:rFonts w:hAnsi="Arial" w:cs="Arial"/>
          <w:iCs/>
        </w:rPr>
      </w:pPr>
    </w:p>
    <w:p w14:paraId="3AC318A9" w14:textId="77777777" w:rsidR="00FB232A" w:rsidRPr="00EF099E" w:rsidRDefault="00FB232A" w:rsidP="00FB232A">
      <w:pPr>
        <w:pStyle w:val="Level1ArialRegular-def4"/>
        <w:widowControl w:val="0"/>
        <w:numPr>
          <w:ilvl w:val="0"/>
          <w:numId w:val="40"/>
        </w:numPr>
        <w:spacing w:before="0" w:after="0"/>
        <w:ind w:left="720" w:hanging="720"/>
        <w:rPr>
          <w:rFonts w:hAnsi="Arial" w:cs="Arial"/>
          <w:b/>
          <w:i/>
        </w:rPr>
      </w:pPr>
      <w:r w:rsidRPr="00EF099E">
        <w:rPr>
          <w:rFonts w:hAnsi="Arial" w:cs="Arial"/>
          <w:b/>
          <w:i/>
          <w:u w:val="single"/>
        </w:rPr>
        <w:t>Increasing Seat Belt Use in the United States</w:t>
      </w:r>
      <w:r w:rsidRPr="00EF099E">
        <w:rPr>
          <w:rFonts w:hAnsi="Arial" w:cs="Arial"/>
          <w:b/>
          <w:i/>
        </w:rPr>
        <w:t xml:space="preserve">.  </w:t>
      </w:r>
    </w:p>
    <w:p w14:paraId="6995D7AB" w14:textId="77777777" w:rsidR="00FB232A" w:rsidRPr="00EF099E" w:rsidRDefault="00FB232A" w:rsidP="00FB232A">
      <w:pPr>
        <w:pStyle w:val="Level1ArialRegular-def4"/>
        <w:widowControl w:val="0"/>
        <w:numPr>
          <w:ilvl w:val="0"/>
          <w:numId w:val="0"/>
        </w:numPr>
        <w:spacing w:before="0" w:after="0"/>
        <w:ind w:left="360"/>
        <w:rPr>
          <w:rFonts w:hAnsi="Arial" w:cs="Arial"/>
          <w:iCs/>
          <w:u w:val="single"/>
        </w:rPr>
      </w:pPr>
    </w:p>
    <w:p w14:paraId="347FB7E1" w14:textId="77777777" w:rsidR="00FB232A" w:rsidRPr="00EF099E" w:rsidRDefault="00FB232A" w:rsidP="00FB232A">
      <w:pPr>
        <w:pStyle w:val="Level1ArialRegular-def4"/>
        <w:widowControl w:val="0"/>
        <w:numPr>
          <w:ilvl w:val="0"/>
          <w:numId w:val="0"/>
        </w:numPr>
        <w:spacing w:before="0" w:after="0"/>
        <w:ind w:left="720"/>
        <w:rPr>
          <w:rFonts w:hAnsi="Arial" w:cs="Arial"/>
          <w:b/>
          <w:bCs/>
          <w:i/>
        </w:rPr>
      </w:pPr>
      <w:r w:rsidRPr="00EF099E">
        <w:rPr>
          <w:rFonts w:hAnsi="Arial" w:cs="Arial"/>
          <w:b/>
          <w:bCs/>
          <w:i/>
        </w:rPr>
        <w:t xml:space="preserve">Pursuant to Executive Order 13043, 62 FR 19217 (Apr. 18, 1997), </w:t>
      </w:r>
      <w:r>
        <w:rPr>
          <w:rFonts w:hAnsi="Arial" w:cs="Arial"/>
          <w:b/>
          <w:bCs/>
          <w:i/>
        </w:rPr>
        <w:t>Provider</w:t>
      </w:r>
      <w:r w:rsidRPr="00EF099E">
        <w:rPr>
          <w:rFonts w:hAnsi="Arial" w:cs="Arial"/>
          <w:b/>
          <w:bCs/>
          <w:i/>
        </w:rPr>
        <w:t xml:space="preserve"> is encouraged to adopt and enforce on-the-job seat belt policies and programs for its employees when operating company-owned, rented or personally owned vehicles. </w:t>
      </w:r>
    </w:p>
    <w:p w14:paraId="22BDF6C6" w14:textId="77777777" w:rsidR="00FB232A" w:rsidRPr="00EF099E" w:rsidRDefault="00FB232A" w:rsidP="00FB232A">
      <w:pPr>
        <w:pStyle w:val="Level1ArialRegular"/>
        <w:widowControl w:val="0"/>
        <w:numPr>
          <w:ilvl w:val="0"/>
          <w:numId w:val="0"/>
        </w:numPr>
        <w:tabs>
          <w:tab w:val="clear" w:pos="590"/>
        </w:tabs>
        <w:spacing w:before="0" w:after="0"/>
        <w:ind w:left="576"/>
        <w:rPr>
          <w:rFonts w:hAnsi="Arial" w:cs="Arial"/>
          <w:b/>
          <w:bCs/>
          <w:i/>
        </w:rPr>
      </w:pPr>
    </w:p>
    <w:p w14:paraId="6CB0E112" w14:textId="77777777" w:rsidR="00FB232A" w:rsidRPr="00EF099E" w:rsidRDefault="00FB232A" w:rsidP="00FB232A">
      <w:pPr>
        <w:pStyle w:val="Level1ArialRegular-def4"/>
        <w:widowControl w:val="0"/>
        <w:numPr>
          <w:ilvl w:val="0"/>
          <w:numId w:val="40"/>
        </w:numPr>
        <w:spacing w:before="0" w:after="0"/>
        <w:ind w:left="720" w:hanging="720"/>
        <w:rPr>
          <w:rFonts w:hAnsi="Arial" w:cs="Arial"/>
          <w:b/>
          <w:bCs/>
          <w:i/>
        </w:rPr>
      </w:pPr>
      <w:r w:rsidRPr="00EF099E">
        <w:rPr>
          <w:rFonts w:hAnsi="Arial" w:cs="Arial"/>
          <w:b/>
          <w:bCs/>
          <w:i/>
          <w:u w:val="single"/>
        </w:rPr>
        <w:t>Reducing Text Messaging While Driving</w:t>
      </w:r>
      <w:r w:rsidRPr="00EF099E">
        <w:rPr>
          <w:rFonts w:hAnsi="Arial" w:cs="Arial"/>
          <w:b/>
          <w:bCs/>
          <w:i/>
        </w:rPr>
        <w:t xml:space="preserve">.  </w:t>
      </w:r>
    </w:p>
    <w:p w14:paraId="58B752E5" w14:textId="77777777" w:rsidR="00FB232A" w:rsidRPr="00EF099E" w:rsidRDefault="00FB232A" w:rsidP="00FB232A">
      <w:pPr>
        <w:pStyle w:val="Level1ArialRegular-def4"/>
        <w:widowControl w:val="0"/>
        <w:numPr>
          <w:ilvl w:val="0"/>
          <w:numId w:val="0"/>
        </w:numPr>
        <w:spacing w:before="0" w:after="0"/>
        <w:ind w:left="360"/>
        <w:rPr>
          <w:rFonts w:hAnsi="Arial" w:cs="Arial"/>
          <w:b/>
          <w:bCs/>
          <w:i/>
          <w:u w:val="single"/>
        </w:rPr>
      </w:pPr>
    </w:p>
    <w:p w14:paraId="0BF3EFA4" w14:textId="77777777" w:rsidR="00FB232A" w:rsidRPr="00EF099E" w:rsidRDefault="00FB232A" w:rsidP="00FB232A">
      <w:pPr>
        <w:pStyle w:val="Level1ArialRegular-def4"/>
        <w:widowControl w:val="0"/>
        <w:numPr>
          <w:ilvl w:val="0"/>
          <w:numId w:val="0"/>
        </w:numPr>
        <w:spacing w:before="0" w:after="0"/>
        <w:ind w:left="720"/>
        <w:rPr>
          <w:rFonts w:hAnsi="Arial" w:cs="Arial"/>
          <w:b/>
          <w:bCs/>
          <w:i/>
        </w:rPr>
      </w:pPr>
      <w:r w:rsidRPr="00EF099E">
        <w:rPr>
          <w:rFonts w:hAnsi="Arial" w:cs="Arial"/>
          <w:b/>
          <w:bCs/>
          <w:i/>
        </w:rPr>
        <w:t xml:space="preserve">Pursuant to Executive Order 13513, 74 FR 51225 (October 6, 2009), </w:t>
      </w:r>
      <w:r>
        <w:rPr>
          <w:rFonts w:hAnsi="Arial" w:cs="Arial"/>
          <w:b/>
          <w:bCs/>
          <w:i/>
        </w:rPr>
        <w:t>Provider</w:t>
      </w:r>
      <w:r w:rsidRPr="00EF099E">
        <w:rPr>
          <w:rFonts w:hAnsi="Arial" w:cs="Arial"/>
          <w:b/>
          <w:bCs/>
          <w:i/>
        </w:rPr>
        <w:t xml:space="preserve"> is encouraged to adopt and enforce policies that ban text messaging while driving, and to establish workplace safety policies to decrease accidents caused by distracted drivers. </w:t>
      </w:r>
    </w:p>
    <w:bookmarkEnd w:id="20"/>
    <w:bookmarkEnd w:id="22"/>
    <w:p w14:paraId="283D0EE4" w14:textId="77777777" w:rsidR="00FB232A" w:rsidRPr="00EF099E" w:rsidRDefault="00FB232A" w:rsidP="00FB232A">
      <w:pPr>
        <w:pStyle w:val="Level1ArialRegular"/>
        <w:widowControl w:val="0"/>
        <w:numPr>
          <w:ilvl w:val="0"/>
          <w:numId w:val="0"/>
        </w:numPr>
        <w:tabs>
          <w:tab w:val="clear" w:pos="590"/>
        </w:tabs>
        <w:spacing w:before="0" w:after="0"/>
        <w:ind w:left="576"/>
        <w:rPr>
          <w:rFonts w:hAnsi="Arial" w:cs="Arial"/>
          <w:b/>
          <w:bCs/>
          <w:i/>
        </w:rPr>
      </w:pPr>
    </w:p>
    <w:p w14:paraId="49711007" w14:textId="77777777" w:rsidR="00FB232A" w:rsidRPr="00EF099E" w:rsidRDefault="00FB232A" w:rsidP="00FB232A">
      <w:pPr>
        <w:pStyle w:val="Level1ArialRegular-def4"/>
        <w:widowControl w:val="0"/>
        <w:numPr>
          <w:ilvl w:val="0"/>
          <w:numId w:val="40"/>
        </w:numPr>
        <w:spacing w:before="0" w:after="0"/>
        <w:ind w:left="720" w:hanging="720"/>
        <w:rPr>
          <w:rFonts w:hAnsi="Arial" w:cs="Arial"/>
          <w:b/>
          <w:u w:val="single"/>
        </w:rPr>
      </w:pPr>
      <w:bookmarkStart w:id="23" w:name="_Hlk76040890"/>
      <w:r w:rsidRPr="00EF099E">
        <w:rPr>
          <w:rFonts w:hAnsi="Arial" w:cs="Arial"/>
          <w:b/>
          <w:u w:val="single"/>
        </w:rPr>
        <w:t>Insurance Requirements.</w:t>
      </w:r>
    </w:p>
    <w:p w14:paraId="1180B629" w14:textId="77777777" w:rsidR="00FB232A" w:rsidRPr="00EF099E" w:rsidRDefault="00FB232A" w:rsidP="00FB232A">
      <w:pPr>
        <w:pStyle w:val="Level1ArialRegular"/>
        <w:widowControl w:val="0"/>
        <w:numPr>
          <w:ilvl w:val="0"/>
          <w:numId w:val="0"/>
        </w:numPr>
        <w:tabs>
          <w:tab w:val="clear" w:pos="590"/>
        </w:tabs>
        <w:spacing w:before="0" w:after="0"/>
        <w:ind w:left="576"/>
        <w:rPr>
          <w:rFonts w:hAnsi="Arial" w:cs="Arial"/>
          <w:b/>
        </w:rPr>
      </w:pPr>
    </w:p>
    <w:p w14:paraId="11D8FFAA" w14:textId="77777777" w:rsidR="00FB232A" w:rsidRPr="00EF099E" w:rsidRDefault="00FB232A" w:rsidP="00FB232A">
      <w:pPr>
        <w:pStyle w:val="ContractLevel2paragraph"/>
        <w:widowControl w:val="0"/>
        <w:suppressAutoHyphens w:val="0"/>
        <w:spacing w:line="240" w:lineRule="auto"/>
        <w:rPr>
          <w:rFonts w:cs="Arial"/>
          <w:sz w:val="22"/>
          <w:szCs w:val="22"/>
        </w:rPr>
      </w:pPr>
      <w:r w:rsidRPr="00EF099E">
        <w:rPr>
          <w:rFonts w:cs="Arial"/>
          <w:sz w:val="22"/>
          <w:szCs w:val="22"/>
        </w:rPr>
        <w:t xml:space="preserve">Upon execution of this Contract, the </w:t>
      </w:r>
      <w:r>
        <w:rPr>
          <w:rFonts w:cs="Arial"/>
          <w:sz w:val="22"/>
          <w:szCs w:val="22"/>
        </w:rPr>
        <w:t>Provider</w:t>
      </w:r>
      <w:r w:rsidRPr="00EF099E">
        <w:rPr>
          <w:rFonts w:cs="Arial"/>
          <w:sz w:val="22"/>
          <w:szCs w:val="22"/>
        </w:rPr>
        <w:t xml:space="preserve">, at its own cost, shall have procured and will maintain for the duration of this Contract, insurance as required in this Section 21.  Upon </w:t>
      </w:r>
      <w:r w:rsidRPr="00EF099E">
        <w:rPr>
          <w:rFonts w:cs="Arial"/>
          <w:sz w:val="22"/>
          <w:szCs w:val="22"/>
        </w:rPr>
        <w:lastRenderedPageBreak/>
        <w:t xml:space="preserve">request by the County, the </w:t>
      </w:r>
      <w:r>
        <w:rPr>
          <w:rFonts w:cs="Arial"/>
          <w:sz w:val="22"/>
          <w:szCs w:val="22"/>
        </w:rPr>
        <w:t>Provider</w:t>
      </w:r>
      <w:r w:rsidRPr="00EF099E">
        <w:rPr>
          <w:rFonts w:cs="Arial"/>
          <w:sz w:val="22"/>
          <w:szCs w:val="22"/>
        </w:rPr>
        <w:t xml:space="preserve">   shall furnish the County with certificates of insurance and endorsements certifying the issuance of all insurance required herein.    </w:t>
      </w:r>
      <w:r w:rsidRPr="00EF099E">
        <w:rPr>
          <w:rFonts w:cs="Arial"/>
          <w:sz w:val="22"/>
          <w:szCs w:val="22"/>
        </w:rPr>
        <w:br/>
      </w:r>
      <w:r w:rsidRPr="00EF099E">
        <w:rPr>
          <w:rFonts w:cs="Arial"/>
          <w:sz w:val="22"/>
          <w:szCs w:val="22"/>
        </w:rPr>
        <w:br/>
        <w:t xml:space="preserve">In the event of a loss, County reserves the right to require complete, certified copies of all required insurance policies, including endorsements and riders, which may be redacted of any confidential or proprietary information.  </w:t>
      </w:r>
      <w:r>
        <w:rPr>
          <w:rFonts w:cs="Arial"/>
          <w:sz w:val="22"/>
          <w:szCs w:val="22"/>
        </w:rPr>
        <w:t>Provider</w:t>
      </w:r>
      <w:r w:rsidRPr="00EF099E">
        <w:rPr>
          <w:rFonts w:cs="Arial"/>
          <w:sz w:val="22"/>
          <w:szCs w:val="22"/>
        </w:rPr>
        <w:t xml:space="preserve"> shall deliver such policies to the County within five (5) business days of County’s request. </w:t>
      </w:r>
      <w:r w:rsidRPr="00EF099E">
        <w:rPr>
          <w:rFonts w:cs="Arial"/>
          <w:sz w:val="22"/>
          <w:szCs w:val="22"/>
        </w:rPr>
        <w:br/>
      </w:r>
      <w:r w:rsidRPr="00EF099E">
        <w:rPr>
          <w:rFonts w:cs="Arial"/>
          <w:sz w:val="22"/>
          <w:szCs w:val="22"/>
        </w:rPr>
        <w:br/>
        <w:t xml:space="preserve">County’s receipt or acceptance of </w:t>
      </w:r>
      <w:r>
        <w:rPr>
          <w:rFonts w:cs="Arial"/>
          <w:sz w:val="22"/>
          <w:szCs w:val="22"/>
        </w:rPr>
        <w:t>Provider</w:t>
      </w:r>
      <w:r w:rsidRPr="00EF099E">
        <w:rPr>
          <w:rFonts w:cs="Arial"/>
          <w:sz w:val="22"/>
          <w:szCs w:val="22"/>
        </w:rPr>
        <w:t xml:space="preserve">’s or any Subcontractor’s evidence of insurance at any time without comment or objection, or County’s failure to request certified copies of such insurance does not waive, alter, modify, or invalidate any of the insurance requirements set forth in this Section or, consequently, constitute County’s acceptance of the adequacy of </w:t>
      </w:r>
      <w:r>
        <w:rPr>
          <w:rFonts w:cs="Arial"/>
          <w:sz w:val="22"/>
          <w:szCs w:val="22"/>
        </w:rPr>
        <w:t>Provider</w:t>
      </w:r>
      <w:r w:rsidRPr="00EF099E">
        <w:rPr>
          <w:rFonts w:cs="Arial"/>
          <w:sz w:val="22"/>
          <w:szCs w:val="22"/>
        </w:rPr>
        <w:t xml:space="preserve">’s or any Subcontractor’s insurance or preclude or prevent any action by County against </w:t>
      </w:r>
      <w:r>
        <w:rPr>
          <w:rFonts w:cs="Arial"/>
          <w:sz w:val="22"/>
          <w:szCs w:val="22"/>
        </w:rPr>
        <w:t>Provider</w:t>
      </w:r>
      <w:r w:rsidRPr="00EF099E">
        <w:rPr>
          <w:rFonts w:cs="Arial"/>
          <w:sz w:val="22"/>
          <w:szCs w:val="22"/>
        </w:rPr>
        <w:t xml:space="preserve"> for breach of the requirements of this Section.</w:t>
      </w:r>
      <w:r w:rsidRPr="00EF099E">
        <w:rPr>
          <w:rFonts w:cs="Arial"/>
          <w:sz w:val="22"/>
          <w:szCs w:val="22"/>
        </w:rPr>
        <w:br/>
      </w:r>
      <w:r w:rsidRPr="00EF099E">
        <w:rPr>
          <w:rFonts w:cs="Arial"/>
          <w:sz w:val="22"/>
          <w:szCs w:val="22"/>
        </w:rPr>
        <w:br/>
        <w:t>Each insurance policy shall be written on an "occurrence" form/basis; excepting that insurance for professional liability (errors and omissions), will be acceptable on a "claims made" form/basis.</w:t>
      </w:r>
      <w:r w:rsidRPr="00EF099E">
        <w:rPr>
          <w:rFonts w:cs="Arial"/>
          <w:sz w:val="22"/>
          <w:szCs w:val="22"/>
        </w:rPr>
        <w:br/>
      </w:r>
      <w:r w:rsidRPr="00EF099E">
        <w:rPr>
          <w:rFonts w:cs="Arial"/>
          <w:sz w:val="22"/>
          <w:szCs w:val="22"/>
        </w:rPr>
        <w:br/>
        <w:t>If coverage is approved and purchased on a "claims made" form/basis, the coverage provided under that insurance policy shall be maintained  either through policy renewals, or through the purchase of a tail/extended reporting period, if such renewals are unavailable, for not less than three (3) years from the date of completion of the Work which is the subject of this Contract.  All insurance written on a “claims made” form/basis must have its policy inception or retroactive date be no later than the Effective Date of the Contract, unless otherwise in writing by the County’s Risk Management Office.</w:t>
      </w:r>
      <w:r w:rsidRPr="00EF099E">
        <w:rPr>
          <w:rFonts w:cs="Arial"/>
          <w:sz w:val="22"/>
          <w:szCs w:val="22"/>
        </w:rPr>
        <w:br/>
      </w:r>
      <w:r w:rsidRPr="00EF099E">
        <w:rPr>
          <w:rFonts w:cs="Arial"/>
          <w:sz w:val="22"/>
          <w:szCs w:val="22"/>
        </w:rPr>
        <w:br/>
        <w:t xml:space="preserve">By requiring such minimum insurance coverage, the County shall not be deemed or construed to have assessed the risks that may be applicable to the </w:t>
      </w:r>
      <w:r>
        <w:rPr>
          <w:rFonts w:cs="Arial"/>
          <w:sz w:val="22"/>
          <w:szCs w:val="22"/>
        </w:rPr>
        <w:t>Provider</w:t>
      </w:r>
      <w:r w:rsidRPr="00EF099E">
        <w:rPr>
          <w:rFonts w:cs="Arial"/>
          <w:sz w:val="22"/>
          <w:szCs w:val="22"/>
        </w:rPr>
        <w:t xml:space="preserve">, or that of any Subcontractor, under this Contract or in any way limit County’s potential recovery to insurance limits required hereunder.  To the contrary, this Contract’s insurance requirements may not in any way be construed as limiting any potential liability to County or County’s recovery from </w:t>
      </w:r>
      <w:r>
        <w:rPr>
          <w:rFonts w:cs="Arial"/>
          <w:sz w:val="22"/>
          <w:szCs w:val="22"/>
        </w:rPr>
        <w:t>Provider</w:t>
      </w:r>
      <w:r w:rsidRPr="00EF099E">
        <w:rPr>
          <w:rFonts w:cs="Arial"/>
          <w:sz w:val="22"/>
          <w:szCs w:val="22"/>
        </w:rPr>
        <w:t xml:space="preserve">.  </w:t>
      </w:r>
      <w:r>
        <w:rPr>
          <w:rFonts w:cs="Arial"/>
          <w:sz w:val="22"/>
          <w:szCs w:val="22"/>
        </w:rPr>
        <w:t>Provider</w:t>
      </w:r>
      <w:r w:rsidRPr="00EF099E">
        <w:rPr>
          <w:rFonts w:cs="Arial"/>
          <w:sz w:val="22"/>
          <w:szCs w:val="22"/>
        </w:rPr>
        <w:t xml:space="preserve"> and its Subcontractor(s) shall assess their own risks and if they deem appropriate and/or prudent, maintain greater limits and/or broader coverage. </w:t>
      </w:r>
      <w:r w:rsidRPr="00EF099E">
        <w:rPr>
          <w:rFonts w:cs="Arial"/>
          <w:sz w:val="22"/>
          <w:szCs w:val="22"/>
        </w:rPr>
        <w:br/>
      </w:r>
      <w:r w:rsidRPr="00EF099E">
        <w:rPr>
          <w:rFonts w:cs="Arial"/>
          <w:sz w:val="22"/>
          <w:szCs w:val="22"/>
        </w:rPr>
        <w:br/>
        <w:t>Nothing contained within these insurance requirements shall be deemed to limit the scope, application and/or limits of the coverage afforded, which coverage will apply to each insured to the full extent provided by the terms and conditions of the policy(s). Nothing contained within this provision shall affect and/or alter the application of any other provision contained within this Contract.</w:t>
      </w:r>
    </w:p>
    <w:p w14:paraId="4CD4DC26" w14:textId="77777777" w:rsidR="00FB232A" w:rsidRPr="00EF099E" w:rsidRDefault="00FB232A" w:rsidP="00FB232A">
      <w:pPr>
        <w:pStyle w:val="ContractLevel3"/>
        <w:keepNext w:val="0"/>
        <w:keepLines w:val="0"/>
        <w:widowControl w:val="0"/>
        <w:tabs>
          <w:tab w:val="clear" w:pos="1267"/>
          <w:tab w:val="num" w:pos="5137"/>
        </w:tabs>
        <w:suppressAutoHyphens w:val="0"/>
        <w:spacing w:line="240" w:lineRule="auto"/>
        <w:rPr>
          <w:rFonts w:cs="Arial"/>
          <w:sz w:val="22"/>
          <w:szCs w:val="22"/>
        </w:rPr>
      </w:pPr>
      <w:r w:rsidRPr="00EF099E">
        <w:rPr>
          <w:rFonts w:cs="Arial"/>
          <w:sz w:val="22"/>
          <w:szCs w:val="22"/>
        </w:rPr>
        <w:t>Minimum Scope and Limits of Insurance</w:t>
      </w:r>
    </w:p>
    <w:p w14:paraId="1D0E6AE9" w14:textId="77777777" w:rsidR="00FB232A" w:rsidRPr="00EF099E" w:rsidRDefault="00FB232A" w:rsidP="00FB232A">
      <w:pPr>
        <w:pStyle w:val="ContractLevel3paragraph"/>
        <w:widowControl w:val="0"/>
        <w:suppressAutoHyphens w:val="0"/>
        <w:spacing w:line="240" w:lineRule="auto"/>
        <w:rPr>
          <w:rFonts w:cs="Arial"/>
          <w:sz w:val="22"/>
          <w:szCs w:val="22"/>
        </w:rPr>
      </w:pPr>
      <w:r w:rsidRPr="00EF099E">
        <w:rPr>
          <w:rFonts w:cs="Arial"/>
          <w:sz w:val="22"/>
          <w:szCs w:val="22"/>
        </w:rPr>
        <w:t xml:space="preserve">The </w:t>
      </w:r>
      <w:r>
        <w:rPr>
          <w:rFonts w:cs="Arial"/>
          <w:sz w:val="22"/>
          <w:szCs w:val="22"/>
        </w:rPr>
        <w:t>Provider</w:t>
      </w:r>
      <w:r w:rsidRPr="00EF099E">
        <w:rPr>
          <w:rFonts w:cs="Arial"/>
          <w:sz w:val="22"/>
          <w:szCs w:val="22"/>
        </w:rPr>
        <w:t xml:space="preserve"> shall maintain the following types of insurance and minimum insurance limits and requirements:</w:t>
      </w:r>
    </w:p>
    <w:p w14:paraId="4D281C99" w14:textId="77777777" w:rsidR="00FB232A" w:rsidRPr="00EF099E" w:rsidRDefault="00FB232A" w:rsidP="00FB232A">
      <w:pPr>
        <w:pStyle w:val="ContractLevel3paragraph"/>
        <w:widowControl w:val="0"/>
        <w:numPr>
          <w:ilvl w:val="0"/>
          <w:numId w:val="54"/>
        </w:numPr>
        <w:suppressAutoHyphens w:val="0"/>
        <w:spacing w:line="240" w:lineRule="auto"/>
        <w:rPr>
          <w:rFonts w:cs="Arial"/>
          <w:sz w:val="22"/>
          <w:szCs w:val="22"/>
        </w:rPr>
      </w:pPr>
      <w:r w:rsidRPr="00EF099E">
        <w:rPr>
          <w:rFonts w:cs="Arial"/>
          <w:sz w:val="22"/>
          <w:szCs w:val="22"/>
        </w:rPr>
        <w:t>Commercial General Liability:  $</w:t>
      </w:r>
      <w:r w:rsidRPr="00EF099E">
        <w:rPr>
          <w:rFonts w:cs="Arial"/>
          <w:sz w:val="22"/>
          <w:szCs w:val="22"/>
          <w:shd w:val="clear" w:color="auto" w:fill="E6E6E6"/>
        </w:rPr>
        <w:fldChar w:fldCharType="begin">
          <w:ffData>
            <w:name w:val=""/>
            <w:enabled/>
            <w:calcOnExit w:val="0"/>
            <w:textInput>
              <w:format w:val="TITLE CASE"/>
            </w:textInput>
          </w:ffData>
        </w:fldChar>
      </w:r>
      <w:r w:rsidRPr="00EF099E">
        <w:rPr>
          <w:rFonts w:cs="Arial"/>
          <w:sz w:val="22"/>
          <w:szCs w:val="22"/>
          <w:shd w:val="clear" w:color="auto" w:fill="E6E6E6"/>
        </w:rPr>
        <w:instrText xml:space="preserve"> FORMTEXT </w:instrText>
      </w:r>
      <w:r w:rsidRPr="00EF099E">
        <w:rPr>
          <w:rFonts w:cs="Arial"/>
          <w:sz w:val="22"/>
          <w:szCs w:val="22"/>
          <w:shd w:val="clear" w:color="auto" w:fill="E6E6E6"/>
        </w:rPr>
      </w:r>
      <w:r w:rsidRPr="00EF099E">
        <w:rPr>
          <w:rFonts w:cs="Arial"/>
          <w:sz w:val="22"/>
          <w:szCs w:val="22"/>
          <w:shd w:val="clear" w:color="auto" w:fill="E6E6E6"/>
        </w:rPr>
        <w:fldChar w:fldCharType="separate"/>
      </w:r>
      <w:r w:rsidRPr="00EF099E">
        <w:rPr>
          <w:rFonts w:eastAsia="Arial Unicode MS" w:cs="Arial"/>
          <w:sz w:val="22"/>
          <w:szCs w:val="22"/>
          <w:shd w:val="clear" w:color="auto" w:fill="E6E6E6"/>
        </w:rPr>
        <w:t> </w:t>
      </w:r>
      <w:r w:rsidRPr="00EF099E">
        <w:rPr>
          <w:rFonts w:eastAsia="Arial Unicode MS" w:cs="Arial"/>
          <w:sz w:val="22"/>
          <w:szCs w:val="22"/>
          <w:shd w:val="clear" w:color="auto" w:fill="E6E6E6"/>
        </w:rPr>
        <w:t> </w:t>
      </w:r>
      <w:r w:rsidRPr="00EF099E">
        <w:rPr>
          <w:rFonts w:eastAsia="Arial Unicode MS" w:cs="Arial"/>
          <w:sz w:val="22"/>
          <w:szCs w:val="22"/>
          <w:shd w:val="clear" w:color="auto" w:fill="E6E6E6"/>
        </w:rPr>
        <w:t> </w:t>
      </w:r>
      <w:r w:rsidRPr="00EF099E">
        <w:rPr>
          <w:rFonts w:eastAsia="Arial Unicode MS" w:cs="Arial"/>
          <w:sz w:val="22"/>
          <w:szCs w:val="22"/>
          <w:shd w:val="clear" w:color="auto" w:fill="E6E6E6"/>
        </w:rPr>
        <w:t> </w:t>
      </w:r>
      <w:r w:rsidRPr="00EF099E">
        <w:rPr>
          <w:rFonts w:eastAsia="Arial Unicode MS" w:cs="Arial"/>
          <w:sz w:val="22"/>
          <w:szCs w:val="22"/>
          <w:shd w:val="clear" w:color="auto" w:fill="E6E6E6"/>
        </w:rPr>
        <w:t> </w:t>
      </w:r>
      <w:r w:rsidRPr="00EF099E">
        <w:rPr>
          <w:rFonts w:cs="Arial"/>
          <w:sz w:val="22"/>
          <w:szCs w:val="22"/>
          <w:shd w:val="clear" w:color="auto" w:fill="E6E6E6"/>
        </w:rPr>
        <w:fldChar w:fldCharType="end"/>
      </w:r>
      <w:r w:rsidRPr="00EF099E">
        <w:rPr>
          <w:rFonts w:cs="Arial"/>
          <w:sz w:val="22"/>
          <w:szCs w:val="22"/>
        </w:rPr>
        <w:t xml:space="preserve"> per occurrence and $</w:t>
      </w:r>
      <w:r w:rsidRPr="00EF099E">
        <w:rPr>
          <w:rFonts w:cs="Arial"/>
          <w:sz w:val="22"/>
          <w:szCs w:val="22"/>
          <w:shd w:val="clear" w:color="auto" w:fill="E6E6E6"/>
        </w:rPr>
        <w:fldChar w:fldCharType="begin">
          <w:ffData>
            <w:name w:val=""/>
            <w:enabled/>
            <w:calcOnExit w:val="0"/>
            <w:textInput>
              <w:format w:val="TITLE CASE"/>
            </w:textInput>
          </w:ffData>
        </w:fldChar>
      </w:r>
      <w:r w:rsidRPr="00EF099E">
        <w:rPr>
          <w:rFonts w:cs="Arial"/>
          <w:sz w:val="22"/>
          <w:szCs w:val="22"/>
          <w:shd w:val="clear" w:color="auto" w:fill="E6E6E6"/>
        </w:rPr>
        <w:instrText xml:space="preserve"> FORMTEXT </w:instrText>
      </w:r>
      <w:r w:rsidRPr="00EF099E">
        <w:rPr>
          <w:rFonts w:cs="Arial"/>
          <w:sz w:val="22"/>
          <w:szCs w:val="22"/>
          <w:shd w:val="clear" w:color="auto" w:fill="E6E6E6"/>
        </w:rPr>
      </w:r>
      <w:r w:rsidRPr="00EF099E">
        <w:rPr>
          <w:rFonts w:cs="Arial"/>
          <w:sz w:val="22"/>
          <w:szCs w:val="22"/>
          <w:shd w:val="clear" w:color="auto" w:fill="E6E6E6"/>
        </w:rPr>
        <w:fldChar w:fldCharType="separate"/>
      </w:r>
      <w:r w:rsidRPr="00EF099E">
        <w:rPr>
          <w:rFonts w:eastAsia="Arial Unicode MS" w:cs="Arial"/>
          <w:sz w:val="22"/>
          <w:szCs w:val="22"/>
          <w:shd w:val="clear" w:color="auto" w:fill="E6E6E6"/>
        </w:rPr>
        <w:t> </w:t>
      </w:r>
      <w:r w:rsidRPr="00EF099E">
        <w:rPr>
          <w:rFonts w:eastAsia="Arial Unicode MS" w:cs="Arial"/>
          <w:sz w:val="22"/>
          <w:szCs w:val="22"/>
          <w:shd w:val="clear" w:color="auto" w:fill="E6E6E6"/>
        </w:rPr>
        <w:t> </w:t>
      </w:r>
      <w:r w:rsidRPr="00EF099E">
        <w:rPr>
          <w:rFonts w:eastAsia="Arial Unicode MS" w:cs="Arial"/>
          <w:sz w:val="22"/>
          <w:szCs w:val="22"/>
          <w:shd w:val="clear" w:color="auto" w:fill="E6E6E6"/>
        </w:rPr>
        <w:t> </w:t>
      </w:r>
      <w:r w:rsidRPr="00EF099E">
        <w:rPr>
          <w:rFonts w:eastAsia="Arial Unicode MS" w:cs="Arial"/>
          <w:sz w:val="22"/>
          <w:szCs w:val="22"/>
          <w:shd w:val="clear" w:color="auto" w:fill="E6E6E6"/>
        </w:rPr>
        <w:t> </w:t>
      </w:r>
      <w:r w:rsidRPr="00EF099E">
        <w:rPr>
          <w:rFonts w:eastAsia="Arial Unicode MS" w:cs="Arial"/>
          <w:sz w:val="22"/>
          <w:szCs w:val="22"/>
          <w:shd w:val="clear" w:color="auto" w:fill="E6E6E6"/>
        </w:rPr>
        <w:t> </w:t>
      </w:r>
      <w:r w:rsidRPr="00EF099E">
        <w:rPr>
          <w:rFonts w:cs="Arial"/>
          <w:sz w:val="22"/>
          <w:szCs w:val="22"/>
          <w:shd w:val="clear" w:color="auto" w:fill="E6E6E6"/>
        </w:rPr>
        <w:fldChar w:fldCharType="end"/>
      </w:r>
      <w:r w:rsidRPr="00EF099E">
        <w:rPr>
          <w:rFonts w:cs="Arial"/>
          <w:sz w:val="22"/>
          <w:szCs w:val="22"/>
          <w:shd w:val="clear" w:color="auto" w:fill="E6E6E6"/>
        </w:rPr>
        <w:t xml:space="preserve"> </w:t>
      </w:r>
      <w:r w:rsidRPr="00EF099E">
        <w:rPr>
          <w:rFonts w:cs="Arial"/>
          <w:sz w:val="22"/>
          <w:szCs w:val="22"/>
        </w:rPr>
        <w:t xml:space="preserve">and in the aggregate for bodily injury, personal and advertising injury, and property damage.  Coverage shall be at least as broad as that afforded under ISO form number CG 00 01 current edition.  Such insurance shall include coverage for, but not limited to, ongoing operations, products and completed operations, and contractual liability.  Such limits may be satisfied by a single primary limit or by a combination of separate primary and umbrella or excess liability policies, </w:t>
      </w:r>
      <w:proofErr w:type="gramStart"/>
      <w:r w:rsidRPr="00EF099E">
        <w:rPr>
          <w:rFonts w:cs="Arial"/>
          <w:sz w:val="22"/>
          <w:szCs w:val="22"/>
        </w:rPr>
        <w:t>provided that</w:t>
      </w:r>
      <w:proofErr w:type="gramEnd"/>
      <w:r w:rsidRPr="00EF099E">
        <w:rPr>
          <w:rFonts w:cs="Arial"/>
          <w:sz w:val="22"/>
          <w:szCs w:val="22"/>
        </w:rPr>
        <w:t xml:space="preserve"> coverage under the latter shall be at least as broad as that afforded under the </w:t>
      </w:r>
      <w:r w:rsidRPr="00EF099E">
        <w:rPr>
          <w:rFonts w:cs="Arial"/>
          <w:sz w:val="22"/>
          <w:szCs w:val="22"/>
        </w:rPr>
        <w:lastRenderedPageBreak/>
        <w:t>primary policy and satisfy all other requirements applicable to liability insurance including but not limited to additional insured status to the County.</w:t>
      </w:r>
    </w:p>
    <w:p w14:paraId="16DDFD04" w14:textId="77777777" w:rsidR="00FB232A" w:rsidRPr="00EF099E" w:rsidRDefault="00FB232A" w:rsidP="00FB232A">
      <w:pPr>
        <w:pStyle w:val="ContractLevel3paragraph"/>
        <w:widowControl w:val="0"/>
        <w:numPr>
          <w:ilvl w:val="0"/>
          <w:numId w:val="54"/>
        </w:numPr>
        <w:suppressAutoHyphens w:val="0"/>
        <w:spacing w:line="240" w:lineRule="auto"/>
        <w:rPr>
          <w:rFonts w:cs="Arial"/>
          <w:sz w:val="22"/>
          <w:szCs w:val="22"/>
        </w:rPr>
      </w:pPr>
      <w:r w:rsidRPr="00EF099E">
        <w:rPr>
          <w:rFonts w:cs="Arial"/>
          <w:sz w:val="22"/>
          <w:szCs w:val="22"/>
        </w:rPr>
        <w:t>Professional Liability (Errors and Omissions):  $</w:t>
      </w:r>
      <w:r w:rsidRPr="00EF099E">
        <w:rPr>
          <w:rFonts w:cs="Arial"/>
          <w:sz w:val="22"/>
          <w:szCs w:val="22"/>
          <w:shd w:val="clear" w:color="auto" w:fill="E6E6E6"/>
        </w:rPr>
        <w:fldChar w:fldCharType="begin">
          <w:ffData>
            <w:name w:val=""/>
            <w:enabled/>
            <w:calcOnExit w:val="0"/>
            <w:textInput>
              <w:format w:val="TITLE CASE"/>
            </w:textInput>
          </w:ffData>
        </w:fldChar>
      </w:r>
      <w:r w:rsidRPr="00EF099E">
        <w:rPr>
          <w:rFonts w:cs="Arial"/>
          <w:sz w:val="22"/>
          <w:szCs w:val="22"/>
          <w:shd w:val="clear" w:color="auto" w:fill="E6E6E6"/>
        </w:rPr>
        <w:instrText xml:space="preserve"> FORMTEXT </w:instrText>
      </w:r>
      <w:r w:rsidRPr="00EF099E">
        <w:rPr>
          <w:rFonts w:cs="Arial"/>
          <w:sz w:val="22"/>
          <w:szCs w:val="22"/>
          <w:shd w:val="clear" w:color="auto" w:fill="E6E6E6"/>
        </w:rPr>
      </w:r>
      <w:r w:rsidRPr="00EF099E">
        <w:rPr>
          <w:rFonts w:cs="Arial"/>
          <w:sz w:val="22"/>
          <w:szCs w:val="22"/>
          <w:shd w:val="clear" w:color="auto" w:fill="E6E6E6"/>
        </w:rPr>
        <w:fldChar w:fldCharType="separate"/>
      </w:r>
      <w:r w:rsidRPr="00EF099E">
        <w:rPr>
          <w:rFonts w:eastAsia="Arial Unicode MS" w:cs="Arial"/>
          <w:sz w:val="22"/>
          <w:szCs w:val="22"/>
          <w:shd w:val="clear" w:color="auto" w:fill="E6E6E6"/>
        </w:rPr>
        <w:t> </w:t>
      </w:r>
      <w:r w:rsidRPr="00EF099E">
        <w:rPr>
          <w:rFonts w:eastAsia="Arial Unicode MS" w:cs="Arial"/>
          <w:sz w:val="22"/>
          <w:szCs w:val="22"/>
          <w:shd w:val="clear" w:color="auto" w:fill="E6E6E6"/>
        </w:rPr>
        <w:t> </w:t>
      </w:r>
      <w:r w:rsidRPr="00EF099E">
        <w:rPr>
          <w:rFonts w:eastAsia="Arial Unicode MS" w:cs="Arial"/>
          <w:sz w:val="22"/>
          <w:szCs w:val="22"/>
          <w:shd w:val="clear" w:color="auto" w:fill="E6E6E6"/>
        </w:rPr>
        <w:t> </w:t>
      </w:r>
      <w:r w:rsidRPr="00EF099E">
        <w:rPr>
          <w:rFonts w:eastAsia="Arial Unicode MS" w:cs="Arial"/>
          <w:sz w:val="22"/>
          <w:szCs w:val="22"/>
          <w:shd w:val="clear" w:color="auto" w:fill="E6E6E6"/>
        </w:rPr>
        <w:t> </w:t>
      </w:r>
      <w:r w:rsidRPr="00EF099E">
        <w:rPr>
          <w:rFonts w:eastAsia="Arial Unicode MS" w:cs="Arial"/>
          <w:sz w:val="22"/>
          <w:szCs w:val="22"/>
          <w:shd w:val="clear" w:color="auto" w:fill="E6E6E6"/>
        </w:rPr>
        <w:t> </w:t>
      </w:r>
      <w:r w:rsidRPr="00EF099E">
        <w:rPr>
          <w:rFonts w:cs="Arial"/>
          <w:sz w:val="22"/>
          <w:szCs w:val="22"/>
          <w:shd w:val="clear" w:color="auto" w:fill="E6E6E6"/>
        </w:rPr>
        <w:fldChar w:fldCharType="end"/>
      </w:r>
      <w:r w:rsidRPr="00EF099E">
        <w:rPr>
          <w:rFonts w:cs="Arial"/>
          <w:sz w:val="22"/>
          <w:szCs w:val="22"/>
        </w:rPr>
        <w:t xml:space="preserve"> per claim and in the aggregate.</w:t>
      </w:r>
    </w:p>
    <w:p w14:paraId="5D40375A" w14:textId="77777777" w:rsidR="00FB232A" w:rsidRPr="00EF099E" w:rsidRDefault="00FB232A" w:rsidP="00FB232A">
      <w:pPr>
        <w:pStyle w:val="ContractLevel3paragraph"/>
        <w:widowControl w:val="0"/>
        <w:numPr>
          <w:ilvl w:val="0"/>
          <w:numId w:val="54"/>
        </w:numPr>
        <w:suppressAutoHyphens w:val="0"/>
        <w:spacing w:line="240" w:lineRule="auto"/>
        <w:rPr>
          <w:rFonts w:cs="Arial"/>
          <w:sz w:val="22"/>
          <w:szCs w:val="22"/>
        </w:rPr>
      </w:pPr>
      <w:r w:rsidRPr="00EF099E">
        <w:rPr>
          <w:rFonts w:cs="Arial"/>
          <w:sz w:val="22"/>
          <w:szCs w:val="22"/>
        </w:rPr>
        <w:t>Automobile Liability:  $</w:t>
      </w:r>
      <w:r w:rsidRPr="00EF099E">
        <w:rPr>
          <w:rFonts w:cs="Arial"/>
          <w:sz w:val="22"/>
          <w:szCs w:val="22"/>
          <w:shd w:val="clear" w:color="auto" w:fill="E6E6E6"/>
        </w:rPr>
        <w:fldChar w:fldCharType="begin">
          <w:ffData>
            <w:name w:val=""/>
            <w:enabled/>
            <w:calcOnExit w:val="0"/>
            <w:textInput>
              <w:format w:val="TITLE CASE"/>
            </w:textInput>
          </w:ffData>
        </w:fldChar>
      </w:r>
      <w:r w:rsidRPr="00EF099E">
        <w:rPr>
          <w:rFonts w:cs="Arial"/>
          <w:sz w:val="22"/>
          <w:szCs w:val="22"/>
          <w:shd w:val="clear" w:color="auto" w:fill="E6E6E6"/>
        </w:rPr>
        <w:instrText xml:space="preserve"> FORMTEXT </w:instrText>
      </w:r>
      <w:r w:rsidRPr="00EF099E">
        <w:rPr>
          <w:rFonts w:cs="Arial"/>
          <w:sz w:val="22"/>
          <w:szCs w:val="22"/>
          <w:shd w:val="clear" w:color="auto" w:fill="E6E6E6"/>
        </w:rPr>
      </w:r>
      <w:r w:rsidRPr="00EF099E">
        <w:rPr>
          <w:rFonts w:cs="Arial"/>
          <w:sz w:val="22"/>
          <w:szCs w:val="22"/>
          <w:shd w:val="clear" w:color="auto" w:fill="E6E6E6"/>
        </w:rPr>
        <w:fldChar w:fldCharType="separate"/>
      </w:r>
      <w:r w:rsidRPr="00EF099E">
        <w:rPr>
          <w:rFonts w:eastAsia="Arial Unicode MS" w:cs="Arial"/>
          <w:sz w:val="22"/>
          <w:szCs w:val="22"/>
          <w:shd w:val="clear" w:color="auto" w:fill="E6E6E6"/>
        </w:rPr>
        <w:t> </w:t>
      </w:r>
      <w:r w:rsidRPr="00EF099E">
        <w:rPr>
          <w:rFonts w:eastAsia="Arial Unicode MS" w:cs="Arial"/>
          <w:sz w:val="22"/>
          <w:szCs w:val="22"/>
          <w:shd w:val="clear" w:color="auto" w:fill="E6E6E6"/>
        </w:rPr>
        <w:t> </w:t>
      </w:r>
      <w:r w:rsidRPr="00EF099E">
        <w:rPr>
          <w:rFonts w:eastAsia="Arial Unicode MS" w:cs="Arial"/>
          <w:sz w:val="22"/>
          <w:szCs w:val="22"/>
          <w:shd w:val="clear" w:color="auto" w:fill="E6E6E6"/>
        </w:rPr>
        <w:t> </w:t>
      </w:r>
      <w:r w:rsidRPr="00EF099E">
        <w:rPr>
          <w:rFonts w:eastAsia="Arial Unicode MS" w:cs="Arial"/>
          <w:sz w:val="22"/>
          <w:szCs w:val="22"/>
          <w:shd w:val="clear" w:color="auto" w:fill="E6E6E6"/>
        </w:rPr>
        <w:t> </w:t>
      </w:r>
      <w:r w:rsidRPr="00EF099E">
        <w:rPr>
          <w:rFonts w:eastAsia="Arial Unicode MS" w:cs="Arial"/>
          <w:sz w:val="22"/>
          <w:szCs w:val="22"/>
          <w:shd w:val="clear" w:color="auto" w:fill="E6E6E6"/>
        </w:rPr>
        <w:t> </w:t>
      </w:r>
      <w:r w:rsidRPr="00EF099E">
        <w:rPr>
          <w:rFonts w:cs="Arial"/>
          <w:sz w:val="22"/>
          <w:szCs w:val="22"/>
          <w:shd w:val="clear" w:color="auto" w:fill="E6E6E6"/>
        </w:rPr>
        <w:fldChar w:fldCharType="end"/>
      </w:r>
      <w:r w:rsidRPr="00EF099E">
        <w:rPr>
          <w:rFonts w:cs="Arial"/>
          <w:sz w:val="22"/>
          <w:szCs w:val="22"/>
        </w:rPr>
        <w:t xml:space="preserve"> combined single limit per accident for bodily injury and property damage.  Coverage shall be at least as broad as that afforded under ISO form number CA 0001 current edition, covering BUSINESS AUTO COVERAGE, symbol 1 “any auto”; or the combination of symbols 2, 8, and 9.  Such limits may be satisfied by a single primary limit or by a combination of separate primary and umbrella or excess liability policies, provided that coverage under the latter shall be at least as broad as that afforded under the primary policy.</w:t>
      </w:r>
    </w:p>
    <w:p w14:paraId="03985AAE" w14:textId="77777777" w:rsidR="00FB232A" w:rsidRPr="00EF099E" w:rsidRDefault="00FB232A" w:rsidP="00FB232A">
      <w:pPr>
        <w:pStyle w:val="ContractLevel3paragraph"/>
        <w:widowControl w:val="0"/>
        <w:numPr>
          <w:ilvl w:val="0"/>
          <w:numId w:val="54"/>
        </w:numPr>
        <w:suppressAutoHyphens w:val="0"/>
        <w:spacing w:line="240" w:lineRule="auto"/>
        <w:rPr>
          <w:rFonts w:cs="Arial"/>
          <w:sz w:val="22"/>
          <w:szCs w:val="22"/>
        </w:rPr>
      </w:pPr>
      <w:r w:rsidRPr="00EF099E">
        <w:rPr>
          <w:rFonts w:cs="Arial"/>
          <w:sz w:val="22"/>
          <w:szCs w:val="22"/>
        </w:rPr>
        <w:t>Workers Compensation:  Workers Compensation coverage, as required by the Industrial Insurance Act of the State of Washington, as well as any similar coverage required for this Work and Services by applicable federal or “Other States” State law.</w:t>
      </w:r>
    </w:p>
    <w:p w14:paraId="06DB76AB" w14:textId="77777777" w:rsidR="00FB232A" w:rsidRPr="00EF099E" w:rsidRDefault="00FB232A" w:rsidP="00FB232A">
      <w:pPr>
        <w:pStyle w:val="ContractLevel3paragraph"/>
        <w:widowControl w:val="0"/>
        <w:numPr>
          <w:ilvl w:val="0"/>
          <w:numId w:val="54"/>
        </w:numPr>
        <w:suppressAutoHyphens w:val="0"/>
        <w:spacing w:line="240" w:lineRule="auto"/>
        <w:rPr>
          <w:rFonts w:cs="Arial"/>
          <w:sz w:val="22"/>
          <w:szCs w:val="22"/>
        </w:rPr>
      </w:pPr>
      <w:r w:rsidRPr="00EF099E">
        <w:rPr>
          <w:rFonts w:cs="Arial"/>
          <w:sz w:val="22"/>
          <w:szCs w:val="22"/>
        </w:rPr>
        <w:t>Employers Liability or “Stop Gap” coverage:  $</w:t>
      </w:r>
      <w:r w:rsidRPr="00EF099E">
        <w:rPr>
          <w:rFonts w:cs="Arial"/>
          <w:sz w:val="22"/>
          <w:szCs w:val="22"/>
          <w:shd w:val="clear" w:color="auto" w:fill="E6E6E6"/>
        </w:rPr>
        <w:fldChar w:fldCharType="begin">
          <w:ffData>
            <w:name w:val=""/>
            <w:enabled/>
            <w:calcOnExit w:val="0"/>
            <w:textInput>
              <w:format w:val="TITLE CASE"/>
            </w:textInput>
          </w:ffData>
        </w:fldChar>
      </w:r>
      <w:r w:rsidRPr="00EF099E">
        <w:rPr>
          <w:rFonts w:cs="Arial"/>
          <w:sz w:val="22"/>
          <w:szCs w:val="22"/>
          <w:shd w:val="clear" w:color="auto" w:fill="E6E6E6"/>
        </w:rPr>
        <w:instrText xml:space="preserve"> FORMTEXT </w:instrText>
      </w:r>
      <w:r w:rsidRPr="00EF099E">
        <w:rPr>
          <w:rFonts w:cs="Arial"/>
          <w:sz w:val="22"/>
          <w:szCs w:val="22"/>
          <w:shd w:val="clear" w:color="auto" w:fill="E6E6E6"/>
        </w:rPr>
      </w:r>
      <w:r w:rsidRPr="00EF099E">
        <w:rPr>
          <w:rFonts w:cs="Arial"/>
          <w:sz w:val="22"/>
          <w:szCs w:val="22"/>
          <w:shd w:val="clear" w:color="auto" w:fill="E6E6E6"/>
        </w:rPr>
        <w:fldChar w:fldCharType="separate"/>
      </w:r>
      <w:r w:rsidRPr="00EF099E">
        <w:rPr>
          <w:rFonts w:eastAsia="Arial Unicode MS" w:cs="Arial"/>
          <w:sz w:val="22"/>
          <w:szCs w:val="22"/>
          <w:shd w:val="clear" w:color="auto" w:fill="E6E6E6"/>
        </w:rPr>
        <w:t> </w:t>
      </w:r>
      <w:r w:rsidRPr="00EF099E">
        <w:rPr>
          <w:rFonts w:eastAsia="Arial Unicode MS" w:cs="Arial"/>
          <w:sz w:val="22"/>
          <w:szCs w:val="22"/>
          <w:shd w:val="clear" w:color="auto" w:fill="E6E6E6"/>
        </w:rPr>
        <w:t> </w:t>
      </w:r>
      <w:r w:rsidRPr="00EF099E">
        <w:rPr>
          <w:rFonts w:eastAsia="Arial Unicode MS" w:cs="Arial"/>
          <w:sz w:val="22"/>
          <w:szCs w:val="22"/>
          <w:shd w:val="clear" w:color="auto" w:fill="E6E6E6"/>
        </w:rPr>
        <w:t> </w:t>
      </w:r>
      <w:r w:rsidRPr="00EF099E">
        <w:rPr>
          <w:rFonts w:eastAsia="Arial Unicode MS" w:cs="Arial"/>
          <w:sz w:val="22"/>
          <w:szCs w:val="22"/>
          <w:shd w:val="clear" w:color="auto" w:fill="E6E6E6"/>
        </w:rPr>
        <w:t> </w:t>
      </w:r>
      <w:r w:rsidRPr="00EF099E">
        <w:rPr>
          <w:rFonts w:eastAsia="Arial Unicode MS" w:cs="Arial"/>
          <w:sz w:val="22"/>
          <w:szCs w:val="22"/>
          <w:shd w:val="clear" w:color="auto" w:fill="E6E6E6"/>
        </w:rPr>
        <w:t> </w:t>
      </w:r>
      <w:r w:rsidRPr="00EF099E">
        <w:rPr>
          <w:rFonts w:cs="Arial"/>
          <w:sz w:val="22"/>
          <w:szCs w:val="22"/>
          <w:shd w:val="clear" w:color="auto" w:fill="E6E6E6"/>
        </w:rPr>
        <w:fldChar w:fldCharType="end"/>
      </w:r>
      <w:r w:rsidRPr="00EF099E">
        <w:rPr>
          <w:rFonts w:cs="Arial"/>
          <w:sz w:val="22"/>
          <w:szCs w:val="22"/>
        </w:rPr>
        <w:t xml:space="preserve"> each occurrence and shall be at least as broad as the protection provided by the Workers Compensation policy Part 2 (Employers Liability), or, in states with monopolistic state funds, the protection provided by the “Stop Gap” endorsement to the General Liability policy Part 2 (Employers Liability), or, in states with monopolistic state funds, the protection provided by the “Stop Gap” endorsement to the General Liability policy.</w:t>
      </w:r>
    </w:p>
    <w:p w14:paraId="2C642D1A" w14:textId="77777777" w:rsidR="00FB232A" w:rsidRPr="00EF099E" w:rsidRDefault="00FB232A" w:rsidP="00FB232A">
      <w:pPr>
        <w:pStyle w:val="ContractLevel3"/>
        <w:keepNext w:val="0"/>
        <w:keepLines w:val="0"/>
        <w:widowControl w:val="0"/>
        <w:tabs>
          <w:tab w:val="clear" w:pos="1267"/>
          <w:tab w:val="num" w:pos="5137"/>
        </w:tabs>
        <w:suppressAutoHyphens w:val="0"/>
        <w:spacing w:line="240" w:lineRule="auto"/>
        <w:rPr>
          <w:rFonts w:cs="Arial"/>
          <w:sz w:val="22"/>
          <w:szCs w:val="22"/>
        </w:rPr>
      </w:pPr>
      <w:r w:rsidRPr="00EF099E">
        <w:rPr>
          <w:rFonts w:cs="Arial"/>
          <w:sz w:val="22"/>
          <w:szCs w:val="22"/>
        </w:rPr>
        <w:t>Other Insurance Provisions and Requirements</w:t>
      </w:r>
    </w:p>
    <w:p w14:paraId="1A231404" w14:textId="77777777" w:rsidR="00FB232A" w:rsidRPr="00EF099E" w:rsidRDefault="00FB232A" w:rsidP="00FB232A">
      <w:pPr>
        <w:pStyle w:val="ContractLevel4"/>
        <w:numPr>
          <w:ilvl w:val="3"/>
          <w:numId w:val="12"/>
        </w:numPr>
        <w:spacing w:line="240" w:lineRule="auto"/>
        <w:rPr>
          <w:rFonts w:cs="Arial"/>
          <w:sz w:val="22"/>
          <w:szCs w:val="22"/>
        </w:rPr>
      </w:pPr>
      <w:r w:rsidRPr="00EF099E">
        <w:rPr>
          <w:rFonts w:cs="Arial"/>
          <w:sz w:val="22"/>
          <w:szCs w:val="22"/>
        </w:rPr>
        <w:t xml:space="preserve">All required liability policies purchased and maintained by </w:t>
      </w:r>
      <w:r>
        <w:rPr>
          <w:rFonts w:cs="Arial"/>
          <w:sz w:val="22"/>
          <w:szCs w:val="22"/>
        </w:rPr>
        <w:t>Provider</w:t>
      </w:r>
      <w:r w:rsidRPr="00EF099E">
        <w:rPr>
          <w:rFonts w:cs="Arial"/>
          <w:sz w:val="22"/>
          <w:szCs w:val="22"/>
        </w:rPr>
        <w:t xml:space="preserve"> and any Subcontractor, except professional liability (errors and omissions) and workers compensation policies, shall contain or be endorsed to contain the following provisions: </w:t>
      </w:r>
    </w:p>
    <w:p w14:paraId="4EC3A190" w14:textId="77777777" w:rsidR="00FB232A" w:rsidRPr="00EF099E" w:rsidRDefault="00FB232A" w:rsidP="00FB232A">
      <w:pPr>
        <w:pStyle w:val="ITBLevel6"/>
        <w:spacing w:line="240" w:lineRule="auto"/>
        <w:rPr>
          <w:rFonts w:cs="Arial"/>
          <w:sz w:val="24"/>
          <w:szCs w:val="24"/>
        </w:rPr>
      </w:pPr>
      <w:r w:rsidRPr="00EF099E">
        <w:rPr>
          <w:rFonts w:cs="Arial"/>
        </w:rPr>
        <w:t xml:space="preserve">The County, its officials, </w:t>
      </w:r>
      <w:proofErr w:type="gramStart"/>
      <w:r w:rsidRPr="00EF099E">
        <w:rPr>
          <w:rFonts w:cs="Arial"/>
        </w:rPr>
        <w:t>employees</w:t>
      </w:r>
      <w:proofErr w:type="gramEnd"/>
      <w:r w:rsidRPr="00EF099E">
        <w:rPr>
          <w:rFonts w:cs="Arial"/>
        </w:rPr>
        <w:t xml:space="preserve"> and agents shall be covered as additional insured, for full coverage and policy limits, as respects liability arising out of ongoing and completed Work performed by or on behalf of the </w:t>
      </w:r>
      <w:r>
        <w:rPr>
          <w:rFonts w:cs="Arial"/>
        </w:rPr>
        <w:t>Provider</w:t>
      </w:r>
      <w:r w:rsidRPr="00EF099E">
        <w:rPr>
          <w:rFonts w:cs="Arial"/>
        </w:rPr>
        <w:t xml:space="preserve">, or its agents, representatives, employees or Subcontractor(s) in connection with this Contract.  Coverage can be provided in the form of an endorsement to the </w:t>
      </w:r>
      <w:r>
        <w:rPr>
          <w:rFonts w:cs="Arial"/>
        </w:rPr>
        <w:t>Provider</w:t>
      </w:r>
      <w:r w:rsidRPr="00EF099E">
        <w:rPr>
          <w:rFonts w:cs="Arial"/>
        </w:rPr>
        <w:t>’s insurance, at least as broad as ISO form CG 20 10 11 85, or if not available, using the following ISO forms (or their substantive equivalent):</w:t>
      </w:r>
    </w:p>
    <w:p w14:paraId="4219EF6C" w14:textId="77777777" w:rsidR="00FB232A" w:rsidRPr="00EF099E" w:rsidRDefault="00FB232A" w:rsidP="00FB232A">
      <w:pPr>
        <w:pStyle w:val="ContractLevel3paragraph"/>
        <w:widowControl w:val="0"/>
        <w:numPr>
          <w:ilvl w:val="2"/>
          <w:numId w:val="52"/>
        </w:numPr>
        <w:suppressAutoHyphens w:val="0"/>
        <w:spacing w:line="240" w:lineRule="auto"/>
        <w:rPr>
          <w:rFonts w:cs="Arial"/>
          <w:sz w:val="22"/>
          <w:szCs w:val="22"/>
        </w:rPr>
      </w:pPr>
      <w:r w:rsidRPr="00EF099E">
        <w:rPr>
          <w:rFonts w:cs="Arial"/>
          <w:sz w:val="22"/>
          <w:szCs w:val="22"/>
        </w:rPr>
        <w:t>CG 20 10, CG 20 26, CG 20 33, or CG 20 38, and,</w:t>
      </w:r>
    </w:p>
    <w:p w14:paraId="7802E177" w14:textId="77777777" w:rsidR="00FB232A" w:rsidRPr="00EF099E" w:rsidRDefault="00FB232A" w:rsidP="00FB232A">
      <w:pPr>
        <w:pStyle w:val="ContractLevel3paragraph"/>
        <w:widowControl w:val="0"/>
        <w:numPr>
          <w:ilvl w:val="2"/>
          <w:numId w:val="52"/>
        </w:numPr>
        <w:suppressAutoHyphens w:val="0"/>
        <w:spacing w:line="240" w:lineRule="auto"/>
        <w:rPr>
          <w:rFonts w:cs="Arial"/>
          <w:sz w:val="22"/>
          <w:szCs w:val="22"/>
        </w:rPr>
      </w:pPr>
      <w:r w:rsidRPr="00EF099E">
        <w:rPr>
          <w:rFonts w:cs="Arial"/>
          <w:sz w:val="22"/>
          <w:szCs w:val="22"/>
        </w:rPr>
        <w:t>CG 20 37 (if applicable), and,</w:t>
      </w:r>
    </w:p>
    <w:p w14:paraId="21908D44" w14:textId="77777777" w:rsidR="00FB232A" w:rsidRPr="00EF099E" w:rsidRDefault="00FB232A" w:rsidP="00FB232A">
      <w:pPr>
        <w:pStyle w:val="ContractLevel3paragraph"/>
        <w:widowControl w:val="0"/>
        <w:numPr>
          <w:ilvl w:val="2"/>
          <w:numId w:val="52"/>
        </w:numPr>
        <w:suppressAutoHyphens w:val="0"/>
        <w:spacing w:line="240" w:lineRule="auto"/>
        <w:rPr>
          <w:rFonts w:cs="Arial"/>
          <w:sz w:val="22"/>
          <w:szCs w:val="22"/>
        </w:rPr>
      </w:pPr>
      <w:r w:rsidRPr="00EF099E">
        <w:rPr>
          <w:rFonts w:cs="Arial"/>
          <w:sz w:val="22"/>
          <w:szCs w:val="22"/>
        </w:rPr>
        <w:t>CG 20 15 (if applicable)</w:t>
      </w:r>
    </w:p>
    <w:p w14:paraId="41882712" w14:textId="77777777" w:rsidR="00FB232A" w:rsidRPr="00EF099E" w:rsidRDefault="00FB232A" w:rsidP="00FB232A">
      <w:pPr>
        <w:pStyle w:val="ITBLevel6"/>
        <w:numPr>
          <w:ilvl w:val="0"/>
          <w:numId w:val="0"/>
        </w:numPr>
        <w:spacing w:line="240" w:lineRule="auto"/>
        <w:ind w:left="2160" w:firstLine="720"/>
        <w:rPr>
          <w:rFonts w:cs="Arial"/>
          <w:b/>
          <w:bCs/>
        </w:rPr>
      </w:pPr>
      <w:r w:rsidRPr="00EF099E">
        <w:rPr>
          <w:rFonts w:cs="Arial"/>
          <w:b/>
          <w:bCs/>
        </w:rPr>
        <w:t>The County requires the endorsement(s) to complete the Contract.</w:t>
      </w:r>
    </w:p>
    <w:p w14:paraId="1F4FAE50" w14:textId="77777777" w:rsidR="00FB232A" w:rsidRPr="00EF099E" w:rsidRDefault="00FB232A" w:rsidP="00FB232A">
      <w:pPr>
        <w:pStyle w:val="ContractLevel3paragraph"/>
        <w:widowControl w:val="0"/>
        <w:numPr>
          <w:ilvl w:val="0"/>
          <w:numId w:val="52"/>
        </w:numPr>
        <w:suppressAutoHyphens w:val="0"/>
        <w:spacing w:line="240" w:lineRule="auto"/>
        <w:rPr>
          <w:rFonts w:cs="Arial"/>
          <w:sz w:val="22"/>
          <w:szCs w:val="22"/>
        </w:rPr>
      </w:pPr>
      <w:r w:rsidRPr="00EF099E">
        <w:rPr>
          <w:rFonts w:cs="Arial"/>
          <w:sz w:val="22"/>
          <w:szCs w:val="22"/>
        </w:rPr>
        <w:t xml:space="preserve">All required liability policies purchased and maintained by </w:t>
      </w:r>
      <w:proofErr w:type="gramStart"/>
      <w:r>
        <w:rPr>
          <w:rFonts w:cs="Arial"/>
          <w:sz w:val="22"/>
          <w:szCs w:val="22"/>
        </w:rPr>
        <w:t>Provider</w:t>
      </w:r>
      <w:proofErr w:type="gramEnd"/>
      <w:r w:rsidRPr="00EF099E">
        <w:rPr>
          <w:rFonts w:cs="Arial"/>
          <w:sz w:val="22"/>
          <w:szCs w:val="22"/>
        </w:rPr>
        <w:t xml:space="preserve"> or any Subcontractor(s) shall contain or be endorsed to contain the following provisions: </w:t>
      </w:r>
    </w:p>
    <w:p w14:paraId="4EDF058F" w14:textId="77777777" w:rsidR="00FB232A" w:rsidRPr="00EF099E" w:rsidRDefault="00FB232A" w:rsidP="00FB232A">
      <w:pPr>
        <w:pStyle w:val="ContractLevel3paragraph"/>
        <w:widowControl w:val="0"/>
        <w:numPr>
          <w:ilvl w:val="0"/>
          <w:numId w:val="55"/>
        </w:numPr>
        <w:suppressAutoHyphens w:val="0"/>
        <w:spacing w:line="240" w:lineRule="auto"/>
        <w:ind w:hanging="540"/>
        <w:rPr>
          <w:rFonts w:cs="Arial"/>
          <w:sz w:val="22"/>
          <w:szCs w:val="22"/>
        </w:rPr>
      </w:pPr>
      <w:r w:rsidRPr="00EF099E">
        <w:rPr>
          <w:rFonts w:cs="Arial"/>
          <w:sz w:val="22"/>
          <w:szCs w:val="22"/>
        </w:rPr>
        <w:t xml:space="preserve">Coverage shall be primary insurance as respect the County, its officials, employees, and agents.  Any insurance or self-insurance maintained by the County, its officials, employees, or agents shall not contribute with the </w:t>
      </w:r>
      <w:r>
        <w:rPr>
          <w:rFonts w:cs="Arial"/>
          <w:sz w:val="22"/>
          <w:szCs w:val="22"/>
        </w:rPr>
        <w:t>Provider</w:t>
      </w:r>
      <w:r w:rsidRPr="00EF099E">
        <w:rPr>
          <w:rFonts w:cs="Arial"/>
          <w:sz w:val="22"/>
          <w:szCs w:val="22"/>
        </w:rPr>
        <w:t xml:space="preserve">’s or Subcontractor’s insurance or benefit the </w:t>
      </w:r>
      <w:r>
        <w:rPr>
          <w:rFonts w:cs="Arial"/>
          <w:sz w:val="22"/>
          <w:szCs w:val="22"/>
        </w:rPr>
        <w:t>Provider</w:t>
      </w:r>
      <w:r w:rsidRPr="00EF099E">
        <w:rPr>
          <w:rFonts w:cs="Arial"/>
          <w:sz w:val="22"/>
          <w:szCs w:val="22"/>
        </w:rPr>
        <w:t xml:space="preserve"> or any Subcontractor, or their respective insurers in any way.</w:t>
      </w:r>
    </w:p>
    <w:p w14:paraId="5CE51843" w14:textId="77777777" w:rsidR="00FB232A" w:rsidRPr="00EF099E" w:rsidRDefault="00FB232A" w:rsidP="00FB232A">
      <w:pPr>
        <w:pStyle w:val="ContractLevel3paragraph"/>
        <w:widowControl w:val="0"/>
        <w:numPr>
          <w:ilvl w:val="0"/>
          <w:numId w:val="55"/>
        </w:numPr>
        <w:suppressAutoHyphens w:val="0"/>
        <w:spacing w:line="240" w:lineRule="auto"/>
        <w:ind w:hanging="540"/>
        <w:rPr>
          <w:rFonts w:cs="Arial"/>
          <w:sz w:val="22"/>
          <w:szCs w:val="22"/>
        </w:rPr>
      </w:pPr>
      <w:r w:rsidRPr="00EF099E">
        <w:rPr>
          <w:rFonts w:cs="Arial"/>
          <w:sz w:val="22"/>
          <w:szCs w:val="22"/>
        </w:rPr>
        <w:lastRenderedPageBreak/>
        <w:t>Insurance shall expressly state that it applies separately to each insured and additional insured against whom a claim is made and/or lawsuit is brought, except with respect to the limits of the insurer’s liability.</w:t>
      </w:r>
    </w:p>
    <w:p w14:paraId="5BE0AFF5" w14:textId="77777777" w:rsidR="00FB232A" w:rsidRPr="00EF099E" w:rsidRDefault="00FB232A" w:rsidP="00FB232A">
      <w:pPr>
        <w:pStyle w:val="ContractLevel3"/>
        <w:spacing w:line="240" w:lineRule="auto"/>
        <w:rPr>
          <w:rFonts w:cs="Arial"/>
        </w:rPr>
      </w:pPr>
      <w:r w:rsidRPr="00EF099E">
        <w:rPr>
          <w:rFonts w:cs="Arial"/>
          <w:sz w:val="22"/>
          <w:szCs w:val="22"/>
        </w:rPr>
        <w:t>Deductibles and Self-Insured Retentions.</w:t>
      </w:r>
      <w:r w:rsidRPr="00EF099E">
        <w:rPr>
          <w:rFonts w:cs="Arial"/>
          <w:sz w:val="22"/>
          <w:szCs w:val="22"/>
        </w:rPr>
        <w:br/>
        <w:t xml:space="preserve">Any deductibles or self-insured retentions of the policies shall not in any way limit the County’s right to coverage under the required insurance, or to </w:t>
      </w:r>
      <w:r>
        <w:rPr>
          <w:rFonts w:cs="Arial"/>
          <w:sz w:val="22"/>
          <w:szCs w:val="22"/>
        </w:rPr>
        <w:t>Provider</w:t>
      </w:r>
      <w:r w:rsidRPr="00EF099E">
        <w:rPr>
          <w:rFonts w:cs="Arial"/>
          <w:sz w:val="22"/>
          <w:szCs w:val="22"/>
        </w:rPr>
        <w:t xml:space="preserve">’s or any Subcontractor’s liability to the </w:t>
      </w:r>
      <w:proofErr w:type="gramStart"/>
      <w:r w:rsidRPr="00EF099E">
        <w:rPr>
          <w:rFonts w:cs="Arial"/>
          <w:sz w:val="22"/>
          <w:szCs w:val="22"/>
        </w:rPr>
        <w:t>County, and</w:t>
      </w:r>
      <w:proofErr w:type="gramEnd"/>
      <w:r w:rsidRPr="00EF099E">
        <w:rPr>
          <w:rFonts w:cs="Arial"/>
          <w:sz w:val="22"/>
          <w:szCs w:val="22"/>
        </w:rPr>
        <w:t xml:space="preserve"> shall in all instances be the sole responsibility of </w:t>
      </w:r>
      <w:r>
        <w:rPr>
          <w:rFonts w:cs="Arial"/>
          <w:sz w:val="22"/>
          <w:szCs w:val="22"/>
        </w:rPr>
        <w:t>Provider</w:t>
      </w:r>
      <w:r w:rsidRPr="00EF099E">
        <w:rPr>
          <w:rFonts w:cs="Arial"/>
          <w:sz w:val="22"/>
          <w:szCs w:val="22"/>
        </w:rPr>
        <w:t xml:space="preserve"> or Subcontractor. </w:t>
      </w:r>
    </w:p>
    <w:p w14:paraId="55CB403D" w14:textId="77777777" w:rsidR="00FB232A" w:rsidRPr="00EF099E" w:rsidRDefault="00FB232A" w:rsidP="00FB232A">
      <w:pPr>
        <w:pStyle w:val="ContractLevel3"/>
        <w:spacing w:line="240" w:lineRule="auto"/>
        <w:rPr>
          <w:rFonts w:cs="Arial"/>
          <w:sz w:val="22"/>
          <w:szCs w:val="22"/>
        </w:rPr>
      </w:pPr>
      <w:r w:rsidRPr="00EF099E">
        <w:rPr>
          <w:rFonts w:cs="Arial"/>
          <w:sz w:val="22"/>
          <w:szCs w:val="22"/>
        </w:rPr>
        <w:t>Acceptability of Insurers.</w:t>
      </w:r>
      <w:r w:rsidRPr="00EF099E">
        <w:rPr>
          <w:rFonts w:cs="Arial"/>
          <w:sz w:val="22"/>
          <w:szCs w:val="22"/>
        </w:rPr>
        <w:br/>
        <w:t xml:space="preserve">Unless otherwise approved by the County, insurance coverage is to be placed with insurers with an A.M. Best rating of no less than </w:t>
      </w:r>
      <w:proofErr w:type="gramStart"/>
      <w:r w:rsidRPr="00EF099E">
        <w:rPr>
          <w:rFonts w:cs="Arial"/>
          <w:sz w:val="22"/>
          <w:szCs w:val="22"/>
        </w:rPr>
        <w:t>A:VIII.</w:t>
      </w:r>
      <w:proofErr w:type="gramEnd"/>
      <w:r w:rsidRPr="00EF099E">
        <w:rPr>
          <w:rFonts w:cs="Arial"/>
          <w:sz w:val="22"/>
          <w:szCs w:val="22"/>
        </w:rPr>
        <w:t xml:space="preserve">  Professional Liability (Errors and Omissions) insurance coverage may be placed with insurers with an A.M. Best rating of B+.</w:t>
      </w:r>
    </w:p>
    <w:p w14:paraId="716C5620" w14:textId="77777777" w:rsidR="00FB232A" w:rsidRPr="00EF099E" w:rsidRDefault="00FB232A" w:rsidP="00FB232A">
      <w:pPr>
        <w:pStyle w:val="ContractLevel3"/>
        <w:numPr>
          <w:ilvl w:val="0"/>
          <w:numId w:val="0"/>
        </w:numPr>
        <w:spacing w:line="240" w:lineRule="auto"/>
        <w:ind w:left="1267"/>
        <w:rPr>
          <w:rFonts w:cs="Arial"/>
          <w:sz w:val="22"/>
          <w:szCs w:val="22"/>
        </w:rPr>
      </w:pPr>
      <w:r w:rsidRPr="00EF099E">
        <w:rPr>
          <w:rFonts w:cs="Arial"/>
          <w:sz w:val="22"/>
          <w:szCs w:val="22"/>
        </w:rPr>
        <w:t xml:space="preserve">If at any time any of the foregoing policies fail to meet the above stated requirements, the </w:t>
      </w:r>
      <w:r>
        <w:rPr>
          <w:rFonts w:cs="Arial"/>
          <w:sz w:val="22"/>
          <w:szCs w:val="22"/>
        </w:rPr>
        <w:t>Provider</w:t>
      </w:r>
      <w:r w:rsidRPr="00EF099E">
        <w:rPr>
          <w:rFonts w:cs="Arial"/>
          <w:sz w:val="22"/>
          <w:szCs w:val="22"/>
        </w:rPr>
        <w:t xml:space="preserve"> shall, upon notice to that effect from the Count, promptly obtain a new policy, and shall submit the same to the County, with the appropriate certificates and endorsements, for review.</w:t>
      </w:r>
    </w:p>
    <w:p w14:paraId="6430EE07" w14:textId="77777777" w:rsidR="00FB232A" w:rsidRPr="00EF099E" w:rsidRDefault="00FB232A" w:rsidP="00FB232A">
      <w:pPr>
        <w:pStyle w:val="ContractLevel3"/>
        <w:keepNext w:val="0"/>
        <w:keepLines w:val="0"/>
        <w:widowControl w:val="0"/>
        <w:tabs>
          <w:tab w:val="clear" w:pos="1267"/>
          <w:tab w:val="num" w:pos="5137"/>
        </w:tabs>
        <w:suppressAutoHyphens w:val="0"/>
        <w:spacing w:line="240" w:lineRule="auto"/>
        <w:rPr>
          <w:rFonts w:cs="Arial"/>
          <w:sz w:val="22"/>
          <w:szCs w:val="22"/>
        </w:rPr>
      </w:pPr>
      <w:r w:rsidRPr="00EF099E">
        <w:rPr>
          <w:rFonts w:cs="Arial"/>
          <w:sz w:val="22"/>
          <w:szCs w:val="22"/>
        </w:rPr>
        <w:t>Subcontractors</w:t>
      </w:r>
    </w:p>
    <w:p w14:paraId="44286BAB" w14:textId="77777777" w:rsidR="00FB232A" w:rsidRPr="00EF099E" w:rsidRDefault="00FB232A" w:rsidP="00FB232A">
      <w:pPr>
        <w:pStyle w:val="ContractLevel3paragraph"/>
        <w:widowControl w:val="0"/>
        <w:suppressAutoHyphens w:val="0"/>
        <w:spacing w:line="240" w:lineRule="auto"/>
        <w:rPr>
          <w:rStyle w:val="normaltextrun"/>
          <w:rFonts w:cs="Arial"/>
        </w:rPr>
      </w:pPr>
      <w:r w:rsidRPr="00EF099E">
        <w:rPr>
          <w:rFonts w:cs="Arial"/>
          <w:szCs w:val="22"/>
        </w:rPr>
        <w:t xml:space="preserve">The </w:t>
      </w:r>
      <w:r>
        <w:rPr>
          <w:rStyle w:val="normaltextrun"/>
          <w:rFonts w:cs="Arial"/>
          <w:sz w:val="22"/>
          <w:szCs w:val="22"/>
        </w:rPr>
        <w:t>Provider</w:t>
      </w:r>
      <w:r w:rsidRPr="00EF099E">
        <w:rPr>
          <w:rStyle w:val="normaltextrun"/>
          <w:rFonts w:cs="Arial"/>
          <w:sz w:val="22"/>
          <w:szCs w:val="22"/>
        </w:rPr>
        <w:t xml:space="preserve"> shall include all Subcontractors as insureds under its policies or, alternatively, the </w:t>
      </w:r>
      <w:r>
        <w:rPr>
          <w:rStyle w:val="normaltextrun"/>
          <w:rFonts w:cs="Arial"/>
          <w:sz w:val="22"/>
          <w:szCs w:val="22"/>
        </w:rPr>
        <w:t>Provider</w:t>
      </w:r>
      <w:r w:rsidRPr="00EF099E">
        <w:rPr>
          <w:rStyle w:val="normaltextrun"/>
          <w:rFonts w:cs="Arial"/>
          <w:sz w:val="22"/>
          <w:szCs w:val="22"/>
        </w:rPr>
        <w:t xml:space="preserve"> must require each of its Subcontractors to procure and maintain appropriate and reasonable insurance coverage and insurance limits to cover each of the Subcontractor’s liabilities given the Subcontractor’s scope of work and the services being provided herein.  To the extent reasonably commercially available, insurance maintained by any Subcontractor must comply with the specified requirements of Section 21 (inclusive) above, including the requirement that all liability insurance policies (except Professional Liability and Workers Compensation) provided by the Subcontractor(s) must include County, its officials, agents, and employees as additional insured for full coverage and policy limits.  </w:t>
      </w:r>
      <w:r>
        <w:rPr>
          <w:rStyle w:val="normaltextrun"/>
          <w:rFonts w:cs="Arial"/>
          <w:sz w:val="22"/>
          <w:szCs w:val="22"/>
        </w:rPr>
        <w:t>Provider</w:t>
      </w:r>
      <w:r w:rsidRPr="00EF099E">
        <w:rPr>
          <w:rStyle w:val="normaltextrun"/>
          <w:rFonts w:cs="Arial"/>
          <w:sz w:val="22"/>
          <w:szCs w:val="22"/>
        </w:rPr>
        <w:t xml:space="preserve"> is obligated to require and verify that each Subcontractor maintains the required insurance and ensure that County is included as additional insured.  Upon request by County, and within five (5) business days, </w:t>
      </w:r>
      <w:r>
        <w:rPr>
          <w:rStyle w:val="normaltextrun"/>
          <w:rFonts w:cs="Arial"/>
          <w:sz w:val="22"/>
          <w:szCs w:val="22"/>
        </w:rPr>
        <w:t>Provider</w:t>
      </w:r>
      <w:r w:rsidRPr="00EF099E">
        <w:rPr>
          <w:rStyle w:val="normaltextrun"/>
          <w:rFonts w:cs="Arial"/>
          <w:sz w:val="22"/>
          <w:szCs w:val="22"/>
        </w:rPr>
        <w:t xml:space="preserve"> must provide evidence</w:t>
      </w:r>
      <w:r w:rsidRPr="00EF099E">
        <w:rPr>
          <w:rStyle w:val="normaltextrun"/>
          <w:rFonts w:cs="Arial"/>
        </w:rPr>
        <w:t xml:space="preserve"> of </w:t>
      </w:r>
      <w:r w:rsidRPr="00EF099E">
        <w:rPr>
          <w:rStyle w:val="normaltextrun"/>
          <w:rFonts w:cs="Arial"/>
          <w:sz w:val="22"/>
          <w:szCs w:val="22"/>
        </w:rPr>
        <w:t xml:space="preserve">each Subcontractor’s insurance coverage, including endorsements. </w:t>
      </w:r>
    </w:p>
    <w:p w14:paraId="5DB752E4" w14:textId="77777777" w:rsidR="00FB232A" w:rsidRPr="00CC6EDA" w:rsidRDefault="00FB232A" w:rsidP="00FB232A">
      <w:pPr>
        <w:pStyle w:val="ContractLevel3"/>
        <w:spacing w:line="240" w:lineRule="auto"/>
        <w:rPr>
          <w:rFonts w:cs="Arial"/>
          <w:sz w:val="22"/>
        </w:rPr>
      </w:pPr>
      <w:r w:rsidRPr="00CC6EDA">
        <w:rPr>
          <w:rFonts w:cs="Arial"/>
          <w:sz w:val="22"/>
        </w:rPr>
        <w:t>Work Site Safety</w:t>
      </w:r>
    </w:p>
    <w:p w14:paraId="5CF3D183" w14:textId="77777777" w:rsidR="00FB232A" w:rsidRPr="00EF099E" w:rsidRDefault="00FB232A" w:rsidP="00FB232A">
      <w:pPr>
        <w:pStyle w:val="ContractLevel3paragraph"/>
        <w:widowControl w:val="0"/>
        <w:suppressAutoHyphens w:val="0"/>
        <w:spacing w:line="240" w:lineRule="auto"/>
        <w:rPr>
          <w:rFonts w:cs="Arial"/>
          <w:sz w:val="22"/>
          <w:szCs w:val="22"/>
        </w:rPr>
      </w:pPr>
      <w:r w:rsidRPr="00EF099E">
        <w:rPr>
          <w:rFonts w:cs="Arial"/>
          <w:sz w:val="22"/>
          <w:szCs w:val="22"/>
        </w:rPr>
        <w:t xml:space="preserve">The </w:t>
      </w:r>
      <w:r>
        <w:rPr>
          <w:rFonts w:cs="Arial"/>
          <w:sz w:val="22"/>
          <w:szCs w:val="22"/>
        </w:rPr>
        <w:t>Provider</w:t>
      </w:r>
      <w:r w:rsidRPr="00EF099E">
        <w:rPr>
          <w:rFonts w:cs="Arial"/>
          <w:sz w:val="22"/>
          <w:szCs w:val="22"/>
        </w:rPr>
        <w:t xml:space="preserve"> shall have the “right to control” and bear the sole responsibility for the job site conditions, and job site safety. The </w:t>
      </w:r>
      <w:r>
        <w:rPr>
          <w:rFonts w:cs="Arial"/>
          <w:sz w:val="22"/>
          <w:szCs w:val="22"/>
        </w:rPr>
        <w:t>Provider</w:t>
      </w:r>
      <w:r w:rsidRPr="00EF099E">
        <w:rPr>
          <w:rFonts w:cs="Arial"/>
          <w:sz w:val="22"/>
          <w:szCs w:val="22"/>
        </w:rPr>
        <w:t xml:space="preserve"> shall comply with all applicable federal, state, and local safety regulations governing the job site, employees, and Subcontractors. The </w:t>
      </w:r>
      <w:r>
        <w:rPr>
          <w:rFonts w:cs="Arial"/>
          <w:sz w:val="22"/>
          <w:szCs w:val="22"/>
        </w:rPr>
        <w:t>Provider</w:t>
      </w:r>
      <w:r w:rsidRPr="00EF099E">
        <w:rPr>
          <w:rFonts w:cs="Arial"/>
          <w:sz w:val="22"/>
          <w:szCs w:val="22"/>
        </w:rPr>
        <w:t xml:space="preserve"> shall be responsible for the Subcontractor’s compliance with these provisions.</w:t>
      </w:r>
    </w:p>
    <w:bookmarkEnd w:id="21"/>
    <w:bookmarkEnd w:id="23"/>
    <w:p w14:paraId="10B982E2" w14:textId="77777777" w:rsidR="00FB232A" w:rsidRPr="00EF099E" w:rsidRDefault="00FB232A" w:rsidP="00FB232A">
      <w:pPr>
        <w:pStyle w:val="Level1ArialRegular-def5"/>
        <w:widowControl w:val="0"/>
        <w:numPr>
          <w:ilvl w:val="0"/>
          <w:numId w:val="0"/>
        </w:numPr>
        <w:spacing w:before="0" w:after="0"/>
        <w:ind w:left="590"/>
        <w:rPr>
          <w:rFonts w:hAnsi="Arial" w:cs="Arial"/>
        </w:rPr>
      </w:pPr>
    </w:p>
    <w:p w14:paraId="37DEC7FB" w14:textId="77777777" w:rsidR="00FB232A" w:rsidRPr="00EF099E" w:rsidRDefault="00FB232A" w:rsidP="00FB232A">
      <w:pPr>
        <w:pStyle w:val="Level1ArialRegular-def4"/>
        <w:widowControl w:val="0"/>
        <w:numPr>
          <w:ilvl w:val="0"/>
          <w:numId w:val="40"/>
        </w:numPr>
        <w:spacing w:before="0" w:after="0"/>
        <w:ind w:left="720" w:hanging="720"/>
        <w:rPr>
          <w:rFonts w:hAnsi="Arial" w:cs="Arial"/>
          <w:b/>
        </w:rPr>
      </w:pPr>
      <w:r w:rsidRPr="00EF099E">
        <w:rPr>
          <w:rFonts w:hAnsi="Arial" w:cs="Arial"/>
          <w:b/>
          <w:u w:val="single"/>
        </w:rPr>
        <w:t>Assignment</w:t>
      </w:r>
      <w:r w:rsidRPr="00EF099E">
        <w:rPr>
          <w:rFonts w:hAnsi="Arial" w:cs="Arial"/>
          <w:b/>
        </w:rPr>
        <w:t>.</w:t>
      </w:r>
    </w:p>
    <w:p w14:paraId="78AAC4A4" w14:textId="77777777" w:rsidR="00FB232A" w:rsidRPr="00EF099E" w:rsidRDefault="00FB232A" w:rsidP="00FB232A">
      <w:pPr>
        <w:pStyle w:val="Level1ArialRegular"/>
        <w:widowControl w:val="0"/>
        <w:numPr>
          <w:ilvl w:val="0"/>
          <w:numId w:val="0"/>
        </w:numPr>
        <w:tabs>
          <w:tab w:val="clear" w:pos="590"/>
        </w:tabs>
        <w:spacing w:before="0" w:after="0"/>
        <w:ind w:left="576"/>
        <w:rPr>
          <w:rFonts w:hAnsi="Arial" w:cs="Arial"/>
          <w:b/>
        </w:rPr>
      </w:pPr>
    </w:p>
    <w:p w14:paraId="4A46CD53" w14:textId="77777777" w:rsidR="00FB232A" w:rsidRPr="00EF099E" w:rsidRDefault="00FB232A" w:rsidP="00FB232A">
      <w:pPr>
        <w:pStyle w:val="Level1ArialRegular"/>
        <w:widowControl w:val="0"/>
        <w:numPr>
          <w:ilvl w:val="0"/>
          <w:numId w:val="0"/>
        </w:numPr>
        <w:tabs>
          <w:tab w:val="clear" w:pos="590"/>
        </w:tabs>
        <w:spacing w:before="0" w:after="0"/>
        <w:ind w:left="720"/>
        <w:rPr>
          <w:rFonts w:hAnsi="Arial" w:cs="Arial"/>
        </w:rPr>
      </w:pPr>
      <w:r>
        <w:rPr>
          <w:rFonts w:hAnsi="Arial" w:cs="Arial"/>
        </w:rPr>
        <w:t>Provider</w:t>
      </w:r>
      <w:r w:rsidRPr="00EF099E">
        <w:rPr>
          <w:rFonts w:hAnsi="Arial" w:cs="Arial"/>
        </w:rPr>
        <w:t xml:space="preserve"> shall not assign any interest, </w:t>
      </w:r>
      <w:proofErr w:type="gramStart"/>
      <w:r w:rsidRPr="00EF099E">
        <w:rPr>
          <w:rFonts w:hAnsi="Arial" w:cs="Arial"/>
        </w:rPr>
        <w:t>obligation</w:t>
      </w:r>
      <w:proofErr w:type="gramEnd"/>
      <w:r w:rsidRPr="00EF099E">
        <w:rPr>
          <w:rFonts w:hAnsi="Arial" w:cs="Arial"/>
        </w:rPr>
        <w:t xml:space="preserve"> or benefit under or in this Contract or transfer any interest in the same, whether by assignment or novation, without prior written consent of the County. If assignment is approved, this Contract shall be binding upon and inure to the benefit of the successors of the assigning party upon the written agreement by assignee to assume and be responsible for the obligations and liabilities of the Contract, known and unknown, and applicable law.</w:t>
      </w:r>
    </w:p>
    <w:p w14:paraId="193FCBD6" w14:textId="77777777" w:rsidR="00FB232A" w:rsidRPr="00EF099E" w:rsidRDefault="00FB232A" w:rsidP="00FB232A">
      <w:pPr>
        <w:pStyle w:val="ITBLevel2paragraph"/>
        <w:widowControl w:val="0"/>
        <w:suppressAutoHyphens w:val="0"/>
        <w:spacing w:after="0" w:line="240" w:lineRule="auto"/>
        <w:rPr>
          <w:sz w:val="22"/>
          <w:szCs w:val="22"/>
        </w:rPr>
      </w:pPr>
    </w:p>
    <w:p w14:paraId="3F7B8CAF" w14:textId="77777777" w:rsidR="00FB232A" w:rsidRPr="00EF099E" w:rsidRDefault="00FB232A" w:rsidP="00FB232A">
      <w:pPr>
        <w:pStyle w:val="ITBLevel2paragraph"/>
        <w:widowControl w:val="0"/>
        <w:suppressAutoHyphens w:val="0"/>
        <w:spacing w:after="0" w:line="240" w:lineRule="auto"/>
        <w:rPr>
          <w:sz w:val="22"/>
          <w:szCs w:val="22"/>
        </w:rPr>
      </w:pPr>
      <w:r w:rsidRPr="00EF099E">
        <w:rPr>
          <w:sz w:val="22"/>
          <w:szCs w:val="22"/>
        </w:rPr>
        <w:t xml:space="preserve">If at any time during the Contract </w:t>
      </w:r>
      <w:r>
        <w:rPr>
          <w:sz w:val="22"/>
          <w:szCs w:val="22"/>
        </w:rPr>
        <w:t>T</w:t>
      </w:r>
      <w:r w:rsidRPr="00EF099E">
        <w:rPr>
          <w:sz w:val="22"/>
          <w:szCs w:val="22"/>
        </w:rPr>
        <w:t xml:space="preserve">erm the </w:t>
      </w:r>
      <w:r>
        <w:rPr>
          <w:sz w:val="22"/>
          <w:szCs w:val="22"/>
        </w:rPr>
        <w:t>Provider</w:t>
      </w:r>
      <w:r w:rsidRPr="00EF099E">
        <w:rPr>
          <w:sz w:val="22"/>
          <w:szCs w:val="22"/>
        </w:rPr>
        <w:t xml:space="preserve"> experiences a change in its name or federal tax status either through acquisition, novation, assignment, re-</w:t>
      </w:r>
      <w:proofErr w:type="gramStart"/>
      <w:r w:rsidRPr="00EF099E">
        <w:rPr>
          <w:sz w:val="22"/>
          <w:szCs w:val="22"/>
        </w:rPr>
        <w:t>organization</w:t>
      </w:r>
      <w:proofErr w:type="gramEnd"/>
      <w:r w:rsidRPr="00EF099E">
        <w:rPr>
          <w:sz w:val="22"/>
          <w:szCs w:val="22"/>
        </w:rPr>
        <w:t xml:space="preserve"> or some other change that affects its Taxpayer Identification Number (TIN) or Tax Reporting Name, it shall notify King County immediately upon the information becoming publicly available. This notification shall be sent by the </w:t>
      </w:r>
      <w:r>
        <w:rPr>
          <w:sz w:val="22"/>
          <w:szCs w:val="22"/>
        </w:rPr>
        <w:t>Provider</w:t>
      </w:r>
      <w:r w:rsidRPr="00EF099E">
        <w:rPr>
          <w:sz w:val="22"/>
          <w:szCs w:val="22"/>
        </w:rPr>
        <w:t xml:space="preserve"> to the current King County Contract Specialist via email along with:</w:t>
      </w:r>
    </w:p>
    <w:p w14:paraId="01D0FB68" w14:textId="77777777" w:rsidR="00FB232A" w:rsidRPr="00EF099E" w:rsidRDefault="00FB232A" w:rsidP="00FB232A">
      <w:pPr>
        <w:pStyle w:val="ITBLevel3"/>
        <w:widowControl w:val="0"/>
        <w:numPr>
          <w:ilvl w:val="2"/>
          <w:numId w:val="23"/>
        </w:numPr>
        <w:tabs>
          <w:tab w:val="clear" w:pos="1267"/>
        </w:tabs>
        <w:spacing w:line="240" w:lineRule="auto"/>
        <w:ind w:left="1440" w:hanging="720"/>
        <w:outlineLvl w:val="2"/>
      </w:pPr>
      <w:r w:rsidRPr="00EF099E">
        <w:t xml:space="preserve">Any official announcements from the firm’s representative(s) regarding the </w:t>
      </w:r>
      <w:proofErr w:type="gramStart"/>
      <w:r w:rsidRPr="00EF099E">
        <w:t>changes;</w:t>
      </w:r>
      <w:proofErr w:type="gramEnd"/>
    </w:p>
    <w:p w14:paraId="4949727D" w14:textId="77777777" w:rsidR="00FB232A" w:rsidRPr="00EF099E" w:rsidRDefault="00FB232A" w:rsidP="00FB232A">
      <w:pPr>
        <w:pStyle w:val="ITBLevel3"/>
        <w:widowControl w:val="0"/>
        <w:numPr>
          <w:ilvl w:val="2"/>
          <w:numId w:val="23"/>
        </w:numPr>
        <w:tabs>
          <w:tab w:val="clear" w:pos="1267"/>
        </w:tabs>
        <w:spacing w:line="240" w:lineRule="auto"/>
        <w:ind w:left="1440" w:hanging="720"/>
        <w:outlineLvl w:val="2"/>
      </w:pPr>
      <w:r w:rsidRPr="00EF099E">
        <w:t xml:space="preserve">A new King County W-9, located at: </w:t>
      </w:r>
      <w:hyperlink r:id="rId25" w:history="1">
        <w:r w:rsidRPr="00EF099E">
          <w:rPr>
            <w:rStyle w:val="Hyperlink"/>
            <w:rFonts w:cs="Arial"/>
          </w:rPr>
          <w:t>https://www.kingcounty.gov/~/media/depts/finance/procurement/forms/KC-W9.ashx?la=en</w:t>
        </w:r>
      </w:hyperlink>
      <w:r w:rsidRPr="00EF099E">
        <w:t xml:space="preserve">. Instructions for completing the document can be found at: </w:t>
      </w:r>
      <w:hyperlink r:id="rId26" w:history="1">
        <w:r w:rsidRPr="00EF099E">
          <w:rPr>
            <w:rStyle w:val="Hyperlink"/>
            <w:rFonts w:cs="Arial"/>
          </w:rPr>
          <w:t>https://www.kingcounty.gov/~/media/depts/finance/procurement/forms/KC-W9_Instructions_for_Business.ashx?la=en</w:t>
        </w:r>
      </w:hyperlink>
    </w:p>
    <w:p w14:paraId="21B9F79C" w14:textId="77777777" w:rsidR="00FB232A" w:rsidRPr="00EF099E" w:rsidRDefault="00FB232A" w:rsidP="00FB232A">
      <w:pPr>
        <w:pStyle w:val="ITBLevel3"/>
        <w:widowControl w:val="0"/>
        <w:numPr>
          <w:ilvl w:val="2"/>
          <w:numId w:val="23"/>
        </w:numPr>
        <w:tabs>
          <w:tab w:val="clear" w:pos="1267"/>
        </w:tabs>
        <w:spacing w:line="240" w:lineRule="auto"/>
        <w:ind w:left="1440" w:hanging="720"/>
        <w:outlineLvl w:val="2"/>
      </w:pPr>
      <w:r w:rsidRPr="00EF099E">
        <w:t>A current statement, listing of unfilled orders and electronic versions of all outstanding invoices and credit memos at the time of the change shall be provided to the Contract Specialist as soon as possible.</w:t>
      </w:r>
    </w:p>
    <w:p w14:paraId="765CF01D" w14:textId="77777777" w:rsidR="00FB232A" w:rsidRPr="00EF099E" w:rsidRDefault="00FB232A" w:rsidP="00FB232A">
      <w:pPr>
        <w:pStyle w:val="ITBLevel2paragraph"/>
        <w:widowControl w:val="0"/>
        <w:suppressAutoHyphens w:val="0"/>
        <w:spacing w:line="240" w:lineRule="auto"/>
        <w:rPr>
          <w:sz w:val="22"/>
          <w:szCs w:val="22"/>
        </w:rPr>
      </w:pPr>
      <w:r w:rsidRPr="00EF099E">
        <w:rPr>
          <w:sz w:val="22"/>
          <w:szCs w:val="22"/>
        </w:rPr>
        <w:t xml:space="preserve">Any delay on the part of the </w:t>
      </w:r>
      <w:r>
        <w:rPr>
          <w:sz w:val="22"/>
          <w:szCs w:val="22"/>
        </w:rPr>
        <w:t>Provider</w:t>
      </w:r>
      <w:r w:rsidRPr="00EF099E">
        <w:rPr>
          <w:sz w:val="22"/>
          <w:szCs w:val="22"/>
        </w:rPr>
        <w:t xml:space="preserve"> to provide these items to the Contract Specialist may result in the delay of payment and orders. The County may create a new contract number to replace the existing one. All future orders and Contracts Amendments will reference the new contract number.</w:t>
      </w:r>
    </w:p>
    <w:p w14:paraId="66747D92" w14:textId="77777777" w:rsidR="00FB232A" w:rsidRPr="00EF099E" w:rsidRDefault="00FB232A" w:rsidP="00FB232A">
      <w:pPr>
        <w:pStyle w:val="Level1ArialRegular"/>
        <w:widowControl w:val="0"/>
        <w:numPr>
          <w:ilvl w:val="0"/>
          <w:numId w:val="0"/>
        </w:numPr>
        <w:tabs>
          <w:tab w:val="clear" w:pos="590"/>
        </w:tabs>
        <w:spacing w:before="0" w:after="0"/>
        <w:ind w:left="576"/>
        <w:rPr>
          <w:rFonts w:hAnsi="Arial" w:cs="Arial"/>
        </w:rPr>
      </w:pPr>
    </w:p>
    <w:p w14:paraId="1E023FC1" w14:textId="77777777" w:rsidR="00FB232A" w:rsidRPr="00EF099E" w:rsidRDefault="00FB232A" w:rsidP="00FB232A">
      <w:pPr>
        <w:pStyle w:val="Level1ArialRegular-def4"/>
        <w:widowControl w:val="0"/>
        <w:numPr>
          <w:ilvl w:val="0"/>
          <w:numId w:val="40"/>
        </w:numPr>
        <w:spacing w:before="0" w:after="0"/>
        <w:ind w:left="720" w:hanging="720"/>
        <w:rPr>
          <w:rFonts w:hAnsi="Arial" w:cs="Arial"/>
          <w:b/>
        </w:rPr>
      </w:pPr>
      <w:r w:rsidRPr="00EF099E">
        <w:rPr>
          <w:rFonts w:hAnsi="Arial" w:cs="Arial"/>
          <w:b/>
          <w:u w:val="single"/>
        </w:rPr>
        <w:t>Subcontracting</w:t>
      </w:r>
      <w:r w:rsidRPr="00EF099E">
        <w:rPr>
          <w:rFonts w:hAnsi="Arial" w:cs="Arial"/>
          <w:b/>
        </w:rPr>
        <w:t>.</w:t>
      </w:r>
    </w:p>
    <w:p w14:paraId="5754904D" w14:textId="77777777" w:rsidR="00FB232A" w:rsidRPr="00EF099E" w:rsidRDefault="00FB232A" w:rsidP="00FB232A">
      <w:pPr>
        <w:pStyle w:val="Level1ArialRegular"/>
        <w:widowControl w:val="0"/>
        <w:numPr>
          <w:ilvl w:val="0"/>
          <w:numId w:val="0"/>
        </w:numPr>
        <w:tabs>
          <w:tab w:val="clear" w:pos="590"/>
        </w:tabs>
        <w:spacing w:before="0" w:after="0"/>
        <w:ind w:left="576"/>
        <w:rPr>
          <w:rFonts w:hAnsi="Arial" w:cs="Arial"/>
          <w:b/>
        </w:rPr>
      </w:pPr>
    </w:p>
    <w:p w14:paraId="6230B4DC" w14:textId="77777777" w:rsidR="00FB232A" w:rsidRPr="00EF099E" w:rsidRDefault="00FB232A" w:rsidP="00FB232A">
      <w:pPr>
        <w:pStyle w:val="Level2ArialRegular-def5"/>
        <w:widowControl w:val="0"/>
        <w:numPr>
          <w:ilvl w:val="1"/>
          <w:numId w:val="7"/>
        </w:numPr>
        <w:tabs>
          <w:tab w:val="clear" w:pos="1180"/>
          <w:tab w:val="left" w:pos="2880"/>
        </w:tabs>
        <w:spacing w:before="0" w:after="0"/>
        <w:ind w:left="1440" w:hanging="720"/>
        <w:rPr>
          <w:rFonts w:hAnsi="Arial" w:cs="Arial"/>
        </w:rPr>
      </w:pPr>
      <w:r w:rsidRPr="00EF099E">
        <w:rPr>
          <w:rFonts w:hAnsi="Arial" w:cs="Arial"/>
          <w:u w:val="single"/>
        </w:rPr>
        <w:t>Written Consent of the County:</w:t>
      </w:r>
    </w:p>
    <w:p w14:paraId="0197426E" w14:textId="77777777" w:rsidR="00FB232A" w:rsidRPr="00EF099E" w:rsidRDefault="00FB232A" w:rsidP="00FB232A">
      <w:pPr>
        <w:pStyle w:val="Level2ArialRegular-def5"/>
        <w:widowControl w:val="0"/>
        <w:numPr>
          <w:ilvl w:val="0"/>
          <w:numId w:val="0"/>
        </w:numPr>
        <w:spacing w:before="0" w:after="0"/>
        <w:ind w:left="1180"/>
        <w:rPr>
          <w:rFonts w:hAnsi="Arial" w:cs="Arial"/>
        </w:rPr>
      </w:pPr>
    </w:p>
    <w:p w14:paraId="22DC15A8" w14:textId="77777777" w:rsidR="00FB232A" w:rsidRPr="00EF099E" w:rsidRDefault="00FB232A" w:rsidP="00FB232A">
      <w:pPr>
        <w:pStyle w:val="Level2ArialRegular-def5"/>
        <w:widowControl w:val="0"/>
        <w:numPr>
          <w:ilvl w:val="0"/>
          <w:numId w:val="0"/>
        </w:numPr>
        <w:tabs>
          <w:tab w:val="clear" w:pos="1180"/>
        </w:tabs>
        <w:spacing w:before="0" w:after="0"/>
        <w:ind w:left="1440"/>
        <w:rPr>
          <w:rFonts w:hAnsi="Arial" w:cs="Arial"/>
        </w:rPr>
      </w:pPr>
      <w:r w:rsidRPr="00EF099E">
        <w:rPr>
          <w:rFonts w:hAnsi="Arial" w:cs="Arial"/>
        </w:rPr>
        <w:t xml:space="preserve">The </w:t>
      </w:r>
      <w:r>
        <w:rPr>
          <w:rFonts w:hAnsi="Arial" w:cs="Arial"/>
        </w:rPr>
        <w:t>Provider</w:t>
      </w:r>
      <w:r w:rsidRPr="00EF099E">
        <w:rPr>
          <w:rFonts w:hAnsi="Arial" w:cs="Arial"/>
        </w:rPr>
        <w:t xml:space="preserve"> shall not subcontract any portion of this Contract or transfer or assign any claim arising pursuant to this Contract without the written consent of the County. The County’s consent must be sought in writing by the </w:t>
      </w:r>
      <w:r>
        <w:rPr>
          <w:rFonts w:hAnsi="Arial" w:cs="Arial"/>
        </w:rPr>
        <w:t>Provider</w:t>
      </w:r>
      <w:r w:rsidRPr="00EF099E">
        <w:rPr>
          <w:rFonts w:hAnsi="Arial" w:cs="Arial"/>
        </w:rPr>
        <w:t xml:space="preserve"> not less than 15 days prior to the date of any proposed subcontract.</w:t>
      </w:r>
    </w:p>
    <w:p w14:paraId="7037A180" w14:textId="77777777" w:rsidR="00FB232A" w:rsidRPr="00EF099E" w:rsidRDefault="00FB232A" w:rsidP="00FB232A">
      <w:pPr>
        <w:pStyle w:val="Level2ArialRegular-def5"/>
        <w:widowControl w:val="0"/>
        <w:numPr>
          <w:ilvl w:val="0"/>
          <w:numId w:val="0"/>
        </w:numPr>
        <w:tabs>
          <w:tab w:val="clear" w:pos="1180"/>
        </w:tabs>
        <w:spacing w:before="0" w:after="0"/>
        <w:ind w:left="1440"/>
        <w:rPr>
          <w:rFonts w:hAnsi="Arial" w:cs="Arial"/>
        </w:rPr>
      </w:pPr>
    </w:p>
    <w:p w14:paraId="213B9E2E" w14:textId="77777777" w:rsidR="00FB232A" w:rsidRPr="00EF099E" w:rsidRDefault="00FB232A" w:rsidP="00FB232A">
      <w:pPr>
        <w:pStyle w:val="Level2ArialRegular-def5"/>
        <w:widowControl w:val="0"/>
        <w:numPr>
          <w:ilvl w:val="0"/>
          <w:numId w:val="0"/>
        </w:numPr>
        <w:tabs>
          <w:tab w:val="clear" w:pos="1180"/>
          <w:tab w:val="left" w:pos="1260"/>
          <w:tab w:val="left" w:pos="1980"/>
        </w:tabs>
        <w:spacing w:before="0" w:after="0"/>
        <w:ind w:left="1440"/>
        <w:rPr>
          <w:rFonts w:hAnsi="Arial" w:cs="Arial"/>
        </w:rPr>
      </w:pPr>
      <w:r w:rsidRPr="00EF099E">
        <w:rPr>
          <w:rFonts w:hAnsi="Arial" w:cs="Arial"/>
        </w:rPr>
        <w:t xml:space="preserve">The rejection or approval by the County of any subcontractor or the termination of a subcontractor will not relieve </w:t>
      </w:r>
      <w:r>
        <w:rPr>
          <w:rFonts w:hAnsi="Arial" w:cs="Arial"/>
        </w:rPr>
        <w:t>Provider</w:t>
      </w:r>
      <w:r w:rsidRPr="00EF099E">
        <w:rPr>
          <w:rFonts w:hAnsi="Arial" w:cs="Arial"/>
        </w:rPr>
        <w:t xml:space="preserve"> of any of its responsibilities under the Contract, nor be the basis for additional charges to the County.</w:t>
      </w:r>
    </w:p>
    <w:p w14:paraId="07301186" w14:textId="77777777" w:rsidR="00FB232A" w:rsidRPr="00EF099E" w:rsidRDefault="00FB232A" w:rsidP="00FB232A">
      <w:pPr>
        <w:pStyle w:val="Level2ArialRegular-def5"/>
        <w:widowControl w:val="0"/>
        <w:numPr>
          <w:ilvl w:val="0"/>
          <w:numId w:val="0"/>
        </w:numPr>
        <w:tabs>
          <w:tab w:val="clear" w:pos="1180"/>
          <w:tab w:val="left" w:pos="1260"/>
          <w:tab w:val="left" w:pos="1980"/>
        </w:tabs>
        <w:spacing w:before="0" w:after="0"/>
        <w:ind w:left="1440"/>
        <w:rPr>
          <w:rFonts w:hAnsi="Arial" w:cs="Arial"/>
        </w:rPr>
      </w:pPr>
    </w:p>
    <w:p w14:paraId="5A1CE7BE" w14:textId="77777777" w:rsidR="00FB232A" w:rsidRPr="00EF099E" w:rsidRDefault="00FB232A" w:rsidP="00FB232A">
      <w:pPr>
        <w:pStyle w:val="Level2ArialRegular-def5"/>
        <w:widowControl w:val="0"/>
        <w:numPr>
          <w:ilvl w:val="0"/>
          <w:numId w:val="0"/>
        </w:numPr>
        <w:tabs>
          <w:tab w:val="clear" w:pos="1180"/>
          <w:tab w:val="left" w:pos="1260"/>
          <w:tab w:val="left" w:pos="1980"/>
        </w:tabs>
        <w:spacing w:before="0" w:after="0"/>
        <w:ind w:left="1440"/>
        <w:rPr>
          <w:rFonts w:hAnsi="Arial" w:cs="Arial"/>
        </w:rPr>
      </w:pPr>
      <w:r w:rsidRPr="00EF099E">
        <w:rPr>
          <w:rFonts w:hAnsi="Arial" w:cs="Arial"/>
        </w:rPr>
        <w:t xml:space="preserve">In no event will the existence of the subcontract operate to release or reduce the liability of </w:t>
      </w:r>
      <w:r>
        <w:rPr>
          <w:rFonts w:hAnsi="Arial" w:cs="Arial"/>
        </w:rPr>
        <w:t>Provider</w:t>
      </w:r>
      <w:r w:rsidRPr="00EF099E">
        <w:rPr>
          <w:rFonts w:hAnsi="Arial" w:cs="Arial"/>
        </w:rPr>
        <w:t xml:space="preserve"> to the County for any breach in the performance of </w:t>
      </w:r>
      <w:r>
        <w:rPr>
          <w:rFonts w:hAnsi="Arial" w:cs="Arial"/>
        </w:rPr>
        <w:t>Provider</w:t>
      </w:r>
      <w:r w:rsidRPr="00EF099E">
        <w:rPr>
          <w:rFonts w:hAnsi="Arial" w:cs="Arial"/>
        </w:rPr>
        <w:t>’s duties.</w:t>
      </w:r>
    </w:p>
    <w:p w14:paraId="21F3485B" w14:textId="77777777" w:rsidR="00FB232A" w:rsidRPr="00EF099E" w:rsidRDefault="00FB232A" w:rsidP="00FB232A">
      <w:pPr>
        <w:pStyle w:val="Level2ArialRegular-def5"/>
        <w:widowControl w:val="0"/>
        <w:numPr>
          <w:ilvl w:val="0"/>
          <w:numId w:val="0"/>
        </w:numPr>
        <w:tabs>
          <w:tab w:val="clear" w:pos="1180"/>
          <w:tab w:val="left" w:pos="1260"/>
          <w:tab w:val="left" w:pos="1980"/>
        </w:tabs>
        <w:spacing w:before="0" w:after="0"/>
        <w:ind w:left="1440"/>
        <w:rPr>
          <w:rFonts w:hAnsi="Arial" w:cs="Arial"/>
        </w:rPr>
      </w:pPr>
    </w:p>
    <w:p w14:paraId="0D2B86DB" w14:textId="77777777" w:rsidR="00FB232A" w:rsidRPr="00EF099E" w:rsidRDefault="00FB232A" w:rsidP="00FB232A">
      <w:pPr>
        <w:pStyle w:val="Level2ArialRegular-def5"/>
        <w:widowControl w:val="0"/>
        <w:numPr>
          <w:ilvl w:val="0"/>
          <w:numId w:val="0"/>
        </w:numPr>
        <w:tabs>
          <w:tab w:val="clear" w:pos="1180"/>
          <w:tab w:val="left" w:pos="1260"/>
          <w:tab w:val="left" w:pos="1980"/>
        </w:tabs>
        <w:spacing w:before="0" w:after="0"/>
        <w:ind w:left="1440"/>
        <w:rPr>
          <w:rFonts w:hAnsi="Arial" w:cs="Arial"/>
        </w:rPr>
      </w:pPr>
      <w:r w:rsidRPr="00EF099E">
        <w:rPr>
          <w:rFonts w:hAnsi="Arial" w:cs="Arial"/>
        </w:rPr>
        <w:t xml:space="preserve">The County has no contractual obligations to any subcontractor or vendor under contract to the </w:t>
      </w:r>
      <w:r>
        <w:rPr>
          <w:rFonts w:hAnsi="Arial" w:cs="Arial"/>
        </w:rPr>
        <w:t>Provider</w:t>
      </w:r>
      <w:r w:rsidRPr="00EF099E">
        <w:rPr>
          <w:rFonts w:hAnsi="Arial" w:cs="Arial"/>
        </w:rPr>
        <w:t xml:space="preserve">. </w:t>
      </w:r>
      <w:r>
        <w:rPr>
          <w:rFonts w:hAnsi="Arial" w:cs="Arial"/>
        </w:rPr>
        <w:t>Provider</w:t>
      </w:r>
      <w:r w:rsidRPr="00EF099E">
        <w:rPr>
          <w:rFonts w:hAnsi="Arial" w:cs="Arial"/>
        </w:rPr>
        <w:t xml:space="preserve"> is fully responsible for all contractual obligations, financial or otherwise, to its subcontractors.</w:t>
      </w:r>
    </w:p>
    <w:p w14:paraId="59E13116" w14:textId="77777777" w:rsidR="00FB232A" w:rsidRPr="00EF099E" w:rsidRDefault="00FB232A" w:rsidP="00FB232A">
      <w:pPr>
        <w:pStyle w:val="Level2ArialRegular-def5"/>
        <w:widowControl w:val="0"/>
        <w:numPr>
          <w:ilvl w:val="0"/>
          <w:numId w:val="0"/>
        </w:numPr>
        <w:spacing w:before="0" w:after="0"/>
        <w:ind w:left="1180"/>
        <w:rPr>
          <w:rFonts w:hAnsi="Arial" w:cs="Arial"/>
        </w:rPr>
      </w:pPr>
    </w:p>
    <w:p w14:paraId="2F24F54E" w14:textId="77777777" w:rsidR="00FB232A" w:rsidRPr="00EF099E" w:rsidRDefault="00FB232A" w:rsidP="00FB232A">
      <w:pPr>
        <w:pStyle w:val="Level2ArialRegular"/>
        <w:widowControl w:val="0"/>
        <w:numPr>
          <w:ilvl w:val="1"/>
          <w:numId w:val="5"/>
        </w:numPr>
        <w:tabs>
          <w:tab w:val="clear" w:pos="1180"/>
          <w:tab w:val="left" w:pos="2970"/>
        </w:tabs>
        <w:spacing w:before="0" w:after="0"/>
        <w:ind w:left="1440" w:hanging="720"/>
        <w:rPr>
          <w:rFonts w:hAnsi="Arial" w:cs="Arial"/>
        </w:rPr>
      </w:pPr>
      <w:r w:rsidRPr="00EF099E">
        <w:rPr>
          <w:rFonts w:hAnsi="Arial" w:cs="Arial"/>
          <w:u w:val="single"/>
        </w:rPr>
        <w:t>“Subcontract” Defined:</w:t>
      </w:r>
    </w:p>
    <w:p w14:paraId="37E382C9" w14:textId="77777777" w:rsidR="00FB232A" w:rsidRPr="00EF099E" w:rsidRDefault="00FB232A" w:rsidP="00FB232A">
      <w:pPr>
        <w:pStyle w:val="Level2ArialRegular"/>
        <w:widowControl w:val="0"/>
        <w:numPr>
          <w:ilvl w:val="0"/>
          <w:numId w:val="0"/>
        </w:numPr>
        <w:spacing w:before="0" w:after="0"/>
        <w:ind w:left="1180"/>
        <w:rPr>
          <w:rFonts w:hAnsi="Arial" w:cs="Arial"/>
        </w:rPr>
      </w:pPr>
    </w:p>
    <w:p w14:paraId="2E1D1D81" w14:textId="77777777" w:rsidR="00FB232A" w:rsidRPr="00EF099E" w:rsidRDefault="00FB232A" w:rsidP="00FB232A">
      <w:pPr>
        <w:pStyle w:val="Level2ArialRegular"/>
        <w:widowControl w:val="0"/>
        <w:numPr>
          <w:ilvl w:val="0"/>
          <w:numId w:val="0"/>
        </w:numPr>
        <w:tabs>
          <w:tab w:val="clear" w:pos="1180"/>
          <w:tab w:val="left" w:pos="2790"/>
        </w:tabs>
        <w:spacing w:before="0" w:after="0"/>
        <w:ind w:left="1440"/>
        <w:rPr>
          <w:rFonts w:hAnsi="Arial" w:cs="Arial"/>
        </w:rPr>
      </w:pPr>
      <w:r w:rsidRPr="00EF099E">
        <w:rPr>
          <w:rFonts w:hAnsi="Arial" w:cs="Arial"/>
        </w:rPr>
        <w:t xml:space="preserve">“Subcontract” shall mean any agreement between the </w:t>
      </w:r>
      <w:r>
        <w:rPr>
          <w:rFonts w:hAnsi="Arial" w:cs="Arial"/>
        </w:rPr>
        <w:t>Provider</w:t>
      </w:r>
      <w:r w:rsidRPr="00EF099E">
        <w:rPr>
          <w:rFonts w:hAnsi="Arial" w:cs="Arial"/>
        </w:rPr>
        <w:t xml:space="preserve"> and a subcontractor or between subcontractors that is based on this Contract; </w:t>
      </w:r>
      <w:r w:rsidRPr="00EF099E">
        <w:rPr>
          <w:rFonts w:hAnsi="Arial" w:cs="Arial"/>
          <w:u w:val="single"/>
        </w:rPr>
        <w:t>provided</w:t>
      </w:r>
      <w:r w:rsidRPr="00EF099E">
        <w:rPr>
          <w:rFonts w:hAnsi="Arial" w:cs="Arial"/>
        </w:rPr>
        <w:t xml:space="preserve"> that the term “subcontract” does not include (a) the purchase of (1) support services not related to the subject matter of this Contract, or (2) supplies; or (b) a grant to a beneficiary.</w:t>
      </w:r>
    </w:p>
    <w:p w14:paraId="2E01B874" w14:textId="77777777" w:rsidR="00FB232A" w:rsidRPr="00EF099E" w:rsidRDefault="00FB232A" w:rsidP="00FB232A">
      <w:pPr>
        <w:pStyle w:val="Level2ArialRegular"/>
        <w:widowControl w:val="0"/>
        <w:numPr>
          <w:ilvl w:val="0"/>
          <w:numId w:val="0"/>
        </w:numPr>
        <w:spacing w:before="0" w:after="0"/>
        <w:ind w:left="1180"/>
        <w:rPr>
          <w:rFonts w:hAnsi="Arial" w:cs="Arial"/>
        </w:rPr>
      </w:pPr>
    </w:p>
    <w:p w14:paraId="130E04C6" w14:textId="77777777" w:rsidR="00FB232A" w:rsidRPr="00EF099E" w:rsidRDefault="00FB232A" w:rsidP="00FB232A">
      <w:pPr>
        <w:pStyle w:val="Level2ArialRegular"/>
        <w:widowControl w:val="0"/>
        <w:numPr>
          <w:ilvl w:val="1"/>
          <w:numId w:val="5"/>
        </w:numPr>
        <w:tabs>
          <w:tab w:val="clear" w:pos="1180"/>
        </w:tabs>
        <w:spacing w:before="0" w:after="0"/>
        <w:ind w:left="1440" w:hanging="720"/>
        <w:rPr>
          <w:rFonts w:hAnsi="Arial" w:cs="Arial"/>
        </w:rPr>
      </w:pPr>
      <w:r w:rsidRPr="00EF099E">
        <w:rPr>
          <w:rFonts w:hAnsi="Arial" w:cs="Arial"/>
          <w:u w:val="single"/>
        </w:rPr>
        <w:t>Required Clauses for Subcontracts:</w:t>
      </w:r>
    </w:p>
    <w:p w14:paraId="1BD9D01C" w14:textId="77777777" w:rsidR="00FB232A" w:rsidRPr="00EF099E" w:rsidRDefault="00FB232A" w:rsidP="00FB232A">
      <w:pPr>
        <w:pStyle w:val="Level2ArialRegular"/>
        <w:widowControl w:val="0"/>
        <w:numPr>
          <w:ilvl w:val="0"/>
          <w:numId w:val="0"/>
        </w:numPr>
        <w:spacing w:before="0" w:after="0"/>
        <w:ind w:left="1180"/>
        <w:rPr>
          <w:rFonts w:hAnsi="Arial" w:cs="Arial"/>
        </w:rPr>
      </w:pPr>
    </w:p>
    <w:p w14:paraId="0E119426" w14:textId="77777777" w:rsidR="00FB232A" w:rsidRPr="00EF099E" w:rsidRDefault="00FB232A" w:rsidP="00FB232A">
      <w:pPr>
        <w:pStyle w:val="Level2ArialRegular"/>
        <w:widowControl w:val="0"/>
        <w:numPr>
          <w:ilvl w:val="0"/>
          <w:numId w:val="0"/>
        </w:numPr>
        <w:tabs>
          <w:tab w:val="clear" w:pos="1180"/>
          <w:tab w:val="left" w:pos="1710"/>
        </w:tabs>
        <w:spacing w:before="0" w:after="0"/>
        <w:ind w:left="1440"/>
        <w:rPr>
          <w:rFonts w:hAnsi="Arial" w:cs="Arial"/>
        </w:rPr>
      </w:pPr>
      <w:r w:rsidRPr="00EF099E">
        <w:rPr>
          <w:rFonts w:hAnsi="Arial" w:cs="Arial"/>
        </w:rPr>
        <w:t xml:space="preserve">The </w:t>
      </w:r>
      <w:r>
        <w:rPr>
          <w:rFonts w:hAnsi="Arial" w:cs="Arial"/>
        </w:rPr>
        <w:t>Provider</w:t>
      </w:r>
      <w:r w:rsidRPr="00EF099E">
        <w:rPr>
          <w:rFonts w:hAnsi="Arial" w:cs="Arial"/>
        </w:rPr>
        <w:t xml:space="preserve"> shall include Sections:</w:t>
      </w:r>
    </w:p>
    <w:tbl>
      <w:tblPr>
        <w:tblStyle w:val="TableGrid"/>
        <w:tblW w:w="0" w:type="auto"/>
        <w:tblInd w:w="1440" w:type="dxa"/>
        <w:tblLook w:val="04A0" w:firstRow="1" w:lastRow="0" w:firstColumn="1" w:lastColumn="0" w:noHBand="0" w:noVBand="1"/>
      </w:tblPr>
      <w:tblGrid>
        <w:gridCol w:w="1255"/>
        <w:gridCol w:w="5940"/>
      </w:tblGrid>
      <w:tr w:rsidR="00FB232A" w:rsidRPr="00EF099E" w14:paraId="3E93BA5E" w14:textId="77777777" w:rsidTr="00F23AF6">
        <w:tc>
          <w:tcPr>
            <w:tcW w:w="1255" w:type="dxa"/>
          </w:tcPr>
          <w:p w14:paraId="536D1E57" w14:textId="77777777" w:rsidR="00FB232A" w:rsidRPr="00EF099E" w:rsidRDefault="00FB232A" w:rsidP="00F23AF6">
            <w:pPr>
              <w:pStyle w:val="Level2ArialRegular"/>
              <w:widowControl w:val="0"/>
              <w:numPr>
                <w:ilvl w:val="0"/>
                <w:numId w:val="0"/>
              </w:numPr>
              <w:tabs>
                <w:tab w:val="clear" w:pos="1180"/>
                <w:tab w:val="left" w:pos="1710"/>
              </w:tabs>
              <w:spacing w:before="0" w:after="0"/>
              <w:jc w:val="center"/>
              <w:rPr>
                <w:rFonts w:hAnsi="Arial" w:cs="Arial"/>
                <w:b/>
                <w:bCs/>
              </w:rPr>
            </w:pPr>
            <w:r w:rsidRPr="00EF099E">
              <w:rPr>
                <w:rFonts w:hAnsi="Arial" w:cs="Arial"/>
                <w:b/>
                <w:bCs/>
              </w:rPr>
              <w:t>Section #</w:t>
            </w:r>
          </w:p>
        </w:tc>
        <w:tc>
          <w:tcPr>
            <w:tcW w:w="5940" w:type="dxa"/>
          </w:tcPr>
          <w:p w14:paraId="1C31D3B6" w14:textId="77777777" w:rsidR="00FB232A" w:rsidRPr="00EF099E" w:rsidRDefault="00FB232A" w:rsidP="00F23AF6">
            <w:pPr>
              <w:pStyle w:val="Level2ArialRegular"/>
              <w:widowControl w:val="0"/>
              <w:numPr>
                <w:ilvl w:val="0"/>
                <w:numId w:val="0"/>
              </w:numPr>
              <w:tabs>
                <w:tab w:val="clear" w:pos="1180"/>
                <w:tab w:val="left" w:pos="1710"/>
              </w:tabs>
              <w:spacing w:before="0" w:after="0"/>
              <w:rPr>
                <w:rFonts w:hAnsi="Arial" w:cs="Arial"/>
                <w:b/>
                <w:bCs/>
              </w:rPr>
            </w:pPr>
            <w:r w:rsidRPr="00EF099E">
              <w:rPr>
                <w:rFonts w:hAnsi="Arial" w:cs="Arial"/>
                <w:b/>
                <w:bCs/>
              </w:rPr>
              <w:t>Description</w:t>
            </w:r>
          </w:p>
        </w:tc>
      </w:tr>
      <w:tr w:rsidR="00FB232A" w:rsidRPr="00EF099E" w14:paraId="5059E452" w14:textId="77777777" w:rsidTr="00F23AF6">
        <w:tc>
          <w:tcPr>
            <w:tcW w:w="1255" w:type="dxa"/>
          </w:tcPr>
          <w:p w14:paraId="44618C67" w14:textId="77777777" w:rsidR="00FB232A" w:rsidRPr="00EF099E" w:rsidRDefault="00FB232A" w:rsidP="00F23AF6">
            <w:pPr>
              <w:pStyle w:val="Level2ArialRegular"/>
              <w:widowControl w:val="0"/>
              <w:numPr>
                <w:ilvl w:val="0"/>
                <w:numId w:val="0"/>
              </w:numPr>
              <w:tabs>
                <w:tab w:val="clear" w:pos="1180"/>
                <w:tab w:val="left" w:pos="1710"/>
              </w:tabs>
              <w:spacing w:before="0" w:after="0"/>
              <w:jc w:val="center"/>
              <w:rPr>
                <w:rFonts w:hAnsi="Arial" w:cs="Arial"/>
              </w:rPr>
            </w:pPr>
            <w:r w:rsidRPr="00EF099E">
              <w:rPr>
                <w:rFonts w:hAnsi="Arial" w:cs="Arial"/>
              </w:rPr>
              <w:t>1</w:t>
            </w:r>
          </w:p>
        </w:tc>
        <w:tc>
          <w:tcPr>
            <w:tcW w:w="5940" w:type="dxa"/>
          </w:tcPr>
          <w:p w14:paraId="6D54269A" w14:textId="77777777" w:rsidR="00FB232A" w:rsidRPr="00EF099E" w:rsidRDefault="00FB232A" w:rsidP="00F23AF6">
            <w:pPr>
              <w:pStyle w:val="Level2ArialRegular"/>
              <w:widowControl w:val="0"/>
              <w:numPr>
                <w:ilvl w:val="0"/>
                <w:numId w:val="0"/>
              </w:numPr>
              <w:tabs>
                <w:tab w:val="clear" w:pos="1180"/>
                <w:tab w:val="left" w:pos="1710"/>
              </w:tabs>
              <w:spacing w:before="0" w:after="0"/>
              <w:rPr>
                <w:rFonts w:hAnsi="Arial" w:cs="Arial"/>
              </w:rPr>
            </w:pPr>
            <w:r>
              <w:rPr>
                <w:rFonts w:hAnsi="Arial" w:cs="Arial"/>
              </w:rPr>
              <w:t>Provider</w:t>
            </w:r>
            <w:r w:rsidRPr="00EF099E">
              <w:rPr>
                <w:rFonts w:hAnsi="Arial" w:cs="Arial"/>
              </w:rPr>
              <w:t xml:space="preserve"> capacity, technical assistance, compliance with Act and Definitions section</w:t>
            </w:r>
          </w:p>
        </w:tc>
      </w:tr>
      <w:tr w:rsidR="00FB232A" w:rsidRPr="00EF099E" w14:paraId="2D936C39" w14:textId="77777777" w:rsidTr="00F23AF6">
        <w:tc>
          <w:tcPr>
            <w:tcW w:w="1255" w:type="dxa"/>
          </w:tcPr>
          <w:p w14:paraId="2398F9BA" w14:textId="77777777" w:rsidR="00FB232A" w:rsidRPr="00EF099E" w:rsidRDefault="00FB232A" w:rsidP="00F23AF6">
            <w:pPr>
              <w:pStyle w:val="Level2ArialRegular"/>
              <w:widowControl w:val="0"/>
              <w:numPr>
                <w:ilvl w:val="0"/>
                <w:numId w:val="0"/>
              </w:numPr>
              <w:tabs>
                <w:tab w:val="clear" w:pos="1180"/>
                <w:tab w:val="left" w:pos="1710"/>
              </w:tabs>
              <w:spacing w:before="0" w:after="0"/>
              <w:jc w:val="center"/>
              <w:rPr>
                <w:rFonts w:hAnsi="Arial" w:cs="Arial"/>
              </w:rPr>
            </w:pPr>
            <w:r w:rsidRPr="00EF099E">
              <w:rPr>
                <w:rFonts w:hAnsi="Arial" w:cs="Arial"/>
              </w:rPr>
              <w:t>5</w:t>
            </w:r>
          </w:p>
        </w:tc>
        <w:tc>
          <w:tcPr>
            <w:tcW w:w="5940" w:type="dxa"/>
          </w:tcPr>
          <w:p w14:paraId="3EB1298A" w14:textId="77777777" w:rsidR="00FB232A" w:rsidRPr="00EF099E" w:rsidRDefault="00FB232A" w:rsidP="00F23AF6">
            <w:pPr>
              <w:pStyle w:val="Level2ArialRegular"/>
              <w:widowControl w:val="0"/>
              <w:numPr>
                <w:ilvl w:val="0"/>
                <w:numId w:val="0"/>
              </w:numPr>
              <w:tabs>
                <w:tab w:val="clear" w:pos="1180"/>
                <w:tab w:val="left" w:pos="1710"/>
              </w:tabs>
              <w:spacing w:before="0" w:after="0"/>
              <w:rPr>
                <w:rFonts w:hAnsi="Arial" w:cs="Arial"/>
              </w:rPr>
            </w:pPr>
            <w:r w:rsidRPr="00EF099E">
              <w:rPr>
                <w:rFonts w:hAnsi="Arial" w:cs="Arial"/>
              </w:rPr>
              <w:t>Internal Control and Accounting System</w:t>
            </w:r>
          </w:p>
        </w:tc>
      </w:tr>
      <w:tr w:rsidR="00FB232A" w:rsidRPr="00EF099E" w14:paraId="4370C270" w14:textId="77777777" w:rsidTr="00F23AF6">
        <w:tc>
          <w:tcPr>
            <w:tcW w:w="1255" w:type="dxa"/>
          </w:tcPr>
          <w:p w14:paraId="0BAB9F6D" w14:textId="77777777" w:rsidR="00FB232A" w:rsidRPr="00EF099E" w:rsidRDefault="00FB232A" w:rsidP="00F23AF6">
            <w:pPr>
              <w:pStyle w:val="Level2ArialRegular"/>
              <w:widowControl w:val="0"/>
              <w:numPr>
                <w:ilvl w:val="0"/>
                <w:numId w:val="0"/>
              </w:numPr>
              <w:tabs>
                <w:tab w:val="clear" w:pos="1180"/>
                <w:tab w:val="left" w:pos="1710"/>
              </w:tabs>
              <w:spacing w:before="0" w:after="0"/>
              <w:jc w:val="center"/>
              <w:rPr>
                <w:rFonts w:hAnsi="Arial" w:cs="Arial"/>
              </w:rPr>
            </w:pPr>
            <w:r w:rsidRPr="00EF099E">
              <w:rPr>
                <w:rFonts w:hAnsi="Arial" w:cs="Arial"/>
              </w:rPr>
              <w:t>7</w:t>
            </w:r>
          </w:p>
        </w:tc>
        <w:tc>
          <w:tcPr>
            <w:tcW w:w="5940" w:type="dxa"/>
          </w:tcPr>
          <w:p w14:paraId="520FCE78" w14:textId="77777777" w:rsidR="00FB232A" w:rsidRPr="00EF099E" w:rsidRDefault="00FB232A" w:rsidP="00F23AF6">
            <w:pPr>
              <w:pStyle w:val="Level2ArialRegular"/>
              <w:widowControl w:val="0"/>
              <w:numPr>
                <w:ilvl w:val="0"/>
                <w:numId w:val="0"/>
              </w:numPr>
              <w:tabs>
                <w:tab w:val="clear" w:pos="1180"/>
                <w:tab w:val="left" w:pos="1710"/>
              </w:tabs>
              <w:spacing w:before="0" w:after="0"/>
              <w:rPr>
                <w:rFonts w:hAnsi="Arial" w:cs="Arial"/>
              </w:rPr>
            </w:pPr>
            <w:r w:rsidRPr="00EF099E">
              <w:rPr>
                <w:rFonts w:hAnsi="Arial" w:cs="Arial"/>
              </w:rPr>
              <w:t>Maintenance of Records</w:t>
            </w:r>
          </w:p>
        </w:tc>
      </w:tr>
      <w:tr w:rsidR="00FB232A" w:rsidRPr="00EF099E" w14:paraId="22507B05" w14:textId="77777777" w:rsidTr="00F23AF6">
        <w:tc>
          <w:tcPr>
            <w:tcW w:w="1255" w:type="dxa"/>
          </w:tcPr>
          <w:p w14:paraId="57E00B4B" w14:textId="77777777" w:rsidR="00FB232A" w:rsidRPr="00EF099E" w:rsidRDefault="00FB232A" w:rsidP="00F23AF6">
            <w:pPr>
              <w:pStyle w:val="Level2ArialRegular"/>
              <w:widowControl w:val="0"/>
              <w:numPr>
                <w:ilvl w:val="0"/>
                <w:numId w:val="0"/>
              </w:numPr>
              <w:tabs>
                <w:tab w:val="clear" w:pos="1180"/>
                <w:tab w:val="left" w:pos="1710"/>
              </w:tabs>
              <w:spacing w:before="0" w:after="0"/>
              <w:jc w:val="center"/>
              <w:rPr>
                <w:rFonts w:hAnsi="Arial" w:cs="Arial"/>
              </w:rPr>
            </w:pPr>
            <w:r w:rsidRPr="00EF099E">
              <w:rPr>
                <w:rFonts w:hAnsi="Arial" w:cs="Arial"/>
              </w:rPr>
              <w:t>8</w:t>
            </w:r>
          </w:p>
        </w:tc>
        <w:tc>
          <w:tcPr>
            <w:tcW w:w="5940" w:type="dxa"/>
          </w:tcPr>
          <w:p w14:paraId="491E1676" w14:textId="77777777" w:rsidR="00FB232A" w:rsidRPr="00EF099E" w:rsidRDefault="00FB232A" w:rsidP="00F23AF6">
            <w:pPr>
              <w:pStyle w:val="Level2ArialRegular"/>
              <w:widowControl w:val="0"/>
              <w:numPr>
                <w:ilvl w:val="0"/>
                <w:numId w:val="0"/>
              </w:numPr>
              <w:tabs>
                <w:tab w:val="clear" w:pos="1180"/>
                <w:tab w:val="left" w:pos="1710"/>
              </w:tabs>
              <w:spacing w:before="0" w:after="0"/>
              <w:rPr>
                <w:rFonts w:hAnsi="Arial" w:cs="Arial"/>
              </w:rPr>
            </w:pPr>
            <w:r w:rsidRPr="00EF099E">
              <w:rPr>
                <w:rFonts w:hAnsi="Arial" w:cs="Arial"/>
              </w:rPr>
              <w:t>Evaluations and Inspections</w:t>
            </w:r>
          </w:p>
        </w:tc>
      </w:tr>
      <w:tr w:rsidR="00FB232A" w:rsidRPr="00EF099E" w14:paraId="6BAB6580" w14:textId="77777777" w:rsidTr="00F23AF6">
        <w:tc>
          <w:tcPr>
            <w:tcW w:w="1255" w:type="dxa"/>
          </w:tcPr>
          <w:p w14:paraId="048C339B" w14:textId="77777777" w:rsidR="00FB232A" w:rsidRPr="00EF099E" w:rsidRDefault="00FB232A" w:rsidP="00F23AF6">
            <w:pPr>
              <w:pStyle w:val="Level2ArialRegular"/>
              <w:widowControl w:val="0"/>
              <w:numPr>
                <w:ilvl w:val="0"/>
                <w:numId w:val="0"/>
              </w:numPr>
              <w:tabs>
                <w:tab w:val="clear" w:pos="1180"/>
                <w:tab w:val="left" w:pos="1710"/>
              </w:tabs>
              <w:spacing w:before="0" w:after="0"/>
              <w:jc w:val="center"/>
              <w:rPr>
                <w:rFonts w:hAnsi="Arial" w:cs="Arial"/>
              </w:rPr>
            </w:pPr>
            <w:r>
              <w:rPr>
                <w:rFonts w:hAnsi="Arial" w:cs="Arial"/>
              </w:rPr>
              <w:t>9</w:t>
            </w:r>
          </w:p>
        </w:tc>
        <w:tc>
          <w:tcPr>
            <w:tcW w:w="5940" w:type="dxa"/>
          </w:tcPr>
          <w:p w14:paraId="11A46B0C" w14:textId="77777777" w:rsidR="00FB232A" w:rsidRPr="00EF099E" w:rsidRDefault="00FB232A" w:rsidP="00F23AF6">
            <w:pPr>
              <w:pStyle w:val="Level2ArialRegular"/>
              <w:widowControl w:val="0"/>
              <w:numPr>
                <w:ilvl w:val="0"/>
                <w:numId w:val="0"/>
              </w:numPr>
              <w:tabs>
                <w:tab w:val="clear" w:pos="1180"/>
                <w:tab w:val="left" w:pos="1710"/>
              </w:tabs>
              <w:spacing w:before="0" w:after="0"/>
              <w:rPr>
                <w:rFonts w:hAnsi="Arial" w:cs="Arial"/>
              </w:rPr>
            </w:pPr>
            <w:r w:rsidRPr="00334776">
              <w:rPr>
                <w:rFonts w:hAnsi="Arial" w:cs="Arial"/>
              </w:rPr>
              <w:t>Compliance with the Health Insurance Portability and Accountability Act of 1996 (HIPAA)</w:t>
            </w:r>
          </w:p>
        </w:tc>
      </w:tr>
      <w:tr w:rsidR="00FB232A" w:rsidRPr="00EF099E" w14:paraId="2A8A07B3" w14:textId="77777777" w:rsidTr="00F23AF6">
        <w:tc>
          <w:tcPr>
            <w:tcW w:w="1255" w:type="dxa"/>
          </w:tcPr>
          <w:p w14:paraId="2961DDE8" w14:textId="77777777" w:rsidR="00FB232A" w:rsidRPr="00EF099E" w:rsidRDefault="00FB232A" w:rsidP="00F23AF6">
            <w:pPr>
              <w:pStyle w:val="Level2ArialRegular"/>
              <w:widowControl w:val="0"/>
              <w:numPr>
                <w:ilvl w:val="0"/>
                <w:numId w:val="0"/>
              </w:numPr>
              <w:tabs>
                <w:tab w:val="clear" w:pos="1180"/>
                <w:tab w:val="left" w:pos="1710"/>
              </w:tabs>
              <w:spacing w:before="0" w:after="0"/>
              <w:jc w:val="center"/>
              <w:rPr>
                <w:rFonts w:hAnsi="Arial" w:cs="Arial"/>
              </w:rPr>
            </w:pPr>
            <w:r w:rsidRPr="00EF099E">
              <w:rPr>
                <w:rFonts w:hAnsi="Arial" w:cs="Arial"/>
              </w:rPr>
              <w:t>1</w:t>
            </w:r>
            <w:r>
              <w:rPr>
                <w:rFonts w:hAnsi="Arial" w:cs="Arial"/>
              </w:rPr>
              <w:t>0</w:t>
            </w:r>
          </w:p>
        </w:tc>
        <w:tc>
          <w:tcPr>
            <w:tcW w:w="5940" w:type="dxa"/>
          </w:tcPr>
          <w:p w14:paraId="2A8AD13E" w14:textId="77777777" w:rsidR="00FB232A" w:rsidRPr="00EF099E" w:rsidRDefault="00FB232A" w:rsidP="00F23AF6">
            <w:pPr>
              <w:pStyle w:val="Level2ArialRegular"/>
              <w:widowControl w:val="0"/>
              <w:numPr>
                <w:ilvl w:val="0"/>
                <w:numId w:val="0"/>
              </w:numPr>
              <w:tabs>
                <w:tab w:val="clear" w:pos="1180"/>
                <w:tab w:val="left" w:pos="1710"/>
              </w:tabs>
              <w:spacing w:before="0" w:after="0"/>
              <w:rPr>
                <w:rFonts w:hAnsi="Arial" w:cs="Arial"/>
              </w:rPr>
            </w:pPr>
            <w:r w:rsidRPr="00EF099E">
              <w:rPr>
                <w:rFonts w:hAnsi="Arial" w:cs="Arial"/>
              </w:rPr>
              <w:t>Financial Report Submission</w:t>
            </w:r>
          </w:p>
        </w:tc>
      </w:tr>
      <w:tr w:rsidR="00FB232A" w:rsidRPr="00EF099E" w14:paraId="0AA2D043" w14:textId="77777777" w:rsidTr="00F23AF6">
        <w:tc>
          <w:tcPr>
            <w:tcW w:w="1255" w:type="dxa"/>
          </w:tcPr>
          <w:p w14:paraId="0C561F25" w14:textId="77777777" w:rsidR="00FB232A" w:rsidRPr="00EF099E" w:rsidRDefault="00FB232A" w:rsidP="00F23AF6">
            <w:pPr>
              <w:pStyle w:val="Level2ArialRegular"/>
              <w:widowControl w:val="0"/>
              <w:numPr>
                <w:ilvl w:val="0"/>
                <w:numId w:val="0"/>
              </w:numPr>
              <w:tabs>
                <w:tab w:val="clear" w:pos="1180"/>
                <w:tab w:val="left" w:pos="1710"/>
              </w:tabs>
              <w:spacing w:before="0" w:after="0"/>
              <w:jc w:val="center"/>
              <w:rPr>
                <w:rFonts w:hAnsi="Arial" w:cs="Arial"/>
              </w:rPr>
            </w:pPr>
            <w:r w:rsidRPr="00EF099E">
              <w:rPr>
                <w:rFonts w:hAnsi="Arial" w:cs="Arial"/>
              </w:rPr>
              <w:t>14</w:t>
            </w:r>
          </w:p>
        </w:tc>
        <w:tc>
          <w:tcPr>
            <w:tcW w:w="5940" w:type="dxa"/>
          </w:tcPr>
          <w:p w14:paraId="5EF57BFF" w14:textId="77777777" w:rsidR="00FB232A" w:rsidRPr="00EF099E" w:rsidRDefault="00FB232A" w:rsidP="00F23AF6">
            <w:pPr>
              <w:pStyle w:val="Level2ArialRegular"/>
              <w:widowControl w:val="0"/>
              <w:numPr>
                <w:ilvl w:val="0"/>
                <w:numId w:val="0"/>
              </w:numPr>
              <w:tabs>
                <w:tab w:val="clear" w:pos="1180"/>
                <w:tab w:val="left" w:pos="1710"/>
              </w:tabs>
              <w:spacing w:before="0" w:after="0"/>
              <w:rPr>
                <w:rFonts w:hAnsi="Arial" w:cs="Arial"/>
              </w:rPr>
            </w:pPr>
            <w:r w:rsidRPr="00EF099E">
              <w:rPr>
                <w:rFonts w:hAnsi="Arial" w:cs="Arial"/>
              </w:rPr>
              <w:t>Hold Harmless and Indemnification</w:t>
            </w:r>
          </w:p>
        </w:tc>
      </w:tr>
      <w:tr w:rsidR="00FB232A" w:rsidRPr="00EF099E" w14:paraId="1D467668" w14:textId="77777777" w:rsidTr="00F23AF6">
        <w:tc>
          <w:tcPr>
            <w:tcW w:w="1255" w:type="dxa"/>
          </w:tcPr>
          <w:p w14:paraId="231C6006" w14:textId="77777777" w:rsidR="00FB232A" w:rsidRPr="00EF099E" w:rsidRDefault="00FB232A" w:rsidP="00F23AF6">
            <w:pPr>
              <w:pStyle w:val="Level2ArialRegular"/>
              <w:widowControl w:val="0"/>
              <w:numPr>
                <w:ilvl w:val="0"/>
                <w:numId w:val="0"/>
              </w:numPr>
              <w:tabs>
                <w:tab w:val="clear" w:pos="1180"/>
                <w:tab w:val="left" w:pos="1710"/>
              </w:tabs>
              <w:spacing w:before="0" w:after="0"/>
              <w:jc w:val="center"/>
              <w:rPr>
                <w:rFonts w:hAnsi="Arial" w:cs="Arial"/>
              </w:rPr>
            </w:pPr>
            <w:r w:rsidRPr="00EF099E">
              <w:rPr>
                <w:rFonts w:hAnsi="Arial" w:cs="Arial"/>
              </w:rPr>
              <w:t>15</w:t>
            </w:r>
          </w:p>
        </w:tc>
        <w:tc>
          <w:tcPr>
            <w:tcW w:w="5940" w:type="dxa"/>
          </w:tcPr>
          <w:p w14:paraId="129C9D2D" w14:textId="77777777" w:rsidR="00FB232A" w:rsidRPr="00EF099E" w:rsidRDefault="00FB232A" w:rsidP="00F23AF6">
            <w:pPr>
              <w:pStyle w:val="Level2ArialRegular"/>
              <w:widowControl w:val="0"/>
              <w:numPr>
                <w:ilvl w:val="0"/>
                <w:numId w:val="0"/>
              </w:numPr>
              <w:tabs>
                <w:tab w:val="clear" w:pos="1180"/>
                <w:tab w:val="left" w:pos="1710"/>
              </w:tabs>
              <w:spacing w:before="0" w:after="0"/>
              <w:rPr>
                <w:rFonts w:hAnsi="Arial" w:cs="Arial"/>
              </w:rPr>
            </w:pPr>
            <w:r w:rsidRPr="00EF099E">
              <w:rPr>
                <w:rFonts w:hAnsi="Arial" w:cs="Arial"/>
              </w:rPr>
              <w:t>False Statements</w:t>
            </w:r>
          </w:p>
        </w:tc>
      </w:tr>
      <w:tr w:rsidR="00FB232A" w:rsidRPr="00EF099E" w14:paraId="55D4FDC2" w14:textId="77777777" w:rsidTr="00F23AF6">
        <w:tc>
          <w:tcPr>
            <w:tcW w:w="1255" w:type="dxa"/>
          </w:tcPr>
          <w:p w14:paraId="333929F5" w14:textId="77777777" w:rsidR="00FB232A" w:rsidRPr="00EF099E" w:rsidRDefault="00FB232A" w:rsidP="00F23AF6">
            <w:pPr>
              <w:pStyle w:val="Level2ArialRegular"/>
              <w:widowControl w:val="0"/>
              <w:numPr>
                <w:ilvl w:val="0"/>
                <w:numId w:val="0"/>
              </w:numPr>
              <w:tabs>
                <w:tab w:val="clear" w:pos="1180"/>
                <w:tab w:val="left" w:pos="1710"/>
              </w:tabs>
              <w:spacing w:before="0" w:after="0"/>
              <w:jc w:val="center"/>
              <w:rPr>
                <w:rFonts w:hAnsi="Arial" w:cs="Arial"/>
              </w:rPr>
            </w:pPr>
            <w:r w:rsidRPr="00EF099E">
              <w:rPr>
                <w:rFonts w:hAnsi="Arial" w:cs="Arial"/>
              </w:rPr>
              <w:t>16</w:t>
            </w:r>
          </w:p>
        </w:tc>
        <w:tc>
          <w:tcPr>
            <w:tcW w:w="5940" w:type="dxa"/>
          </w:tcPr>
          <w:p w14:paraId="330B5BFE" w14:textId="77777777" w:rsidR="00FB232A" w:rsidRPr="00EF099E" w:rsidRDefault="00FB232A" w:rsidP="00F23AF6">
            <w:pPr>
              <w:pStyle w:val="Level2ArialRegular"/>
              <w:widowControl w:val="0"/>
              <w:numPr>
                <w:ilvl w:val="0"/>
                <w:numId w:val="0"/>
              </w:numPr>
              <w:tabs>
                <w:tab w:val="clear" w:pos="1180"/>
                <w:tab w:val="left" w:pos="1710"/>
              </w:tabs>
              <w:spacing w:before="0" w:after="0"/>
              <w:rPr>
                <w:rFonts w:hAnsi="Arial" w:cs="Arial"/>
              </w:rPr>
            </w:pPr>
            <w:r w:rsidRPr="00EF099E">
              <w:rPr>
                <w:rFonts w:hAnsi="Arial" w:cs="Arial"/>
              </w:rPr>
              <w:t>Publications</w:t>
            </w:r>
          </w:p>
        </w:tc>
      </w:tr>
      <w:tr w:rsidR="00FB232A" w:rsidRPr="00EF099E" w14:paraId="61572DBD" w14:textId="77777777" w:rsidTr="00F23AF6">
        <w:tc>
          <w:tcPr>
            <w:tcW w:w="1255" w:type="dxa"/>
          </w:tcPr>
          <w:p w14:paraId="6717D730" w14:textId="77777777" w:rsidR="00FB232A" w:rsidRPr="00EF099E" w:rsidRDefault="00FB232A" w:rsidP="00F23AF6">
            <w:pPr>
              <w:pStyle w:val="Level2ArialRegular"/>
              <w:widowControl w:val="0"/>
              <w:numPr>
                <w:ilvl w:val="0"/>
                <w:numId w:val="0"/>
              </w:numPr>
              <w:tabs>
                <w:tab w:val="clear" w:pos="1180"/>
                <w:tab w:val="left" w:pos="1710"/>
              </w:tabs>
              <w:spacing w:before="0" w:after="0"/>
              <w:jc w:val="center"/>
              <w:rPr>
                <w:rFonts w:hAnsi="Arial" w:cs="Arial"/>
              </w:rPr>
            </w:pPr>
            <w:r w:rsidRPr="00EF099E">
              <w:rPr>
                <w:rFonts w:hAnsi="Arial" w:cs="Arial"/>
              </w:rPr>
              <w:t>17</w:t>
            </w:r>
          </w:p>
        </w:tc>
        <w:tc>
          <w:tcPr>
            <w:tcW w:w="5940" w:type="dxa"/>
          </w:tcPr>
          <w:p w14:paraId="18A732DE" w14:textId="77777777" w:rsidR="00FB232A" w:rsidRPr="00EF099E" w:rsidRDefault="00FB232A" w:rsidP="00F23AF6">
            <w:pPr>
              <w:pStyle w:val="Level2ArialRegular"/>
              <w:widowControl w:val="0"/>
              <w:numPr>
                <w:ilvl w:val="0"/>
                <w:numId w:val="0"/>
              </w:numPr>
              <w:tabs>
                <w:tab w:val="clear" w:pos="1180"/>
                <w:tab w:val="left" w:pos="1710"/>
              </w:tabs>
              <w:spacing w:before="0" w:after="0"/>
              <w:rPr>
                <w:rFonts w:hAnsi="Arial" w:cs="Arial"/>
              </w:rPr>
            </w:pPr>
            <w:r w:rsidRPr="00EF099E">
              <w:rPr>
                <w:rFonts w:hAnsi="Arial" w:cs="Arial"/>
              </w:rPr>
              <w:t>Disclaimer by the County and United States</w:t>
            </w:r>
          </w:p>
        </w:tc>
      </w:tr>
      <w:tr w:rsidR="00FB232A" w:rsidRPr="00EF099E" w14:paraId="6F1E75A7" w14:textId="77777777" w:rsidTr="00F23AF6">
        <w:tc>
          <w:tcPr>
            <w:tcW w:w="1255" w:type="dxa"/>
          </w:tcPr>
          <w:p w14:paraId="68828340" w14:textId="77777777" w:rsidR="00FB232A" w:rsidRPr="00EF099E" w:rsidRDefault="00FB232A" w:rsidP="00F23AF6">
            <w:pPr>
              <w:pStyle w:val="Level2ArialRegular"/>
              <w:widowControl w:val="0"/>
              <w:numPr>
                <w:ilvl w:val="0"/>
                <w:numId w:val="0"/>
              </w:numPr>
              <w:tabs>
                <w:tab w:val="clear" w:pos="1180"/>
                <w:tab w:val="left" w:pos="1710"/>
              </w:tabs>
              <w:spacing w:before="0" w:after="0"/>
              <w:jc w:val="center"/>
              <w:rPr>
                <w:rFonts w:hAnsi="Arial" w:cs="Arial"/>
              </w:rPr>
            </w:pPr>
            <w:r w:rsidRPr="00EF099E">
              <w:rPr>
                <w:rFonts w:hAnsi="Arial" w:cs="Arial"/>
              </w:rPr>
              <w:t>18</w:t>
            </w:r>
          </w:p>
        </w:tc>
        <w:tc>
          <w:tcPr>
            <w:tcW w:w="5940" w:type="dxa"/>
          </w:tcPr>
          <w:p w14:paraId="71F2150D" w14:textId="77777777" w:rsidR="00FB232A" w:rsidRPr="00EF099E" w:rsidRDefault="00FB232A" w:rsidP="00F23AF6">
            <w:pPr>
              <w:pStyle w:val="Level2ArialRegular"/>
              <w:widowControl w:val="0"/>
              <w:numPr>
                <w:ilvl w:val="0"/>
                <w:numId w:val="0"/>
              </w:numPr>
              <w:tabs>
                <w:tab w:val="clear" w:pos="1180"/>
                <w:tab w:val="left" w:pos="1710"/>
              </w:tabs>
              <w:spacing w:before="0" w:after="0"/>
              <w:rPr>
                <w:rFonts w:hAnsi="Arial" w:cs="Arial"/>
              </w:rPr>
            </w:pPr>
            <w:r w:rsidRPr="00EF099E">
              <w:rPr>
                <w:rFonts w:hAnsi="Arial" w:cs="Arial"/>
              </w:rPr>
              <w:t>Protection of Whistleblowers</w:t>
            </w:r>
          </w:p>
        </w:tc>
      </w:tr>
      <w:tr w:rsidR="00FB232A" w:rsidRPr="00EF099E" w14:paraId="2788FF26" w14:textId="77777777" w:rsidTr="00F23AF6">
        <w:tc>
          <w:tcPr>
            <w:tcW w:w="1255" w:type="dxa"/>
          </w:tcPr>
          <w:p w14:paraId="7E947117" w14:textId="77777777" w:rsidR="00FB232A" w:rsidRPr="00EF099E" w:rsidRDefault="00FB232A" w:rsidP="00F23AF6">
            <w:pPr>
              <w:pStyle w:val="Level2ArialRegular"/>
              <w:widowControl w:val="0"/>
              <w:numPr>
                <w:ilvl w:val="0"/>
                <w:numId w:val="0"/>
              </w:numPr>
              <w:tabs>
                <w:tab w:val="clear" w:pos="1180"/>
                <w:tab w:val="left" w:pos="1710"/>
              </w:tabs>
              <w:spacing w:before="0" w:after="0"/>
              <w:jc w:val="center"/>
              <w:rPr>
                <w:rFonts w:hAnsi="Arial" w:cs="Arial"/>
              </w:rPr>
            </w:pPr>
            <w:r w:rsidRPr="00EF099E">
              <w:rPr>
                <w:rFonts w:hAnsi="Arial" w:cs="Arial"/>
              </w:rPr>
              <w:t>19</w:t>
            </w:r>
          </w:p>
        </w:tc>
        <w:tc>
          <w:tcPr>
            <w:tcW w:w="5940" w:type="dxa"/>
          </w:tcPr>
          <w:p w14:paraId="1FC36F13" w14:textId="77777777" w:rsidR="00FB232A" w:rsidRPr="00EF099E" w:rsidRDefault="00FB232A" w:rsidP="00F23AF6">
            <w:pPr>
              <w:pStyle w:val="Level2ArialRegular"/>
              <w:widowControl w:val="0"/>
              <w:numPr>
                <w:ilvl w:val="0"/>
                <w:numId w:val="0"/>
              </w:numPr>
              <w:tabs>
                <w:tab w:val="clear" w:pos="1180"/>
                <w:tab w:val="left" w:pos="1710"/>
              </w:tabs>
              <w:spacing w:before="0" w:after="0"/>
              <w:rPr>
                <w:rFonts w:hAnsi="Arial" w:cs="Arial"/>
              </w:rPr>
            </w:pPr>
            <w:r w:rsidRPr="00EF099E">
              <w:rPr>
                <w:rFonts w:hAnsi="Arial" w:cs="Arial"/>
              </w:rPr>
              <w:t>Increasing Seat Belt Use in the United States</w:t>
            </w:r>
          </w:p>
        </w:tc>
      </w:tr>
      <w:tr w:rsidR="00FB232A" w:rsidRPr="00EF099E" w14:paraId="29B53678" w14:textId="77777777" w:rsidTr="00F23AF6">
        <w:tc>
          <w:tcPr>
            <w:tcW w:w="1255" w:type="dxa"/>
          </w:tcPr>
          <w:p w14:paraId="4DB12713" w14:textId="77777777" w:rsidR="00FB232A" w:rsidRPr="00EF099E" w:rsidRDefault="00FB232A" w:rsidP="00F23AF6">
            <w:pPr>
              <w:pStyle w:val="Level2ArialRegular"/>
              <w:widowControl w:val="0"/>
              <w:numPr>
                <w:ilvl w:val="0"/>
                <w:numId w:val="0"/>
              </w:numPr>
              <w:tabs>
                <w:tab w:val="clear" w:pos="1180"/>
                <w:tab w:val="left" w:pos="1710"/>
              </w:tabs>
              <w:spacing w:before="0" w:after="0"/>
              <w:jc w:val="center"/>
              <w:rPr>
                <w:rFonts w:hAnsi="Arial" w:cs="Arial"/>
              </w:rPr>
            </w:pPr>
            <w:r w:rsidRPr="00EF099E">
              <w:rPr>
                <w:rFonts w:hAnsi="Arial" w:cs="Arial"/>
              </w:rPr>
              <w:t>20</w:t>
            </w:r>
          </w:p>
        </w:tc>
        <w:tc>
          <w:tcPr>
            <w:tcW w:w="5940" w:type="dxa"/>
          </w:tcPr>
          <w:p w14:paraId="2034EEAD" w14:textId="77777777" w:rsidR="00FB232A" w:rsidRPr="00EF099E" w:rsidRDefault="00FB232A" w:rsidP="00F23AF6">
            <w:pPr>
              <w:pStyle w:val="Level2ArialRegular"/>
              <w:widowControl w:val="0"/>
              <w:numPr>
                <w:ilvl w:val="0"/>
                <w:numId w:val="0"/>
              </w:numPr>
              <w:tabs>
                <w:tab w:val="clear" w:pos="1180"/>
                <w:tab w:val="left" w:pos="1710"/>
              </w:tabs>
              <w:spacing w:before="0" w:after="0"/>
              <w:rPr>
                <w:rFonts w:hAnsi="Arial" w:cs="Arial"/>
              </w:rPr>
            </w:pPr>
            <w:r w:rsidRPr="00EF099E">
              <w:rPr>
                <w:rFonts w:hAnsi="Arial" w:cs="Arial"/>
              </w:rPr>
              <w:t>Reducing Text Messaging While Driving</w:t>
            </w:r>
          </w:p>
        </w:tc>
      </w:tr>
      <w:tr w:rsidR="00FB232A" w:rsidRPr="00EF099E" w14:paraId="7172EA35" w14:textId="77777777" w:rsidTr="00F23AF6">
        <w:tc>
          <w:tcPr>
            <w:tcW w:w="1255" w:type="dxa"/>
          </w:tcPr>
          <w:p w14:paraId="27F76858" w14:textId="77777777" w:rsidR="00FB232A" w:rsidRPr="00EF099E" w:rsidRDefault="00FB232A" w:rsidP="00F23AF6">
            <w:pPr>
              <w:pStyle w:val="Level2ArialRegular"/>
              <w:widowControl w:val="0"/>
              <w:numPr>
                <w:ilvl w:val="0"/>
                <w:numId w:val="0"/>
              </w:numPr>
              <w:tabs>
                <w:tab w:val="clear" w:pos="1180"/>
                <w:tab w:val="left" w:pos="1710"/>
              </w:tabs>
              <w:spacing w:before="0" w:after="0"/>
              <w:jc w:val="center"/>
              <w:rPr>
                <w:rFonts w:hAnsi="Arial" w:cs="Arial"/>
              </w:rPr>
            </w:pPr>
            <w:r w:rsidRPr="00EF099E">
              <w:rPr>
                <w:rFonts w:hAnsi="Arial" w:cs="Arial"/>
              </w:rPr>
              <w:t>21</w:t>
            </w:r>
          </w:p>
        </w:tc>
        <w:tc>
          <w:tcPr>
            <w:tcW w:w="5940" w:type="dxa"/>
          </w:tcPr>
          <w:p w14:paraId="596ACE23" w14:textId="77777777" w:rsidR="00FB232A" w:rsidRPr="00EF099E" w:rsidRDefault="00FB232A" w:rsidP="00F23AF6">
            <w:pPr>
              <w:pStyle w:val="Level2ArialRegular"/>
              <w:widowControl w:val="0"/>
              <w:numPr>
                <w:ilvl w:val="0"/>
                <w:numId w:val="0"/>
              </w:numPr>
              <w:tabs>
                <w:tab w:val="clear" w:pos="1180"/>
                <w:tab w:val="left" w:pos="1710"/>
              </w:tabs>
              <w:spacing w:before="0" w:after="0"/>
              <w:rPr>
                <w:rFonts w:hAnsi="Arial" w:cs="Arial"/>
              </w:rPr>
            </w:pPr>
            <w:r w:rsidRPr="00EF099E">
              <w:rPr>
                <w:rFonts w:hAnsi="Arial" w:cs="Arial"/>
              </w:rPr>
              <w:t>Insurance Requirements</w:t>
            </w:r>
          </w:p>
        </w:tc>
      </w:tr>
      <w:tr w:rsidR="00FB232A" w:rsidRPr="00EF099E" w14:paraId="5F8AA89D" w14:textId="77777777" w:rsidTr="00F23AF6">
        <w:tc>
          <w:tcPr>
            <w:tcW w:w="1255" w:type="dxa"/>
          </w:tcPr>
          <w:p w14:paraId="608FD6C2" w14:textId="77777777" w:rsidR="00FB232A" w:rsidRPr="00EF099E" w:rsidRDefault="00FB232A" w:rsidP="00F23AF6">
            <w:pPr>
              <w:pStyle w:val="Level2ArialRegular"/>
              <w:widowControl w:val="0"/>
              <w:numPr>
                <w:ilvl w:val="0"/>
                <w:numId w:val="0"/>
              </w:numPr>
              <w:tabs>
                <w:tab w:val="clear" w:pos="1180"/>
                <w:tab w:val="left" w:pos="1710"/>
              </w:tabs>
              <w:spacing w:before="0" w:after="0"/>
              <w:jc w:val="center"/>
              <w:rPr>
                <w:rFonts w:hAnsi="Arial" w:cs="Arial"/>
              </w:rPr>
            </w:pPr>
            <w:r w:rsidRPr="00EF099E">
              <w:rPr>
                <w:rFonts w:hAnsi="Arial" w:cs="Arial"/>
              </w:rPr>
              <w:t>23</w:t>
            </w:r>
          </w:p>
        </w:tc>
        <w:tc>
          <w:tcPr>
            <w:tcW w:w="5940" w:type="dxa"/>
          </w:tcPr>
          <w:p w14:paraId="092EB2B6" w14:textId="77777777" w:rsidR="00FB232A" w:rsidRPr="00EF099E" w:rsidRDefault="00FB232A" w:rsidP="00F23AF6">
            <w:pPr>
              <w:pStyle w:val="Level2ArialRegular"/>
              <w:widowControl w:val="0"/>
              <w:numPr>
                <w:ilvl w:val="0"/>
                <w:numId w:val="0"/>
              </w:numPr>
              <w:tabs>
                <w:tab w:val="clear" w:pos="1180"/>
                <w:tab w:val="left" w:pos="1710"/>
              </w:tabs>
              <w:spacing w:before="0" w:after="0"/>
              <w:rPr>
                <w:rFonts w:hAnsi="Arial" w:cs="Arial"/>
              </w:rPr>
            </w:pPr>
            <w:r w:rsidRPr="00EF099E">
              <w:rPr>
                <w:rFonts w:hAnsi="Arial" w:cs="Arial"/>
              </w:rPr>
              <w:t>Subcontracting</w:t>
            </w:r>
          </w:p>
        </w:tc>
      </w:tr>
      <w:tr w:rsidR="00FB232A" w:rsidRPr="00EF099E" w14:paraId="56F22B27" w14:textId="77777777" w:rsidTr="00F23AF6">
        <w:tc>
          <w:tcPr>
            <w:tcW w:w="1255" w:type="dxa"/>
          </w:tcPr>
          <w:p w14:paraId="65736739" w14:textId="77777777" w:rsidR="00FB232A" w:rsidRPr="00EF099E" w:rsidRDefault="00FB232A" w:rsidP="00F23AF6">
            <w:pPr>
              <w:pStyle w:val="Level2ArialRegular"/>
              <w:widowControl w:val="0"/>
              <w:numPr>
                <w:ilvl w:val="0"/>
                <w:numId w:val="0"/>
              </w:numPr>
              <w:tabs>
                <w:tab w:val="clear" w:pos="1180"/>
                <w:tab w:val="left" w:pos="1710"/>
              </w:tabs>
              <w:spacing w:before="0" w:after="0"/>
              <w:jc w:val="center"/>
              <w:rPr>
                <w:rFonts w:hAnsi="Arial" w:cs="Arial"/>
              </w:rPr>
            </w:pPr>
            <w:r w:rsidRPr="00EF099E">
              <w:rPr>
                <w:rFonts w:hAnsi="Arial" w:cs="Arial"/>
              </w:rPr>
              <w:t>24</w:t>
            </w:r>
          </w:p>
        </w:tc>
        <w:tc>
          <w:tcPr>
            <w:tcW w:w="5940" w:type="dxa"/>
          </w:tcPr>
          <w:p w14:paraId="174BEDE5" w14:textId="77777777" w:rsidR="00FB232A" w:rsidRPr="00EF099E" w:rsidRDefault="00FB232A" w:rsidP="00F23AF6">
            <w:pPr>
              <w:pStyle w:val="Level2ArialRegular"/>
              <w:widowControl w:val="0"/>
              <w:numPr>
                <w:ilvl w:val="0"/>
                <w:numId w:val="0"/>
              </w:numPr>
              <w:tabs>
                <w:tab w:val="clear" w:pos="1180"/>
                <w:tab w:val="left" w:pos="1710"/>
              </w:tabs>
              <w:spacing w:before="0" w:after="0"/>
              <w:rPr>
                <w:rFonts w:hAnsi="Arial" w:cs="Arial"/>
              </w:rPr>
            </w:pPr>
            <w:r w:rsidRPr="00EF099E">
              <w:rPr>
                <w:rFonts w:hAnsi="Arial" w:cs="Arial"/>
              </w:rPr>
              <w:t>Nondiscrimination and Payment of a Living Wage</w:t>
            </w:r>
          </w:p>
        </w:tc>
      </w:tr>
      <w:tr w:rsidR="00FB232A" w:rsidRPr="00EF099E" w14:paraId="79AECC6F" w14:textId="77777777" w:rsidTr="00F23AF6">
        <w:tc>
          <w:tcPr>
            <w:tcW w:w="1255" w:type="dxa"/>
          </w:tcPr>
          <w:p w14:paraId="236E6384" w14:textId="77777777" w:rsidR="00FB232A" w:rsidRPr="00EF099E" w:rsidRDefault="00FB232A" w:rsidP="00F23AF6">
            <w:pPr>
              <w:pStyle w:val="Level2ArialRegular"/>
              <w:widowControl w:val="0"/>
              <w:numPr>
                <w:ilvl w:val="0"/>
                <w:numId w:val="0"/>
              </w:numPr>
              <w:tabs>
                <w:tab w:val="clear" w:pos="1180"/>
                <w:tab w:val="left" w:pos="1710"/>
              </w:tabs>
              <w:spacing w:before="0" w:after="0"/>
              <w:jc w:val="center"/>
              <w:rPr>
                <w:rFonts w:hAnsi="Arial" w:cs="Arial"/>
              </w:rPr>
            </w:pPr>
            <w:r w:rsidRPr="00EF099E">
              <w:rPr>
                <w:rFonts w:hAnsi="Arial" w:cs="Arial"/>
              </w:rPr>
              <w:t>25</w:t>
            </w:r>
          </w:p>
        </w:tc>
        <w:tc>
          <w:tcPr>
            <w:tcW w:w="5940" w:type="dxa"/>
          </w:tcPr>
          <w:p w14:paraId="5CEC8B74" w14:textId="77777777" w:rsidR="00FB232A" w:rsidRPr="00EF099E" w:rsidRDefault="00FB232A" w:rsidP="00F23AF6">
            <w:pPr>
              <w:pStyle w:val="Level2ArialRegular"/>
              <w:widowControl w:val="0"/>
              <w:numPr>
                <w:ilvl w:val="0"/>
                <w:numId w:val="0"/>
              </w:numPr>
              <w:tabs>
                <w:tab w:val="clear" w:pos="1180"/>
                <w:tab w:val="left" w:pos="1710"/>
              </w:tabs>
              <w:spacing w:before="0" w:after="0"/>
              <w:rPr>
                <w:rFonts w:hAnsi="Arial" w:cs="Arial"/>
              </w:rPr>
            </w:pPr>
            <w:r w:rsidRPr="00EF099E">
              <w:rPr>
                <w:rFonts w:hAnsi="Arial" w:cs="Arial"/>
              </w:rPr>
              <w:t>Conflict of Interest</w:t>
            </w:r>
          </w:p>
        </w:tc>
      </w:tr>
      <w:tr w:rsidR="00FB232A" w:rsidRPr="00EF099E" w14:paraId="1A03D99F" w14:textId="77777777" w:rsidTr="00F23AF6">
        <w:tc>
          <w:tcPr>
            <w:tcW w:w="1255" w:type="dxa"/>
          </w:tcPr>
          <w:p w14:paraId="41E5C2B9" w14:textId="77777777" w:rsidR="00FB232A" w:rsidRPr="00EF099E" w:rsidRDefault="00FB232A" w:rsidP="00F23AF6">
            <w:pPr>
              <w:pStyle w:val="Level2ArialRegular"/>
              <w:widowControl w:val="0"/>
              <w:numPr>
                <w:ilvl w:val="0"/>
                <w:numId w:val="0"/>
              </w:numPr>
              <w:tabs>
                <w:tab w:val="clear" w:pos="1180"/>
                <w:tab w:val="left" w:pos="1710"/>
              </w:tabs>
              <w:spacing w:before="0" w:after="0"/>
              <w:jc w:val="center"/>
              <w:rPr>
                <w:rFonts w:hAnsi="Arial" w:cs="Arial"/>
              </w:rPr>
            </w:pPr>
            <w:r>
              <w:rPr>
                <w:rFonts w:hAnsi="Arial" w:cs="Arial"/>
              </w:rPr>
              <w:t>28</w:t>
            </w:r>
          </w:p>
        </w:tc>
        <w:tc>
          <w:tcPr>
            <w:tcW w:w="5940" w:type="dxa"/>
          </w:tcPr>
          <w:p w14:paraId="266C0B8D" w14:textId="77777777" w:rsidR="00FB232A" w:rsidRPr="00EF099E" w:rsidRDefault="00FB232A" w:rsidP="00F23AF6">
            <w:pPr>
              <w:pStyle w:val="Level2ArialRegular"/>
              <w:widowControl w:val="0"/>
              <w:numPr>
                <w:ilvl w:val="0"/>
                <w:numId w:val="0"/>
              </w:numPr>
              <w:tabs>
                <w:tab w:val="clear" w:pos="1180"/>
                <w:tab w:val="left" w:pos="1710"/>
              </w:tabs>
              <w:spacing w:before="0" w:after="0"/>
              <w:rPr>
                <w:rFonts w:hAnsi="Arial" w:cs="Arial"/>
              </w:rPr>
            </w:pPr>
            <w:r w:rsidRPr="00334776">
              <w:rPr>
                <w:rFonts w:hAnsi="Arial" w:cs="Arial"/>
              </w:rPr>
              <w:t>Political Activity Prohibited</w:t>
            </w:r>
          </w:p>
        </w:tc>
      </w:tr>
      <w:tr w:rsidR="00FB232A" w:rsidRPr="00EF099E" w14:paraId="3AB9F61E" w14:textId="77777777" w:rsidTr="00F23AF6">
        <w:tc>
          <w:tcPr>
            <w:tcW w:w="1255" w:type="dxa"/>
          </w:tcPr>
          <w:p w14:paraId="20C0617C" w14:textId="77777777" w:rsidR="00FB232A" w:rsidRPr="00EF099E" w:rsidRDefault="00FB232A" w:rsidP="00F23AF6">
            <w:pPr>
              <w:pStyle w:val="Level2ArialRegular"/>
              <w:widowControl w:val="0"/>
              <w:numPr>
                <w:ilvl w:val="0"/>
                <w:numId w:val="0"/>
              </w:numPr>
              <w:tabs>
                <w:tab w:val="clear" w:pos="1180"/>
                <w:tab w:val="left" w:pos="1710"/>
              </w:tabs>
              <w:spacing w:before="0" w:after="0"/>
              <w:jc w:val="center"/>
              <w:rPr>
                <w:rFonts w:hAnsi="Arial" w:cs="Arial"/>
              </w:rPr>
            </w:pPr>
            <w:r>
              <w:rPr>
                <w:rFonts w:hAnsi="Arial" w:cs="Arial"/>
              </w:rPr>
              <w:t>29</w:t>
            </w:r>
          </w:p>
        </w:tc>
        <w:tc>
          <w:tcPr>
            <w:tcW w:w="5940" w:type="dxa"/>
          </w:tcPr>
          <w:p w14:paraId="0F6898C8" w14:textId="77777777" w:rsidR="00FB232A" w:rsidRPr="00EF099E" w:rsidRDefault="00FB232A" w:rsidP="00F23AF6">
            <w:pPr>
              <w:pStyle w:val="Level2ArialRegular"/>
              <w:widowControl w:val="0"/>
              <w:numPr>
                <w:ilvl w:val="0"/>
                <w:numId w:val="0"/>
              </w:numPr>
              <w:tabs>
                <w:tab w:val="clear" w:pos="1180"/>
                <w:tab w:val="left" w:pos="1710"/>
              </w:tabs>
              <w:spacing w:before="0" w:after="0"/>
              <w:rPr>
                <w:rFonts w:hAnsi="Arial" w:cs="Arial"/>
              </w:rPr>
            </w:pPr>
            <w:r w:rsidRPr="00334776">
              <w:rPr>
                <w:rFonts w:hAnsi="Arial" w:cs="Arial"/>
              </w:rPr>
              <w:t>King County Recycled Product Procurement Policy</w:t>
            </w:r>
          </w:p>
        </w:tc>
      </w:tr>
      <w:tr w:rsidR="00FB232A" w:rsidRPr="00EF099E" w14:paraId="6D9A70ED" w14:textId="77777777" w:rsidTr="00F23AF6">
        <w:tc>
          <w:tcPr>
            <w:tcW w:w="1255" w:type="dxa"/>
          </w:tcPr>
          <w:p w14:paraId="0B239EFD" w14:textId="77777777" w:rsidR="00FB232A" w:rsidRPr="00EF099E" w:rsidRDefault="00FB232A" w:rsidP="00F23AF6">
            <w:pPr>
              <w:pStyle w:val="Level2ArialRegular"/>
              <w:widowControl w:val="0"/>
              <w:numPr>
                <w:ilvl w:val="0"/>
                <w:numId w:val="0"/>
              </w:numPr>
              <w:tabs>
                <w:tab w:val="clear" w:pos="1180"/>
                <w:tab w:val="left" w:pos="1710"/>
              </w:tabs>
              <w:spacing w:before="0" w:after="0"/>
              <w:jc w:val="center"/>
              <w:rPr>
                <w:rFonts w:hAnsi="Arial" w:cs="Arial"/>
              </w:rPr>
            </w:pPr>
            <w:r w:rsidRPr="00EF099E">
              <w:rPr>
                <w:rFonts w:hAnsi="Arial" w:cs="Arial"/>
              </w:rPr>
              <w:t>34</w:t>
            </w:r>
          </w:p>
        </w:tc>
        <w:tc>
          <w:tcPr>
            <w:tcW w:w="5940" w:type="dxa"/>
          </w:tcPr>
          <w:p w14:paraId="70970B53" w14:textId="77777777" w:rsidR="00FB232A" w:rsidRPr="00EF099E" w:rsidRDefault="00FB232A" w:rsidP="00F23AF6">
            <w:pPr>
              <w:pStyle w:val="Level2ArialRegular"/>
              <w:widowControl w:val="0"/>
              <w:numPr>
                <w:ilvl w:val="0"/>
                <w:numId w:val="0"/>
              </w:numPr>
              <w:tabs>
                <w:tab w:val="clear" w:pos="1180"/>
                <w:tab w:val="left" w:pos="1710"/>
              </w:tabs>
              <w:spacing w:before="0" w:after="0"/>
              <w:rPr>
                <w:rFonts w:hAnsi="Arial" w:cs="Arial"/>
              </w:rPr>
            </w:pPr>
            <w:r w:rsidRPr="00EF099E">
              <w:rPr>
                <w:rFonts w:hAnsi="Arial" w:cs="Arial"/>
              </w:rPr>
              <w:t>Services Provided in Accordance with Law</w:t>
            </w:r>
            <w:r>
              <w:rPr>
                <w:rFonts w:hAnsi="Arial" w:cs="Arial"/>
              </w:rPr>
              <w:t>s,</w:t>
            </w:r>
            <w:r w:rsidRPr="00EF099E">
              <w:rPr>
                <w:rFonts w:hAnsi="Arial" w:cs="Arial"/>
              </w:rPr>
              <w:t xml:space="preserve"> </w:t>
            </w:r>
            <w:proofErr w:type="gramStart"/>
            <w:r w:rsidRPr="00EF099E">
              <w:rPr>
                <w:rFonts w:hAnsi="Arial" w:cs="Arial"/>
              </w:rPr>
              <w:t>Rule</w:t>
            </w:r>
            <w:r>
              <w:rPr>
                <w:rFonts w:hAnsi="Arial" w:cs="Arial"/>
              </w:rPr>
              <w:t>s</w:t>
            </w:r>
            <w:proofErr w:type="gramEnd"/>
            <w:r w:rsidRPr="00EF099E">
              <w:rPr>
                <w:rFonts w:hAnsi="Arial" w:cs="Arial"/>
              </w:rPr>
              <w:t xml:space="preserve"> and Regulation</w:t>
            </w:r>
            <w:r>
              <w:rPr>
                <w:rFonts w:hAnsi="Arial" w:cs="Arial"/>
              </w:rPr>
              <w:t>s</w:t>
            </w:r>
          </w:p>
        </w:tc>
      </w:tr>
      <w:tr w:rsidR="00FB232A" w:rsidRPr="00EF099E" w14:paraId="7276F481" w14:textId="77777777" w:rsidTr="00F23AF6">
        <w:tc>
          <w:tcPr>
            <w:tcW w:w="1255" w:type="dxa"/>
          </w:tcPr>
          <w:p w14:paraId="58EB2503" w14:textId="77777777" w:rsidR="00FB232A" w:rsidRPr="00EF099E" w:rsidRDefault="00FB232A" w:rsidP="00F23AF6">
            <w:pPr>
              <w:pStyle w:val="Level2ArialRegular"/>
              <w:widowControl w:val="0"/>
              <w:numPr>
                <w:ilvl w:val="0"/>
                <w:numId w:val="0"/>
              </w:numPr>
              <w:tabs>
                <w:tab w:val="clear" w:pos="1180"/>
                <w:tab w:val="left" w:pos="1710"/>
              </w:tabs>
              <w:spacing w:before="0" w:after="0"/>
              <w:jc w:val="center"/>
              <w:rPr>
                <w:rFonts w:hAnsi="Arial" w:cs="Arial"/>
              </w:rPr>
            </w:pPr>
            <w:r w:rsidRPr="00EF099E">
              <w:rPr>
                <w:rFonts w:hAnsi="Arial" w:cs="Arial"/>
              </w:rPr>
              <w:t>35</w:t>
            </w:r>
          </w:p>
        </w:tc>
        <w:tc>
          <w:tcPr>
            <w:tcW w:w="5940" w:type="dxa"/>
          </w:tcPr>
          <w:p w14:paraId="4FF7DA1A" w14:textId="77777777" w:rsidR="00FB232A" w:rsidRPr="00EF099E" w:rsidRDefault="00FB232A" w:rsidP="00F23AF6">
            <w:pPr>
              <w:pStyle w:val="Level2ArialRegular"/>
              <w:widowControl w:val="0"/>
              <w:numPr>
                <w:ilvl w:val="0"/>
                <w:numId w:val="0"/>
              </w:numPr>
              <w:tabs>
                <w:tab w:val="clear" w:pos="1180"/>
                <w:tab w:val="left" w:pos="1710"/>
              </w:tabs>
              <w:spacing w:before="0" w:after="0"/>
              <w:rPr>
                <w:rFonts w:hAnsi="Arial" w:cs="Arial"/>
              </w:rPr>
            </w:pPr>
            <w:r w:rsidRPr="00EF099E">
              <w:rPr>
                <w:rFonts w:hAnsi="Arial" w:cs="Arial"/>
              </w:rPr>
              <w:t>Applicable Law</w:t>
            </w:r>
          </w:p>
        </w:tc>
      </w:tr>
      <w:tr w:rsidR="00FB232A" w:rsidRPr="00EF099E" w14:paraId="5800529D" w14:textId="77777777" w:rsidTr="00F23AF6">
        <w:tc>
          <w:tcPr>
            <w:tcW w:w="1255" w:type="dxa"/>
          </w:tcPr>
          <w:p w14:paraId="588EE9A1" w14:textId="77777777" w:rsidR="00FB232A" w:rsidRPr="00EF099E" w:rsidRDefault="00FB232A" w:rsidP="00F23AF6">
            <w:pPr>
              <w:pStyle w:val="Level2ArialRegular"/>
              <w:widowControl w:val="0"/>
              <w:numPr>
                <w:ilvl w:val="0"/>
                <w:numId w:val="0"/>
              </w:numPr>
              <w:tabs>
                <w:tab w:val="clear" w:pos="1180"/>
                <w:tab w:val="left" w:pos="1710"/>
              </w:tabs>
              <w:spacing w:before="0" w:after="0"/>
              <w:jc w:val="center"/>
              <w:rPr>
                <w:rFonts w:hAnsi="Arial" w:cs="Arial"/>
              </w:rPr>
            </w:pPr>
            <w:r w:rsidRPr="00EF099E">
              <w:rPr>
                <w:rFonts w:hAnsi="Arial" w:cs="Arial"/>
              </w:rPr>
              <w:t>40</w:t>
            </w:r>
          </w:p>
        </w:tc>
        <w:tc>
          <w:tcPr>
            <w:tcW w:w="5940" w:type="dxa"/>
          </w:tcPr>
          <w:p w14:paraId="7DA5AD8F" w14:textId="77777777" w:rsidR="00FB232A" w:rsidRPr="00EF099E" w:rsidRDefault="00FB232A" w:rsidP="00F23AF6">
            <w:pPr>
              <w:pStyle w:val="Level2ArialRegular"/>
              <w:widowControl w:val="0"/>
              <w:numPr>
                <w:ilvl w:val="0"/>
                <w:numId w:val="0"/>
              </w:numPr>
              <w:tabs>
                <w:tab w:val="clear" w:pos="1180"/>
                <w:tab w:val="left" w:pos="1710"/>
              </w:tabs>
              <w:spacing w:before="0" w:after="0"/>
              <w:rPr>
                <w:rFonts w:hAnsi="Arial" w:cs="Arial"/>
              </w:rPr>
            </w:pPr>
            <w:r w:rsidRPr="00EF099E">
              <w:rPr>
                <w:rFonts w:hAnsi="Arial" w:cs="Arial"/>
              </w:rPr>
              <w:t>Payment Procedures</w:t>
            </w:r>
            <w:r>
              <w:rPr>
                <w:rFonts w:hAnsi="Arial" w:cs="Arial"/>
              </w:rPr>
              <w:t>;</w:t>
            </w:r>
            <w:r w:rsidRPr="00EF099E">
              <w:rPr>
                <w:rFonts w:hAnsi="Arial" w:cs="Arial"/>
              </w:rPr>
              <w:t xml:space="preserve"> Prompt Payment for Subcontractors</w:t>
            </w:r>
            <w:r>
              <w:rPr>
                <w:rFonts w:hAnsi="Arial" w:cs="Arial"/>
              </w:rPr>
              <w:t xml:space="preserve">; </w:t>
            </w:r>
            <w:r w:rsidRPr="00334776">
              <w:rPr>
                <w:rFonts w:hAnsi="Arial" w:cs="Arial"/>
              </w:rPr>
              <w:t>Return of Unspent Funds</w:t>
            </w:r>
          </w:p>
        </w:tc>
      </w:tr>
      <w:tr w:rsidR="00FB232A" w:rsidRPr="00EF099E" w14:paraId="37860663" w14:textId="77777777" w:rsidTr="00F23AF6">
        <w:tc>
          <w:tcPr>
            <w:tcW w:w="1255" w:type="dxa"/>
          </w:tcPr>
          <w:p w14:paraId="1F6E410E" w14:textId="77777777" w:rsidR="00FB232A" w:rsidRPr="00EF099E" w:rsidRDefault="00FB232A" w:rsidP="00F23AF6">
            <w:pPr>
              <w:pStyle w:val="Level2ArialRegular"/>
              <w:widowControl w:val="0"/>
              <w:numPr>
                <w:ilvl w:val="0"/>
                <w:numId w:val="0"/>
              </w:numPr>
              <w:tabs>
                <w:tab w:val="clear" w:pos="1180"/>
                <w:tab w:val="left" w:pos="1710"/>
              </w:tabs>
              <w:spacing w:before="0" w:after="0"/>
              <w:jc w:val="center"/>
              <w:rPr>
                <w:rFonts w:hAnsi="Arial" w:cs="Arial"/>
              </w:rPr>
            </w:pPr>
            <w:r w:rsidRPr="00EF099E">
              <w:rPr>
                <w:rFonts w:hAnsi="Arial" w:cs="Arial"/>
              </w:rPr>
              <w:t>4</w:t>
            </w:r>
            <w:r>
              <w:rPr>
                <w:rFonts w:hAnsi="Arial" w:cs="Arial"/>
              </w:rPr>
              <w:t>7</w:t>
            </w:r>
          </w:p>
        </w:tc>
        <w:tc>
          <w:tcPr>
            <w:tcW w:w="5940" w:type="dxa"/>
          </w:tcPr>
          <w:p w14:paraId="63C27EC4" w14:textId="77777777" w:rsidR="00FB232A" w:rsidRPr="00EF099E" w:rsidRDefault="00FB232A" w:rsidP="00F23AF6">
            <w:pPr>
              <w:pStyle w:val="Level2ArialRegular"/>
              <w:widowControl w:val="0"/>
              <w:numPr>
                <w:ilvl w:val="0"/>
                <w:numId w:val="0"/>
              </w:numPr>
              <w:tabs>
                <w:tab w:val="clear" w:pos="1180"/>
                <w:tab w:val="left" w:pos="1710"/>
              </w:tabs>
              <w:spacing w:before="0" w:after="0"/>
              <w:rPr>
                <w:rFonts w:hAnsi="Arial" w:cs="Arial"/>
              </w:rPr>
            </w:pPr>
            <w:r w:rsidRPr="00EF099E">
              <w:rPr>
                <w:rFonts w:hAnsi="Arial" w:cs="Arial"/>
              </w:rPr>
              <w:t>Background Checks</w:t>
            </w:r>
          </w:p>
        </w:tc>
      </w:tr>
      <w:tr w:rsidR="00FB232A" w:rsidRPr="00EF099E" w14:paraId="185382B0" w14:textId="77777777" w:rsidTr="00F23AF6">
        <w:tc>
          <w:tcPr>
            <w:tcW w:w="1255" w:type="dxa"/>
          </w:tcPr>
          <w:p w14:paraId="2BAFCDFF" w14:textId="77777777" w:rsidR="00FB232A" w:rsidRPr="00EF099E" w:rsidRDefault="00FB232A" w:rsidP="00F23AF6">
            <w:pPr>
              <w:pStyle w:val="Level2ArialRegular"/>
              <w:widowControl w:val="0"/>
              <w:numPr>
                <w:ilvl w:val="0"/>
                <w:numId w:val="0"/>
              </w:numPr>
              <w:tabs>
                <w:tab w:val="clear" w:pos="1180"/>
                <w:tab w:val="left" w:pos="1710"/>
              </w:tabs>
              <w:spacing w:before="0" w:after="0"/>
              <w:jc w:val="center"/>
              <w:rPr>
                <w:rFonts w:hAnsi="Arial" w:cs="Arial"/>
              </w:rPr>
            </w:pPr>
            <w:r>
              <w:rPr>
                <w:rFonts w:hAnsi="Arial" w:cs="Arial"/>
              </w:rPr>
              <w:t>48</w:t>
            </w:r>
          </w:p>
        </w:tc>
        <w:tc>
          <w:tcPr>
            <w:tcW w:w="5940" w:type="dxa"/>
          </w:tcPr>
          <w:p w14:paraId="127E74CC" w14:textId="77777777" w:rsidR="00FB232A" w:rsidRPr="00EF099E" w:rsidRDefault="00FB232A" w:rsidP="00F23AF6">
            <w:pPr>
              <w:pStyle w:val="Level2ArialRegular"/>
              <w:widowControl w:val="0"/>
              <w:numPr>
                <w:ilvl w:val="0"/>
                <w:numId w:val="0"/>
              </w:numPr>
              <w:tabs>
                <w:tab w:val="clear" w:pos="1180"/>
                <w:tab w:val="left" w:pos="1710"/>
              </w:tabs>
              <w:spacing w:before="0" w:after="0"/>
              <w:rPr>
                <w:rFonts w:hAnsi="Arial" w:cs="Arial"/>
              </w:rPr>
            </w:pPr>
            <w:r w:rsidRPr="00334776">
              <w:rPr>
                <w:rFonts w:hAnsi="Arial" w:cs="Arial"/>
              </w:rPr>
              <w:t>Mandatory Vaccination for Covid-19 Due to Public Health Emergency</w:t>
            </w:r>
          </w:p>
        </w:tc>
      </w:tr>
      <w:tr w:rsidR="00FB232A" w:rsidRPr="00EF099E" w14:paraId="59CA6F75" w14:textId="77777777" w:rsidTr="00F23AF6">
        <w:tc>
          <w:tcPr>
            <w:tcW w:w="1255" w:type="dxa"/>
          </w:tcPr>
          <w:p w14:paraId="56C965D7" w14:textId="77777777" w:rsidR="00FB232A" w:rsidRPr="00EF099E" w:rsidRDefault="00FB232A" w:rsidP="00F23AF6">
            <w:pPr>
              <w:pStyle w:val="Level2ArialRegular"/>
              <w:widowControl w:val="0"/>
              <w:numPr>
                <w:ilvl w:val="0"/>
                <w:numId w:val="0"/>
              </w:numPr>
              <w:tabs>
                <w:tab w:val="clear" w:pos="1180"/>
                <w:tab w:val="left" w:pos="1710"/>
              </w:tabs>
              <w:spacing w:before="0" w:after="0"/>
              <w:jc w:val="center"/>
              <w:rPr>
                <w:rFonts w:hAnsi="Arial" w:cs="Arial"/>
              </w:rPr>
            </w:pPr>
            <w:r w:rsidRPr="00EF099E">
              <w:rPr>
                <w:rFonts w:hAnsi="Arial" w:cs="Arial"/>
              </w:rPr>
              <w:t>4</w:t>
            </w:r>
            <w:r>
              <w:rPr>
                <w:rFonts w:hAnsi="Arial" w:cs="Arial"/>
              </w:rPr>
              <w:t>9</w:t>
            </w:r>
          </w:p>
        </w:tc>
        <w:tc>
          <w:tcPr>
            <w:tcW w:w="5940" w:type="dxa"/>
          </w:tcPr>
          <w:p w14:paraId="0754C306" w14:textId="77777777" w:rsidR="00FB232A" w:rsidRPr="00EF099E" w:rsidRDefault="00FB232A" w:rsidP="00F23AF6">
            <w:pPr>
              <w:pStyle w:val="Level2ArialRegular"/>
              <w:widowControl w:val="0"/>
              <w:numPr>
                <w:ilvl w:val="0"/>
                <w:numId w:val="0"/>
              </w:numPr>
              <w:tabs>
                <w:tab w:val="clear" w:pos="1180"/>
                <w:tab w:val="left" w:pos="1710"/>
              </w:tabs>
              <w:spacing w:before="0" w:after="0"/>
              <w:rPr>
                <w:rFonts w:hAnsi="Arial" w:cs="Arial"/>
              </w:rPr>
            </w:pPr>
            <w:r w:rsidRPr="00EF099E">
              <w:rPr>
                <w:rFonts w:hAnsi="Arial" w:cs="Arial"/>
              </w:rPr>
              <w:t>Subaward Language</w:t>
            </w:r>
          </w:p>
        </w:tc>
      </w:tr>
    </w:tbl>
    <w:p w14:paraId="4622B0C6" w14:textId="77777777" w:rsidR="00FB232A" w:rsidRPr="00EF099E" w:rsidRDefault="00FB232A" w:rsidP="00FB232A">
      <w:pPr>
        <w:pStyle w:val="Level2ArialRegular"/>
        <w:widowControl w:val="0"/>
        <w:numPr>
          <w:ilvl w:val="0"/>
          <w:numId w:val="0"/>
        </w:numPr>
        <w:tabs>
          <w:tab w:val="clear" w:pos="1180"/>
          <w:tab w:val="left" w:pos="1710"/>
        </w:tabs>
        <w:spacing w:before="0" w:after="0"/>
        <w:ind w:left="1440"/>
        <w:rPr>
          <w:rFonts w:hAnsi="Arial" w:cs="Arial"/>
        </w:rPr>
      </w:pPr>
      <w:r w:rsidRPr="00EF099E">
        <w:rPr>
          <w:rFonts w:hAnsi="Arial" w:cs="Arial"/>
        </w:rPr>
        <w:tab/>
      </w:r>
    </w:p>
    <w:p w14:paraId="3BE46A88" w14:textId="77777777" w:rsidR="00FB232A" w:rsidRPr="00EF099E" w:rsidRDefault="00FB232A" w:rsidP="00FB232A">
      <w:pPr>
        <w:pStyle w:val="Level2ArialRegular"/>
        <w:widowControl w:val="0"/>
        <w:numPr>
          <w:ilvl w:val="0"/>
          <w:numId w:val="0"/>
        </w:numPr>
        <w:tabs>
          <w:tab w:val="clear" w:pos="1180"/>
          <w:tab w:val="left" w:pos="1710"/>
        </w:tabs>
        <w:spacing w:before="0" w:after="0"/>
        <w:ind w:left="1440"/>
        <w:rPr>
          <w:rFonts w:hAnsi="Arial" w:cs="Arial"/>
        </w:rPr>
      </w:pPr>
    </w:p>
    <w:p w14:paraId="44D7ABA3" w14:textId="77777777" w:rsidR="00FB232A" w:rsidRPr="00EF099E" w:rsidRDefault="00FB232A" w:rsidP="00FB232A">
      <w:pPr>
        <w:pStyle w:val="Level2ArialRegular"/>
        <w:widowControl w:val="0"/>
        <w:numPr>
          <w:ilvl w:val="0"/>
          <w:numId w:val="0"/>
        </w:numPr>
        <w:tabs>
          <w:tab w:val="clear" w:pos="1180"/>
          <w:tab w:val="left" w:pos="1710"/>
        </w:tabs>
        <w:spacing w:before="0" w:after="0"/>
        <w:ind w:left="604"/>
        <w:rPr>
          <w:rFonts w:hAnsi="Arial" w:cs="Arial"/>
        </w:rPr>
      </w:pPr>
      <w:r w:rsidRPr="00EF099E">
        <w:rPr>
          <w:rFonts w:hAnsi="Arial" w:cs="Arial"/>
        </w:rPr>
        <w:t xml:space="preserve">in every subcontract or purchase agreement for services that relate to the subject matter of this Contract. </w:t>
      </w:r>
    </w:p>
    <w:p w14:paraId="20E069F4" w14:textId="77777777" w:rsidR="00FB232A" w:rsidRPr="00EF099E" w:rsidRDefault="00FB232A" w:rsidP="00FB232A">
      <w:pPr>
        <w:pStyle w:val="Level2ArialRegular"/>
        <w:widowControl w:val="0"/>
        <w:numPr>
          <w:ilvl w:val="0"/>
          <w:numId w:val="0"/>
        </w:numPr>
        <w:spacing w:before="0" w:after="0"/>
        <w:ind w:left="1180"/>
        <w:rPr>
          <w:rFonts w:hAnsi="Arial" w:cs="Arial"/>
        </w:rPr>
      </w:pPr>
    </w:p>
    <w:p w14:paraId="5C4D7208" w14:textId="77777777" w:rsidR="00FB232A" w:rsidRPr="00EF099E" w:rsidRDefault="00FB232A" w:rsidP="00FB232A">
      <w:pPr>
        <w:pStyle w:val="Level2ArialRegular"/>
        <w:widowControl w:val="0"/>
        <w:numPr>
          <w:ilvl w:val="1"/>
          <w:numId w:val="5"/>
        </w:numPr>
        <w:tabs>
          <w:tab w:val="clear" w:pos="1180"/>
          <w:tab w:val="left" w:pos="2610"/>
        </w:tabs>
        <w:spacing w:before="0" w:after="0"/>
        <w:ind w:left="1440" w:hanging="720"/>
        <w:rPr>
          <w:rFonts w:hAnsi="Arial" w:cs="Arial"/>
        </w:rPr>
      </w:pPr>
      <w:r w:rsidRPr="00EF099E">
        <w:rPr>
          <w:rFonts w:hAnsi="Arial" w:cs="Arial"/>
          <w:u w:val="single"/>
        </w:rPr>
        <w:t>Required Language for Subcontracts:</w:t>
      </w:r>
    </w:p>
    <w:p w14:paraId="221C862F" w14:textId="77777777" w:rsidR="00FB232A" w:rsidRPr="00EF099E" w:rsidRDefault="00FB232A" w:rsidP="00FB232A">
      <w:pPr>
        <w:pStyle w:val="Level2ArialRegular"/>
        <w:widowControl w:val="0"/>
        <w:numPr>
          <w:ilvl w:val="0"/>
          <w:numId w:val="0"/>
        </w:numPr>
        <w:spacing w:before="0" w:after="0"/>
        <w:ind w:left="1180"/>
        <w:rPr>
          <w:rFonts w:hAnsi="Arial" w:cs="Arial"/>
        </w:rPr>
      </w:pPr>
    </w:p>
    <w:p w14:paraId="3B54746B" w14:textId="77777777" w:rsidR="00FB232A" w:rsidRPr="00EF099E" w:rsidRDefault="00FB232A" w:rsidP="00FB232A">
      <w:pPr>
        <w:pStyle w:val="Level2ArialRegular"/>
        <w:widowControl w:val="0"/>
        <w:numPr>
          <w:ilvl w:val="0"/>
          <w:numId w:val="0"/>
        </w:numPr>
        <w:tabs>
          <w:tab w:val="clear" w:pos="1180"/>
          <w:tab w:val="left" w:pos="1710"/>
        </w:tabs>
        <w:spacing w:before="0" w:after="0"/>
        <w:ind w:left="1440"/>
        <w:rPr>
          <w:rFonts w:hAnsi="Arial" w:cs="Arial"/>
        </w:rPr>
      </w:pPr>
      <w:r w:rsidRPr="00EF099E">
        <w:rPr>
          <w:rFonts w:hAnsi="Arial" w:cs="Arial"/>
        </w:rPr>
        <w:t xml:space="preserve">The </w:t>
      </w:r>
      <w:r>
        <w:rPr>
          <w:rFonts w:hAnsi="Arial" w:cs="Arial"/>
        </w:rPr>
        <w:t>Provider</w:t>
      </w:r>
      <w:r w:rsidRPr="00EF099E">
        <w:rPr>
          <w:rFonts w:hAnsi="Arial" w:cs="Arial"/>
        </w:rPr>
        <w:t xml:space="preserve"> shall include the following language verbatim in every subcontract for services which relate to the subject matter of this Contract:</w:t>
      </w:r>
    </w:p>
    <w:p w14:paraId="32030151" w14:textId="77777777" w:rsidR="00FB232A" w:rsidRPr="00EF099E" w:rsidRDefault="00FB232A" w:rsidP="00FB232A">
      <w:pPr>
        <w:pStyle w:val="Level2ArialRegular"/>
        <w:widowControl w:val="0"/>
        <w:numPr>
          <w:ilvl w:val="0"/>
          <w:numId w:val="0"/>
        </w:numPr>
        <w:tabs>
          <w:tab w:val="clear" w:pos="1180"/>
          <w:tab w:val="left" w:pos="1710"/>
        </w:tabs>
        <w:spacing w:before="0" w:after="0"/>
        <w:ind w:left="1440"/>
        <w:rPr>
          <w:rFonts w:hAnsi="Arial" w:cs="Arial"/>
        </w:rPr>
      </w:pPr>
    </w:p>
    <w:p w14:paraId="38564F1A" w14:textId="77777777" w:rsidR="00FB232A" w:rsidRPr="00EF099E" w:rsidRDefault="00FB232A" w:rsidP="00FB232A">
      <w:pPr>
        <w:pStyle w:val="Level2ArialRegular-def5"/>
        <w:widowControl w:val="0"/>
        <w:numPr>
          <w:ilvl w:val="1"/>
          <w:numId w:val="0"/>
        </w:numPr>
        <w:tabs>
          <w:tab w:val="clear" w:pos="1180"/>
          <w:tab w:val="left" w:pos="1710"/>
        </w:tabs>
        <w:spacing w:before="0" w:after="0"/>
        <w:ind w:left="1440"/>
        <w:rPr>
          <w:rFonts w:hAnsi="Arial" w:cs="Arial"/>
        </w:rPr>
      </w:pPr>
      <w:r w:rsidRPr="00EF099E">
        <w:rPr>
          <w:rFonts w:hAnsi="Arial" w:cs="Arial"/>
        </w:rPr>
        <w:t xml:space="preserve">“Subcontractor shall protect, defend, indemnify, and hold harmless King County, its officers, </w:t>
      </w:r>
      <w:proofErr w:type="gramStart"/>
      <w:r w:rsidRPr="00EF099E">
        <w:rPr>
          <w:rFonts w:hAnsi="Arial" w:cs="Arial"/>
        </w:rPr>
        <w:t>employees</w:t>
      </w:r>
      <w:proofErr w:type="gramEnd"/>
      <w:r w:rsidRPr="00EF099E">
        <w:rPr>
          <w:rFonts w:hAnsi="Arial" w:cs="Arial"/>
        </w:rPr>
        <w:t xml:space="preserve"> and agents from any and all costs, claims, judgments, and/or awards of damages arising out of, or in any way resulting from the negligent act or omissions of subcontractor, its officers, employees, and/or agents in connection with or in support of this Contract. Subcontractor expressly agrees and understands that King County is a third-party beneficiary to its Contract with </w:t>
      </w:r>
      <w:r>
        <w:rPr>
          <w:rFonts w:hAnsi="Arial" w:cs="Arial"/>
        </w:rPr>
        <w:t>Provider</w:t>
      </w:r>
      <w:r w:rsidRPr="00EF099E">
        <w:rPr>
          <w:rFonts w:hAnsi="Arial" w:cs="Arial"/>
        </w:rPr>
        <w:t xml:space="preserve"> and shall have the right to bring an action against subcontractor to enforce the provisions of this paragraph.”</w:t>
      </w:r>
    </w:p>
    <w:p w14:paraId="622567A5" w14:textId="77777777" w:rsidR="00FB232A" w:rsidRPr="00EF099E" w:rsidRDefault="00FB232A" w:rsidP="00FB232A">
      <w:pPr>
        <w:pStyle w:val="Level2ArialRegular-def5"/>
        <w:widowControl w:val="0"/>
        <w:numPr>
          <w:ilvl w:val="1"/>
          <w:numId w:val="0"/>
        </w:numPr>
        <w:spacing w:before="0" w:after="0"/>
        <w:ind w:left="1180"/>
        <w:rPr>
          <w:rFonts w:hAnsi="Arial" w:cs="Arial"/>
        </w:rPr>
      </w:pPr>
    </w:p>
    <w:p w14:paraId="5005FE8E" w14:textId="77777777" w:rsidR="00FB232A" w:rsidRPr="00EF099E" w:rsidRDefault="00FB232A" w:rsidP="00FB232A">
      <w:pPr>
        <w:pStyle w:val="Level1ArialRegular-def4"/>
        <w:widowControl w:val="0"/>
        <w:numPr>
          <w:ilvl w:val="0"/>
          <w:numId w:val="40"/>
        </w:numPr>
        <w:spacing w:before="0" w:after="0"/>
        <w:ind w:left="720" w:hanging="720"/>
        <w:rPr>
          <w:rFonts w:hAnsi="Arial" w:cs="Arial"/>
          <w:b/>
        </w:rPr>
      </w:pPr>
      <w:r w:rsidRPr="00EF099E">
        <w:rPr>
          <w:rFonts w:hAnsi="Arial" w:cs="Arial"/>
          <w:b/>
          <w:u w:val="single"/>
        </w:rPr>
        <w:t>Nondiscrimination and Payment of a Living Wage</w:t>
      </w:r>
      <w:r w:rsidRPr="00EF099E">
        <w:rPr>
          <w:rFonts w:hAnsi="Arial" w:cs="Arial"/>
          <w:b/>
        </w:rPr>
        <w:t>.</w:t>
      </w:r>
    </w:p>
    <w:p w14:paraId="110370B8" w14:textId="77777777" w:rsidR="00FB232A" w:rsidRPr="00EF099E" w:rsidRDefault="00FB232A" w:rsidP="00FB232A">
      <w:pPr>
        <w:widowControl w:val="0"/>
        <w:rPr>
          <w:rFonts w:cs="Arial"/>
        </w:rPr>
      </w:pPr>
    </w:p>
    <w:p w14:paraId="4C08023C" w14:textId="77777777" w:rsidR="00FB232A" w:rsidRPr="00EF099E" w:rsidRDefault="00FB232A" w:rsidP="00FB232A">
      <w:pPr>
        <w:pStyle w:val="Level2ArialRegular-def3"/>
        <w:widowControl w:val="0"/>
        <w:numPr>
          <w:ilvl w:val="1"/>
          <w:numId w:val="42"/>
        </w:numPr>
        <w:tabs>
          <w:tab w:val="clear" w:pos="1180"/>
          <w:tab w:val="num" w:pos="2880"/>
        </w:tabs>
        <w:spacing w:before="0" w:after="0"/>
        <w:ind w:left="1440" w:hanging="720"/>
        <w:rPr>
          <w:rFonts w:hAnsi="Arial" w:cs="Arial"/>
        </w:rPr>
      </w:pPr>
      <w:r w:rsidRPr="00EF099E">
        <w:rPr>
          <w:rFonts w:hAnsi="Arial" w:cs="Arial"/>
        </w:rPr>
        <w:t xml:space="preserve">The </w:t>
      </w:r>
      <w:r>
        <w:rPr>
          <w:rFonts w:hAnsi="Arial" w:cs="Arial"/>
        </w:rPr>
        <w:t>Provider</w:t>
      </w:r>
      <w:r w:rsidRPr="00EF099E">
        <w:rPr>
          <w:rFonts w:hAnsi="Arial" w:cs="Arial"/>
        </w:rPr>
        <w:t xml:space="preserve"> shall comply with all applicable federal, </w:t>
      </w:r>
      <w:proofErr w:type="gramStart"/>
      <w:r w:rsidRPr="00EF099E">
        <w:rPr>
          <w:rFonts w:hAnsi="Arial" w:cs="Arial"/>
        </w:rPr>
        <w:t>state</w:t>
      </w:r>
      <w:proofErr w:type="gramEnd"/>
      <w:r w:rsidRPr="00EF099E">
        <w:rPr>
          <w:rFonts w:hAnsi="Arial" w:cs="Arial"/>
        </w:rPr>
        <w:t xml:space="preserve"> and local laws regarding discrimination, including those set forth in this Section.</w:t>
      </w:r>
    </w:p>
    <w:p w14:paraId="6A4A84E5" w14:textId="77777777" w:rsidR="00FB232A" w:rsidRPr="00EF099E" w:rsidRDefault="00FB232A" w:rsidP="00FB232A">
      <w:pPr>
        <w:pStyle w:val="Level2ArialRegular-def3"/>
        <w:widowControl w:val="0"/>
        <w:numPr>
          <w:ilvl w:val="0"/>
          <w:numId w:val="0"/>
        </w:numPr>
        <w:spacing w:before="0" w:after="0"/>
        <w:ind w:left="1180"/>
        <w:rPr>
          <w:rFonts w:hAnsi="Arial" w:cs="Arial"/>
        </w:rPr>
      </w:pPr>
    </w:p>
    <w:p w14:paraId="47D941DF" w14:textId="77777777" w:rsidR="00FB232A" w:rsidRPr="00EF099E" w:rsidRDefault="00FB232A" w:rsidP="00FB232A">
      <w:pPr>
        <w:pStyle w:val="Level2ArialRegular-def3"/>
        <w:widowControl w:val="0"/>
        <w:tabs>
          <w:tab w:val="clear" w:pos="1180"/>
        </w:tabs>
        <w:spacing w:before="0" w:after="0"/>
        <w:ind w:left="1440" w:hanging="720"/>
        <w:rPr>
          <w:rFonts w:hAnsi="Arial" w:cs="Arial"/>
        </w:rPr>
      </w:pPr>
      <w:r w:rsidRPr="00EF099E">
        <w:rPr>
          <w:rFonts w:hAnsi="Arial" w:cs="Arial"/>
          <w:u w:val="single"/>
        </w:rPr>
        <w:t>Nondiscrimination:</w:t>
      </w:r>
    </w:p>
    <w:p w14:paraId="74C0EB70" w14:textId="77777777" w:rsidR="00FB232A" w:rsidRPr="00EF099E" w:rsidRDefault="00FB232A" w:rsidP="00FB232A">
      <w:pPr>
        <w:pStyle w:val="Level2ArialRegular-def3"/>
        <w:widowControl w:val="0"/>
        <w:numPr>
          <w:ilvl w:val="0"/>
          <w:numId w:val="0"/>
        </w:numPr>
        <w:spacing w:before="0" w:after="0"/>
        <w:ind w:left="1180"/>
        <w:rPr>
          <w:rFonts w:hAnsi="Arial" w:cs="Arial"/>
        </w:rPr>
      </w:pPr>
    </w:p>
    <w:p w14:paraId="28152951" w14:textId="77777777" w:rsidR="00FB232A" w:rsidRPr="00EF099E" w:rsidRDefault="00FB232A" w:rsidP="00FB232A">
      <w:pPr>
        <w:pStyle w:val="Level2ArialRegular-def3"/>
        <w:widowControl w:val="0"/>
        <w:numPr>
          <w:ilvl w:val="0"/>
          <w:numId w:val="0"/>
        </w:numPr>
        <w:spacing w:before="0" w:after="0"/>
        <w:ind w:left="1440"/>
        <w:rPr>
          <w:rFonts w:hAnsi="Arial" w:cs="Arial"/>
        </w:rPr>
      </w:pPr>
      <w:r w:rsidRPr="00EF099E">
        <w:rPr>
          <w:rFonts w:hAnsi="Arial" w:cs="Arial"/>
        </w:rPr>
        <w:t xml:space="preserve">During performance of the Contract, the </w:t>
      </w:r>
      <w:r>
        <w:rPr>
          <w:rFonts w:hAnsi="Arial" w:cs="Arial"/>
        </w:rPr>
        <w:t>Provider</w:t>
      </w:r>
      <w:r w:rsidRPr="00EF099E">
        <w:rPr>
          <w:rFonts w:hAnsi="Arial" w:cs="Arial"/>
        </w:rPr>
        <w:t xml:space="preserve"> shall not discriminate against any employee or applicant for employment because of the employee’s or applicant's sex, race, color, marital status, national origin, religious affiliation, disability, sexual orientation, gender identity or expression or age except by minimum age and retirement provisions, unless based upon a bona fide occupational qualification. The </w:t>
      </w:r>
      <w:r>
        <w:rPr>
          <w:rFonts w:hAnsi="Arial" w:cs="Arial"/>
        </w:rPr>
        <w:t>Provider</w:t>
      </w:r>
      <w:r w:rsidRPr="00EF099E">
        <w:rPr>
          <w:rFonts w:hAnsi="Arial" w:cs="Arial"/>
        </w:rPr>
        <w:t xml:space="preserve"> will make equal employment opportunity efforts to ensure that applicants and employees are treated equitably, without regard to their sex, race, color, marital status, national origin, religious affiliation, disability, sexual orientation, gender identity or expression or age. </w:t>
      </w:r>
    </w:p>
    <w:p w14:paraId="4EDEC531" w14:textId="77777777" w:rsidR="00FB232A" w:rsidRPr="00EF099E" w:rsidRDefault="00FB232A" w:rsidP="00FB232A">
      <w:pPr>
        <w:pStyle w:val="Level2ArialRegular-def3"/>
        <w:widowControl w:val="0"/>
        <w:numPr>
          <w:ilvl w:val="0"/>
          <w:numId w:val="0"/>
        </w:numPr>
        <w:spacing w:before="0" w:after="0"/>
        <w:ind w:left="1180"/>
        <w:rPr>
          <w:rFonts w:hAnsi="Arial" w:cs="Arial"/>
        </w:rPr>
      </w:pPr>
    </w:p>
    <w:p w14:paraId="533FCE8D" w14:textId="77777777" w:rsidR="00FB232A" w:rsidRPr="00EF099E" w:rsidRDefault="00FB232A" w:rsidP="00FB232A">
      <w:pPr>
        <w:pStyle w:val="Level2ArialRegular-def3"/>
        <w:widowControl w:val="0"/>
        <w:tabs>
          <w:tab w:val="clear" w:pos="1180"/>
          <w:tab w:val="left" w:pos="576"/>
          <w:tab w:val="num" w:pos="2610"/>
        </w:tabs>
        <w:spacing w:before="0" w:after="0"/>
        <w:ind w:left="1440" w:hanging="720"/>
        <w:rPr>
          <w:rFonts w:hAnsi="Arial" w:cs="Arial"/>
        </w:rPr>
      </w:pPr>
      <w:r w:rsidRPr="00EF099E">
        <w:rPr>
          <w:rFonts w:hAnsi="Arial" w:cs="Arial"/>
          <w:u w:val="single"/>
        </w:rPr>
        <w:t>Payment of a Living Wage</w:t>
      </w:r>
      <w:r w:rsidRPr="00EF099E">
        <w:rPr>
          <w:rFonts w:hAnsi="Arial" w:cs="Arial"/>
        </w:rPr>
        <w:t>:</w:t>
      </w:r>
    </w:p>
    <w:p w14:paraId="51E3EAB0" w14:textId="77777777" w:rsidR="00FB232A" w:rsidRPr="00EF099E" w:rsidRDefault="00FB232A" w:rsidP="00FB232A">
      <w:pPr>
        <w:pStyle w:val="Level2ArialRegular-def3"/>
        <w:widowControl w:val="0"/>
        <w:numPr>
          <w:ilvl w:val="0"/>
          <w:numId w:val="0"/>
        </w:numPr>
        <w:spacing w:before="0" w:after="0"/>
        <w:ind w:left="1180"/>
        <w:rPr>
          <w:rFonts w:hAnsi="Arial" w:cs="Arial"/>
        </w:rPr>
      </w:pPr>
    </w:p>
    <w:p w14:paraId="2FAF3842" w14:textId="77777777" w:rsidR="00FB232A" w:rsidRPr="00EF099E" w:rsidRDefault="00FB232A" w:rsidP="00FB232A">
      <w:pPr>
        <w:pStyle w:val="Level2ArialRegular-def3"/>
        <w:widowControl w:val="0"/>
        <w:numPr>
          <w:ilvl w:val="0"/>
          <w:numId w:val="0"/>
        </w:numPr>
        <w:spacing w:before="0" w:after="0"/>
        <w:ind w:left="1440"/>
        <w:rPr>
          <w:rFonts w:hAnsi="Arial" w:cs="Arial"/>
        </w:rPr>
      </w:pPr>
      <w:r w:rsidRPr="00EF099E">
        <w:rPr>
          <w:rFonts w:hAnsi="Arial" w:cs="Arial"/>
        </w:rPr>
        <w:t xml:space="preserve">In accordance with </w:t>
      </w:r>
      <w:hyperlink r:id="rId27" w:history="1">
        <w:r w:rsidRPr="00EF099E">
          <w:rPr>
            <w:rStyle w:val="Hyperlink"/>
            <w:rFonts w:hAnsi="Arial" w:cs="Arial"/>
          </w:rPr>
          <w:t>King County Living Wage Ordinance 17909</w:t>
        </w:r>
      </w:hyperlink>
      <w:r w:rsidRPr="00EF099E">
        <w:rPr>
          <w:rFonts w:hAnsi="Arial" w:cs="Arial"/>
        </w:rPr>
        <w:t xml:space="preserve">, for contracts for services with an initial or amended value of $100,000 or more, the </w:t>
      </w:r>
      <w:r>
        <w:rPr>
          <w:rFonts w:hAnsi="Arial" w:cs="Arial"/>
        </w:rPr>
        <w:t>Provider</w:t>
      </w:r>
      <w:r w:rsidRPr="00EF099E">
        <w:rPr>
          <w:rFonts w:hAnsi="Arial" w:cs="Arial"/>
        </w:rPr>
        <w:t xml:space="preserve"> shall pay, and require all subcontractors to pay, a living wage to employees for each hour the employee performs a Measurable Amount of Work on this Contract.  The requirements of the ordinance, including payment schedules, are detailed at </w:t>
      </w:r>
      <w:hyperlink r:id="rId28" w:history="1">
        <w:r w:rsidRPr="00EF099E">
          <w:rPr>
            <w:rStyle w:val="Hyperlink"/>
            <w:rFonts w:hAnsi="Arial" w:cs="Arial"/>
          </w:rPr>
          <w:t>https://www.kingcounty.gov/depts/finance-business-operations/procurement/about-us/Living-Wage.aspx</w:t>
        </w:r>
      </w:hyperlink>
      <w:r w:rsidRPr="00EF099E">
        <w:rPr>
          <w:rFonts w:hAnsi="Arial" w:cs="Arial"/>
        </w:rPr>
        <w:t>.</w:t>
      </w:r>
    </w:p>
    <w:p w14:paraId="700DF90A" w14:textId="77777777" w:rsidR="00FB232A" w:rsidRPr="00EF099E" w:rsidRDefault="00FB232A" w:rsidP="00FB232A">
      <w:pPr>
        <w:pStyle w:val="Level2ArialRegular-def3"/>
        <w:widowControl w:val="0"/>
        <w:numPr>
          <w:ilvl w:val="0"/>
          <w:numId w:val="0"/>
        </w:numPr>
        <w:spacing w:before="0" w:after="0"/>
        <w:ind w:left="1440"/>
        <w:rPr>
          <w:rFonts w:hAnsi="Arial" w:cs="Arial"/>
        </w:rPr>
      </w:pPr>
    </w:p>
    <w:p w14:paraId="6317F642" w14:textId="77777777" w:rsidR="00FB232A" w:rsidRPr="00EF099E" w:rsidRDefault="00FB232A" w:rsidP="00FB232A">
      <w:pPr>
        <w:pStyle w:val="Level2ArialRegular-def3"/>
        <w:widowControl w:val="0"/>
        <w:numPr>
          <w:ilvl w:val="0"/>
          <w:numId w:val="0"/>
        </w:numPr>
        <w:spacing w:before="0" w:after="0"/>
        <w:ind w:left="1440"/>
        <w:rPr>
          <w:rFonts w:hAnsi="Arial" w:cs="Arial"/>
        </w:rPr>
      </w:pPr>
      <w:r w:rsidRPr="00EF099E">
        <w:rPr>
          <w:rFonts w:hAnsi="Arial" w:cs="Arial"/>
        </w:rPr>
        <w:t xml:space="preserve">Violations of this requirement may result in disqualification of the </w:t>
      </w:r>
      <w:r>
        <w:rPr>
          <w:rFonts w:hAnsi="Arial" w:cs="Arial"/>
        </w:rPr>
        <w:t>Provider</w:t>
      </w:r>
      <w:r w:rsidRPr="00EF099E">
        <w:rPr>
          <w:rFonts w:hAnsi="Arial" w:cs="Arial"/>
        </w:rPr>
        <w:t xml:space="preserve"> from bidding on or being awarded a </w:t>
      </w:r>
      <w:proofErr w:type="gramStart"/>
      <w:r w:rsidRPr="00EF099E">
        <w:rPr>
          <w:rFonts w:hAnsi="Arial" w:cs="Arial"/>
        </w:rPr>
        <w:t>County</w:t>
      </w:r>
      <w:proofErr w:type="gramEnd"/>
      <w:r w:rsidRPr="00EF099E">
        <w:rPr>
          <w:rFonts w:hAnsi="Arial" w:cs="Arial"/>
        </w:rPr>
        <w:t xml:space="preserve"> contract for up to two years; contractual remedies including, but not limited to, liquidated damages and/or termination of the Contract; remedial action as set forth in public rule; and other civil remedies and sanctions allowed by law.</w:t>
      </w:r>
    </w:p>
    <w:p w14:paraId="294F251C" w14:textId="77777777" w:rsidR="00FB232A" w:rsidRPr="00EF099E" w:rsidRDefault="00FB232A" w:rsidP="00FB232A">
      <w:pPr>
        <w:pStyle w:val="Level2ArialRegular-def3"/>
        <w:widowControl w:val="0"/>
        <w:numPr>
          <w:ilvl w:val="0"/>
          <w:numId w:val="0"/>
        </w:numPr>
        <w:spacing w:before="0" w:after="0"/>
        <w:ind w:left="1180"/>
        <w:rPr>
          <w:rFonts w:hAnsi="Arial" w:cs="Arial"/>
        </w:rPr>
      </w:pPr>
    </w:p>
    <w:p w14:paraId="5C4F628F" w14:textId="77777777" w:rsidR="00FB232A" w:rsidRPr="00EF099E" w:rsidRDefault="00FB232A" w:rsidP="00FB232A">
      <w:pPr>
        <w:pStyle w:val="Level2ArialRegular-def3"/>
        <w:widowControl w:val="0"/>
        <w:tabs>
          <w:tab w:val="clear" w:pos="1180"/>
          <w:tab w:val="left" w:pos="576"/>
          <w:tab w:val="num" w:pos="2700"/>
        </w:tabs>
        <w:spacing w:before="0" w:after="0"/>
        <w:ind w:left="1440" w:hanging="720"/>
        <w:rPr>
          <w:rFonts w:hAnsi="Arial" w:cs="Arial"/>
        </w:rPr>
      </w:pPr>
      <w:r w:rsidRPr="00EF099E">
        <w:rPr>
          <w:rFonts w:hAnsi="Arial" w:cs="Arial"/>
          <w:u w:val="single"/>
        </w:rPr>
        <w:t>Equal Employment Opportunity Efforts</w:t>
      </w:r>
      <w:r w:rsidRPr="00EF099E">
        <w:rPr>
          <w:rFonts w:hAnsi="Arial" w:cs="Arial"/>
        </w:rPr>
        <w:t>:</w:t>
      </w:r>
    </w:p>
    <w:p w14:paraId="6C84FB69" w14:textId="77777777" w:rsidR="00FB232A" w:rsidRPr="00EF099E" w:rsidRDefault="00FB232A" w:rsidP="00FB232A">
      <w:pPr>
        <w:pStyle w:val="Level2ArialRegular-def3"/>
        <w:widowControl w:val="0"/>
        <w:numPr>
          <w:ilvl w:val="0"/>
          <w:numId w:val="0"/>
        </w:numPr>
        <w:spacing w:before="0" w:after="0"/>
        <w:ind w:left="1180"/>
        <w:rPr>
          <w:rFonts w:hAnsi="Arial" w:cs="Arial"/>
        </w:rPr>
      </w:pPr>
    </w:p>
    <w:p w14:paraId="44ADE7D3" w14:textId="77777777" w:rsidR="00FB232A" w:rsidRPr="00EF099E" w:rsidRDefault="00FB232A" w:rsidP="00FB232A">
      <w:pPr>
        <w:pStyle w:val="ContractLevel3paragraph"/>
        <w:widowControl w:val="0"/>
        <w:suppressAutoHyphens w:val="0"/>
        <w:spacing w:line="240" w:lineRule="auto"/>
        <w:ind w:left="1440"/>
        <w:rPr>
          <w:rFonts w:cs="Arial"/>
          <w:sz w:val="22"/>
          <w:szCs w:val="22"/>
        </w:rPr>
      </w:pPr>
      <w:r w:rsidRPr="00EF099E">
        <w:rPr>
          <w:rFonts w:cs="Arial"/>
          <w:sz w:val="22"/>
          <w:szCs w:val="22"/>
        </w:rPr>
        <w:t xml:space="preserve">The </w:t>
      </w:r>
      <w:r>
        <w:rPr>
          <w:rFonts w:cs="Arial"/>
          <w:sz w:val="22"/>
          <w:szCs w:val="22"/>
        </w:rPr>
        <w:t>Provider</w:t>
      </w:r>
      <w:r w:rsidRPr="00EF099E">
        <w:rPr>
          <w:rFonts w:cs="Arial"/>
          <w:sz w:val="22"/>
          <w:szCs w:val="22"/>
        </w:rPr>
        <w:t xml:space="preserve"> will </w:t>
      </w:r>
      <w:proofErr w:type="gramStart"/>
      <w:r w:rsidRPr="00EF099E">
        <w:rPr>
          <w:rFonts w:cs="Arial"/>
          <w:sz w:val="22"/>
          <w:szCs w:val="22"/>
        </w:rPr>
        <w:t>undertake, and</w:t>
      </w:r>
      <w:proofErr w:type="gramEnd"/>
      <w:r w:rsidRPr="00EF099E">
        <w:rPr>
          <w:rFonts w:cs="Arial"/>
          <w:sz w:val="22"/>
          <w:szCs w:val="22"/>
        </w:rPr>
        <w:t xml:space="preserve"> require all Subcontractors to undertake equal employment opportunity efforts to ensure that applicants and employees are treated, without regard to their sex, race, color, marital status, national origin, religious affiliation, disability, sexual orientation, gender identity or expression or age. Equal employment opportunity efforts shall include, but not be limited to, the following: employment, upgrading, demotion or transfer; recruitment or recruitment advertising; layoff or termination; rates of pay or other forms of compensation; and selection for training, including apprenticeships. The </w:t>
      </w:r>
      <w:r>
        <w:rPr>
          <w:rFonts w:cs="Arial"/>
          <w:sz w:val="22"/>
          <w:szCs w:val="22"/>
        </w:rPr>
        <w:t>Provider</w:t>
      </w:r>
      <w:r w:rsidRPr="00EF099E">
        <w:rPr>
          <w:rFonts w:cs="Arial"/>
          <w:sz w:val="22"/>
          <w:szCs w:val="22"/>
        </w:rPr>
        <w:t xml:space="preserve"> agrees to post, and to require Subcontractors to post in conspicuous places available to employees and applicants for employment notices setting forth this nondiscrimination clause. In accordance with KCC 12.16.010.J, “equal employment opportunity efforts” shall mean active efforts to ensure equal opportunity in employment that is free from all forms of discrimination. </w:t>
      </w:r>
    </w:p>
    <w:p w14:paraId="5EA36D15" w14:textId="77777777" w:rsidR="00FB232A" w:rsidRPr="00EF099E" w:rsidRDefault="00FB232A" w:rsidP="00FB232A">
      <w:pPr>
        <w:pStyle w:val="ContractLevel3paragraph"/>
        <w:widowControl w:val="0"/>
        <w:suppressAutoHyphens w:val="0"/>
        <w:spacing w:line="240" w:lineRule="auto"/>
        <w:ind w:left="1440"/>
        <w:rPr>
          <w:rFonts w:cs="Arial"/>
          <w:sz w:val="22"/>
          <w:szCs w:val="22"/>
        </w:rPr>
      </w:pPr>
      <w:r w:rsidRPr="00EF099E">
        <w:rPr>
          <w:rFonts w:cs="Arial"/>
          <w:sz w:val="22"/>
          <w:szCs w:val="22"/>
        </w:rPr>
        <w:t>Ref: KCC 12.16.020.</w:t>
      </w:r>
    </w:p>
    <w:p w14:paraId="3E9C99E4" w14:textId="77777777" w:rsidR="00FB232A" w:rsidRPr="00EF099E" w:rsidRDefault="00FB232A" w:rsidP="00FB232A">
      <w:pPr>
        <w:pStyle w:val="Level2ArialRegular-def3"/>
        <w:widowControl w:val="0"/>
        <w:numPr>
          <w:ilvl w:val="0"/>
          <w:numId w:val="0"/>
        </w:numPr>
        <w:spacing w:before="0" w:after="0"/>
        <w:ind w:left="1180"/>
        <w:rPr>
          <w:rFonts w:hAnsi="Arial" w:cs="Arial"/>
        </w:rPr>
      </w:pPr>
    </w:p>
    <w:p w14:paraId="18C8A2D0" w14:textId="77777777" w:rsidR="00FB232A" w:rsidRPr="00EF099E" w:rsidRDefault="00FB232A" w:rsidP="00FB232A">
      <w:pPr>
        <w:pStyle w:val="Level2ArialRegular-def3"/>
        <w:widowControl w:val="0"/>
        <w:tabs>
          <w:tab w:val="clear" w:pos="1180"/>
          <w:tab w:val="left" w:pos="576"/>
        </w:tabs>
        <w:spacing w:before="0" w:after="0"/>
        <w:ind w:left="1440" w:hanging="720"/>
        <w:rPr>
          <w:rFonts w:hAnsi="Arial" w:cs="Arial"/>
        </w:rPr>
      </w:pPr>
      <w:r w:rsidRPr="00EF099E">
        <w:rPr>
          <w:rFonts w:hAnsi="Arial" w:cs="Arial"/>
          <w:u w:val="single"/>
        </w:rPr>
        <w:t>Nondiscrimination in Subcontracting Practices:</w:t>
      </w:r>
    </w:p>
    <w:p w14:paraId="641AB703" w14:textId="77777777" w:rsidR="00FB232A" w:rsidRPr="00EF099E" w:rsidRDefault="00FB232A" w:rsidP="00FB232A">
      <w:pPr>
        <w:pStyle w:val="Level1ArialRegular-def3"/>
        <w:widowControl w:val="0"/>
        <w:numPr>
          <w:ilvl w:val="0"/>
          <w:numId w:val="0"/>
        </w:numPr>
        <w:ind w:left="1440"/>
        <w:rPr>
          <w:rFonts w:hAnsi="Arial" w:cs="Arial"/>
        </w:rPr>
      </w:pPr>
      <w:r w:rsidRPr="00EF099E">
        <w:rPr>
          <w:rFonts w:hAnsi="Arial" w:cs="Arial"/>
        </w:rPr>
        <w:t xml:space="preserve">During the term of this Contract, the </w:t>
      </w:r>
      <w:r>
        <w:rPr>
          <w:rFonts w:hAnsi="Arial" w:cs="Arial"/>
        </w:rPr>
        <w:t>Provider</w:t>
      </w:r>
      <w:r w:rsidRPr="00EF099E">
        <w:rPr>
          <w:rFonts w:hAnsi="Arial" w:cs="Arial"/>
        </w:rPr>
        <w:t xml:space="preserve"> shall not create barriers to open and fair opportunities to participate in County contracts or to obtain or compete for contracts </w:t>
      </w:r>
      <w:r w:rsidRPr="00EF099E">
        <w:rPr>
          <w:rFonts w:hAnsi="Arial" w:cs="Arial"/>
        </w:rPr>
        <w:lastRenderedPageBreak/>
        <w:t xml:space="preserve">and subcontracts as sources of supplies, equipment, </w:t>
      </w:r>
      <w:proofErr w:type="gramStart"/>
      <w:r w:rsidRPr="00EF099E">
        <w:rPr>
          <w:rFonts w:hAnsi="Arial" w:cs="Arial"/>
        </w:rPr>
        <w:t>construction</w:t>
      </w:r>
      <w:proofErr w:type="gramEnd"/>
      <w:r w:rsidRPr="00EF099E">
        <w:rPr>
          <w:rFonts w:hAnsi="Arial" w:cs="Arial"/>
        </w:rPr>
        <w:t xml:space="preserve"> and services. In considering offers from and doing business with subcontractors and suppliers, the </w:t>
      </w:r>
      <w:r>
        <w:rPr>
          <w:rFonts w:hAnsi="Arial" w:cs="Arial"/>
        </w:rPr>
        <w:t>Provider</w:t>
      </w:r>
      <w:r w:rsidRPr="00EF099E">
        <w:rPr>
          <w:rFonts w:hAnsi="Arial" w:cs="Arial"/>
        </w:rPr>
        <w:t xml:space="preserve"> shall not discriminate against any person because of their sex, race, color, marital status, national origin, religious affiliation, disability, sexual orientation, gender identity or expression or age except by minimum age and retirement provisions, unless based upon a bona fide occupational qualification. </w:t>
      </w:r>
    </w:p>
    <w:p w14:paraId="6FEBE9CB" w14:textId="77777777" w:rsidR="00FB232A" w:rsidRPr="00EF099E" w:rsidRDefault="00FB232A" w:rsidP="00FB232A">
      <w:pPr>
        <w:pStyle w:val="ListParagraph"/>
        <w:widowControl w:val="0"/>
        <w:rPr>
          <w:rFonts w:cs="Arial"/>
        </w:rPr>
      </w:pPr>
    </w:p>
    <w:p w14:paraId="48750CAD" w14:textId="77777777" w:rsidR="00FB232A" w:rsidRPr="00EF099E" w:rsidRDefault="00FB232A" w:rsidP="00FB232A">
      <w:pPr>
        <w:pStyle w:val="Level1ArialRegular-def4"/>
        <w:widowControl w:val="0"/>
        <w:numPr>
          <w:ilvl w:val="0"/>
          <w:numId w:val="40"/>
        </w:numPr>
        <w:spacing w:before="0" w:after="0"/>
        <w:ind w:left="720" w:hanging="720"/>
        <w:rPr>
          <w:rFonts w:hAnsi="Arial" w:cs="Arial"/>
          <w:b/>
        </w:rPr>
      </w:pPr>
      <w:bookmarkStart w:id="24" w:name="_Hlk73019634"/>
      <w:r w:rsidRPr="00EF099E">
        <w:rPr>
          <w:rFonts w:hAnsi="Arial" w:cs="Arial"/>
          <w:b/>
          <w:u w:val="single"/>
        </w:rPr>
        <w:t>Conflict of Interest</w:t>
      </w:r>
      <w:r w:rsidRPr="00EF099E">
        <w:rPr>
          <w:rFonts w:hAnsi="Arial" w:cs="Arial"/>
          <w:b/>
        </w:rPr>
        <w:t>.</w:t>
      </w:r>
    </w:p>
    <w:p w14:paraId="4D743378" w14:textId="77777777" w:rsidR="00FB232A" w:rsidRPr="00EF099E" w:rsidRDefault="00FB232A" w:rsidP="00FB232A">
      <w:pPr>
        <w:widowControl w:val="0"/>
        <w:rPr>
          <w:rFonts w:cs="Arial"/>
        </w:rPr>
      </w:pPr>
    </w:p>
    <w:p w14:paraId="7DE76EA3" w14:textId="77777777" w:rsidR="00FB232A" w:rsidRPr="00EF099E" w:rsidRDefault="00FB232A" w:rsidP="00FB232A">
      <w:pPr>
        <w:pStyle w:val="Level2ArialRegular-def5"/>
        <w:widowControl w:val="0"/>
        <w:numPr>
          <w:ilvl w:val="0"/>
          <w:numId w:val="0"/>
        </w:numPr>
        <w:tabs>
          <w:tab w:val="clear" w:pos="590"/>
        </w:tabs>
        <w:ind w:left="720"/>
        <w:rPr>
          <w:rFonts w:hAnsi="Arial" w:cs="Arial"/>
          <w:b/>
          <w:i/>
        </w:rPr>
      </w:pPr>
      <w:bookmarkStart w:id="25" w:name="_Hlk74143751"/>
      <w:r>
        <w:rPr>
          <w:rFonts w:hAnsi="Arial" w:cs="Arial"/>
          <w:b/>
          <w:i/>
        </w:rPr>
        <w:t>To the extent determined to be a subrecipient (see Cover Page and Recitals above), the Provider</w:t>
      </w:r>
      <w:r w:rsidRPr="00EF099E">
        <w:rPr>
          <w:rFonts w:hAnsi="Arial" w:cs="Arial"/>
          <w:b/>
          <w:i/>
        </w:rPr>
        <w:t xml:space="preserve"> understands and agrees it must maintain a </w:t>
      </w:r>
      <w:proofErr w:type="gramStart"/>
      <w:r w:rsidRPr="00EF099E">
        <w:rPr>
          <w:rFonts w:hAnsi="Arial" w:cs="Arial"/>
          <w:b/>
          <w:i/>
        </w:rPr>
        <w:t>conflict of interest</w:t>
      </w:r>
      <w:proofErr w:type="gramEnd"/>
      <w:r w:rsidRPr="00EF099E">
        <w:rPr>
          <w:rFonts w:hAnsi="Arial" w:cs="Arial"/>
          <w:b/>
          <w:i/>
        </w:rPr>
        <w:t xml:space="preserve"> policy consistent with 2 C.F.R. § 200.318(c)</w:t>
      </w:r>
      <w:r>
        <w:rPr>
          <w:rFonts w:hAnsi="Arial" w:cs="Arial"/>
          <w:b/>
          <w:i/>
        </w:rPr>
        <w:t>,</w:t>
      </w:r>
      <w:r w:rsidRPr="00EF099E">
        <w:rPr>
          <w:rFonts w:hAnsi="Arial" w:cs="Arial"/>
          <w:b/>
          <w:i/>
        </w:rPr>
        <w:t xml:space="preserve"> that such conflict of interest policy is applicable to each activity funded under this award</w:t>
      </w:r>
      <w:r>
        <w:rPr>
          <w:rFonts w:hAnsi="Arial" w:cs="Arial"/>
          <w:b/>
          <w:i/>
        </w:rPr>
        <w:t>, and that</w:t>
      </w:r>
      <w:r w:rsidRPr="00EF099E">
        <w:rPr>
          <w:rFonts w:hAnsi="Arial" w:cs="Arial"/>
          <w:b/>
          <w:i/>
        </w:rPr>
        <w:t xml:space="preserve"> </w:t>
      </w:r>
      <w:r>
        <w:rPr>
          <w:rFonts w:hAnsi="Arial" w:cs="Arial"/>
          <w:b/>
          <w:i/>
        </w:rPr>
        <w:t>Provider</w:t>
      </w:r>
      <w:r w:rsidRPr="00EF099E">
        <w:rPr>
          <w:rFonts w:hAnsi="Arial" w:cs="Arial"/>
          <w:b/>
          <w:i/>
        </w:rPr>
        <w:t xml:space="preserve"> and </w:t>
      </w:r>
      <w:r>
        <w:rPr>
          <w:rFonts w:hAnsi="Arial" w:cs="Arial"/>
          <w:b/>
          <w:i/>
        </w:rPr>
        <w:t xml:space="preserve">any </w:t>
      </w:r>
      <w:r w:rsidRPr="00EF099E">
        <w:rPr>
          <w:rFonts w:hAnsi="Arial" w:cs="Arial"/>
          <w:b/>
          <w:i/>
        </w:rPr>
        <w:t>subrecipients</w:t>
      </w:r>
      <w:r>
        <w:rPr>
          <w:rFonts w:hAnsi="Arial" w:cs="Arial"/>
          <w:b/>
          <w:i/>
        </w:rPr>
        <w:t xml:space="preserve"> thereof</w:t>
      </w:r>
      <w:r w:rsidRPr="00EF099E">
        <w:rPr>
          <w:rFonts w:hAnsi="Arial" w:cs="Arial"/>
          <w:b/>
          <w:i/>
        </w:rPr>
        <w:t xml:space="preserve"> must disclose in writing any potential conflict of interest affecting the awarded funds in accordance with 2 C.F.R. § 200.112.</w:t>
      </w:r>
    </w:p>
    <w:bookmarkEnd w:id="24"/>
    <w:bookmarkEnd w:id="25"/>
    <w:p w14:paraId="328C6092" w14:textId="77777777" w:rsidR="00FB232A" w:rsidRPr="00EF099E" w:rsidRDefault="00FB232A" w:rsidP="00FB232A">
      <w:pPr>
        <w:pStyle w:val="Level2ArialRegular-def5"/>
        <w:widowControl w:val="0"/>
        <w:numPr>
          <w:ilvl w:val="0"/>
          <w:numId w:val="0"/>
        </w:numPr>
        <w:tabs>
          <w:tab w:val="clear" w:pos="590"/>
          <w:tab w:val="clear" w:pos="1180"/>
        </w:tabs>
        <w:spacing w:before="0" w:after="0"/>
        <w:ind w:left="720" w:hanging="26"/>
        <w:rPr>
          <w:rFonts w:hAnsi="Arial" w:cs="Arial"/>
        </w:rPr>
      </w:pPr>
    </w:p>
    <w:p w14:paraId="4E619688" w14:textId="77777777" w:rsidR="00FB232A" w:rsidRPr="00EF099E" w:rsidRDefault="00FB232A" w:rsidP="00FB232A">
      <w:pPr>
        <w:pStyle w:val="Level2ArialRegular-def5"/>
        <w:widowControl w:val="0"/>
        <w:numPr>
          <w:ilvl w:val="0"/>
          <w:numId w:val="0"/>
        </w:numPr>
        <w:tabs>
          <w:tab w:val="clear" w:pos="590"/>
          <w:tab w:val="clear" w:pos="1180"/>
        </w:tabs>
        <w:spacing w:before="0" w:after="0"/>
        <w:ind w:left="720" w:hanging="26"/>
        <w:rPr>
          <w:rFonts w:hAnsi="Arial" w:cs="Arial"/>
        </w:rPr>
      </w:pPr>
      <w:proofErr w:type="gramStart"/>
      <w:r w:rsidRPr="00EF099E">
        <w:rPr>
          <w:rFonts w:hAnsi="Arial" w:cs="Arial"/>
        </w:rPr>
        <w:t>Entering into</w:t>
      </w:r>
      <w:proofErr w:type="gramEnd"/>
      <w:r w:rsidRPr="00EF099E">
        <w:rPr>
          <w:rFonts w:hAnsi="Arial" w:cs="Arial"/>
        </w:rPr>
        <w:t xml:space="preserve"> this Contract with the County requires that the </w:t>
      </w:r>
      <w:r>
        <w:rPr>
          <w:rFonts w:hAnsi="Arial" w:cs="Arial"/>
        </w:rPr>
        <w:t>Provider</w:t>
      </w:r>
      <w:r w:rsidRPr="00EF099E">
        <w:rPr>
          <w:rFonts w:hAnsi="Arial" w:cs="Arial"/>
        </w:rPr>
        <w:t xml:space="preserve"> agree to abide by certain provisions of the King County Employee Code of Ethics, including those relating to conflicts of interest and the employment of current or former County employees.  </w:t>
      </w:r>
    </w:p>
    <w:p w14:paraId="10D8C2EA" w14:textId="77777777" w:rsidR="00FB232A" w:rsidRPr="00EF099E" w:rsidRDefault="00FB232A" w:rsidP="00FB232A">
      <w:pPr>
        <w:pStyle w:val="Level2ArialRegular-def5"/>
        <w:widowControl w:val="0"/>
        <w:numPr>
          <w:ilvl w:val="0"/>
          <w:numId w:val="0"/>
        </w:numPr>
        <w:tabs>
          <w:tab w:val="clear" w:pos="590"/>
          <w:tab w:val="clear" w:pos="1180"/>
        </w:tabs>
        <w:spacing w:before="0" w:after="0"/>
        <w:ind w:left="630" w:hanging="26"/>
        <w:rPr>
          <w:rFonts w:hAnsi="Arial" w:cs="Arial"/>
        </w:rPr>
      </w:pPr>
    </w:p>
    <w:p w14:paraId="66BA46E0" w14:textId="77777777" w:rsidR="00FB232A" w:rsidRPr="00EF099E" w:rsidRDefault="00FB232A" w:rsidP="00FB232A">
      <w:pPr>
        <w:pStyle w:val="Level2ArialRegular-def5"/>
        <w:widowControl w:val="0"/>
        <w:numPr>
          <w:ilvl w:val="1"/>
          <w:numId w:val="7"/>
        </w:numPr>
        <w:tabs>
          <w:tab w:val="clear" w:pos="1180"/>
          <w:tab w:val="left" w:pos="3330"/>
        </w:tabs>
        <w:spacing w:before="0" w:after="0"/>
        <w:ind w:left="1440" w:hanging="720"/>
        <w:rPr>
          <w:rFonts w:hAnsi="Arial" w:cs="Arial"/>
        </w:rPr>
      </w:pPr>
      <w:r w:rsidRPr="00EF099E">
        <w:rPr>
          <w:rFonts w:hAnsi="Arial" w:cs="Arial"/>
          <w:u w:val="single"/>
        </w:rPr>
        <w:t>Compliance with King County Code of Ethics:</w:t>
      </w:r>
    </w:p>
    <w:p w14:paraId="133DDE3D" w14:textId="77777777" w:rsidR="00FB232A" w:rsidRPr="00EF099E" w:rsidRDefault="00FB232A" w:rsidP="00FB232A">
      <w:pPr>
        <w:pStyle w:val="Level2ArialRegular-def5"/>
        <w:widowControl w:val="0"/>
        <w:numPr>
          <w:ilvl w:val="0"/>
          <w:numId w:val="0"/>
        </w:numPr>
        <w:spacing w:before="0" w:after="0"/>
        <w:ind w:left="1180"/>
        <w:rPr>
          <w:rFonts w:hAnsi="Arial" w:cs="Arial"/>
        </w:rPr>
      </w:pPr>
    </w:p>
    <w:p w14:paraId="47837BFD" w14:textId="77777777" w:rsidR="00FB232A" w:rsidRPr="00EF099E" w:rsidRDefault="00FB232A" w:rsidP="00FB232A">
      <w:pPr>
        <w:pStyle w:val="Level2ArialRegular-def5"/>
        <w:widowControl w:val="0"/>
        <w:numPr>
          <w:ilvl w:val="0"/>
          <w:numId w:val="0"/>
        </w:numPr>
        <w:tabs>
          <w:tab w:val="clear" w:pos="1180"/>
          <w:tab w:val="left" w:pos="2340"/>
        </w:tabs>
        <w:spacing w:before="0" w:after="0"/>
        <w:ind w:left="1440"/>
        <w:rPr>
          <w:rFonts w:hAnsi="Arial" w:cs="Arial"/>
        </w:rPr>
      </w:pPr>
      <w:r w:rsidRPr="00EF099E">
        <w:rPr>
          <w:rFonts w:hAnsi="Arial" w:cs="Arial"/>
        </w:rPr>
        <w:t xml:space="preserve">The </w:t>
      </w:r>
      <w:r>
        <w:rPr>
          <w:rFonts w:hAnsi="Arial" w:cs="Arial"/>
        </w:rPr>
        <w:t>Provider</w:t>
      </w:r>
      <w:r w:rsidRPr="00EF099E">
        <w:rPr>
          <w:rFonts w:hAnsi="Arial" w:cs="Arial"/>
        </w:rPr>
        <w:t xml:space="preserve"> shall comply with applicable provisions of </w:t>
      </w:r>
      <w:hyperlink r:id="rId29" w:history="1">
        <w:r w:rsidRPr="00EF099E">
          <w:rPr>
            <w:rStyle w:val="Hyperlink"/>
            <w:rFonts w:hAnsi="Arial" w:cs="Arial"/>
          </w:rPr>
          <w:t>King County Code (KCC) 3.04</w:t>
        </w:r>
      </w:hyperlink>
      <w:r w:rsidRPr="00EF099E">
        <w:rPr>
          <w:rFonts w:hAnsi="Arial" w:cs="Arial"/>
        </w:rPr>
        <w:t xml:space="preserve">. Failure to comply with such requirements shall be a material breach of this </w:t>
      </w:r>
      <w:proofErr w:type="gramStart"/>
      <w:r w:rsidRPr="00EF099E">
        <w:rPr>
          <w:rFonts w:hAnsi="Arial" w:cs="Arial"/>
        </w:rPr>
        <w:t>contract, and</w:t>
      </w:r>
      <w:proofErr w:type="gramEnd"/>
      <w:r w:rsidRPr="00EF099E">
        <w:rPr>
          <w:rFonts w:hAnsi="Arial" w:cs="Arial"/>
        </w:rPr>
        <w:t xml:space="preserve"> may result in termination of this Contract and subject the </w:t>
      </w:r>
      <w:r>
        <w:rPr>
          <w:rFonts w:hAnsi="Arial" w:cs="Arial"/>
        </w:rPr>
        <w:t>Provider</w:t>
      </w:r>
      <w:r w:rsidRPr="00EF099E">
        <w:rPr>
          <w:rFonts w:hAnsi="Arial" w:cs="Arial"/>
        </w:rPr>
        <w:t xml:space="preserve"> to the remedies stated in this contract, or otherwise available to the County at law or in equity.</w:t>
      </w:r>
    </w:p>
    <w:p w14:paraId="1A386ABC" w14:textId="77777777" w:rsidR="00FB232A" w:rsidRPr="00EF099E" w:rsidRDefault="00FB232A" w:rsidP="00FB232A">
      <w:pPr>
        <w:pStyle w:val="Level2ArialRegular-def5"/>
        <w:widowControl w:val="0"/>
        <w:numPr>
          <w:ilvl w:val="0"/>
          <w:numId w:val="0"/>
        </w:numPr>
        <w:spacing w:before="0" w:after="0"/>
        <w:ind w:left="1180"/>
        <w:rPr>
          <w:rFonts w:hAnsi="Arial" w:cs="Arial"/>
        </w:rPr>
      </w:pPr>
    </w:p>
    <w:p w14:paraId="01636F44" w14:textId="77777777" w:rsidR="00FB232A" w:rsidRPr="00EF099E" w:rsidRDefault="00FB232A" w:rsidP="00FB232A">
      <w:pPr>
        <w:pStyle w:val="Level2ArialRegular"/>
        <w:widowControl w:val="0"/>
        <w:numPr>
          <w:ilvl w:val="1"/>
          <w:numId w:val="5"/>
        </w:numPr>
        <w:tabs>
          <w:tab w:val="clear" w:pos="1180"/>
          <w:tab w:val="left" w:pos="4770"/>
        </w:tabs>
        <w:spacing w:before="0" w:after="0"/>
        <w:ind w:left="1440" w:hanging="720"/>
        <w:rPr>
          <w:rFonts w:hAnsi="Arial" w:cs="Arial"/>
        </w:rPr>
      </w:pPr>
      <w:r w:rsidRPr="00EF099E">
        <w:rPr>
          <w:rFonts w:hAnsi="Arial" w:cs="Arial"/>
          <w:u w:val="single"/>
        </w:rPr>
        <w:t>Penalties:</w:t>
      </w:r>
    </w:p>
    <w:p w14:paraId="5EB02352" w14:textId="77777777" w:rsidR="00FB232A" w:rsidRPr="00EF099E" w:rsidRDefault="00FB232A" w:rsidP="00FB232A">
      <w:pPr>
        <w:pStyle w:val="Level2ArialRegular"/>
        <w:widowControl w:val="0"/>
        <w:numPr>
          <w:ilvl w:val="0"/>
          <w:numId w:val="0"/>
        </w:numPr>
        <w:spacing w:before="0" w:after="0"/>
        <w:ind w:left="1180"/>
        <w:rPr>
          <w:rFonts w:hAnsi="Arial" w:cs="Arial"/>
        </w:rPr>
      </w:pPr>
    </w:p>
    <w:p w14:paraId="2647F3A8" w14:textId="77777777" w:rsidR="00FB232A" w:rsidRPr="00EF099E" w:rsidRDefault="00FB232A" w:rsidP="00FB232A">
      <w:pPr>
        <w:pStyle w:val="Level2ArialRegular"/>
        <w:widowControl w:val="0"/>
        <w:numPr>
          <w:ilvl w:val="0"/>
          <w:numId w:val="0"/>
        </w:numPr>
        <w:tabs>
          <w:tab w:val="clear" w:pos="1180"/>
          <w:tab w:val="left" w:pos="2070"/>
        </w:tabs>
        <w:spacing w:before="0" w:after="0"/>
        <w:ind w:left="1440"/>
        <w:rPr>
          <w:rFonts w:hAnsi="Arial" w:cs="Arial"/>
        </w:rPr>
      </w:pPr>
      <w:r w:rsidRPr="00EF099E">
        <w:rPr>
          <w:rFonts w:hAnsi="Arial" w:cs="Arial"/>
        </w:rPr>
        <w:t xml:space="preserve">The </w:t>
      </w:r>
      <w:r>
        <w:rPr>
          <w:rFonts w:hAnsi="Arial" w:cs="Arial"/>
        </w:rPr>
        <w:t>Provider</w:t>
      </w:r>
      <w:r w:rsidRPr="00EF099E">
        <w:rPr>
          <w:rFonts w:hAnsi="Arial" w:cs="Arial"/>
        </w:rPr>
        <w:t xml:space="preserve"> agrees, pursuant to </w:t>
      </w:r>
      <w:hyperlink r:id="rId30" w:history="1">
        <w:r w:rsidRPr="00EF099E">
          <w:rPr>
            <w:rStyle w:val="Hyperlink"/>
            <w:rFonts w:hAnsi="Arial" w:cs="Arial"/>
          </w:rPr>
          <w:t>KCC 3.04.060</w:t>
        </w:r>
      </w:hyperlink>
      <w:r w:rsidRPr="00EF099E">
        <w:rPr>
          <w:rFonts w:hAnsi="Arial" w:cs="Arial"/>
        </w:rPr>
        <w:t xml:space="preserve">, that it will not willfully attempt to secure preferential treatment in its dealings with the County by offering any valuable consideration, thing of value or gift, whether in the form of services, loan, thing or promise, in any form to any county official or employee. The </w:t>
      </w:r>
      <w:r>
        <w:rPr>
          <w:rFonts w:hAnsi="Arial" w:cs="Arial"/>
        </w:rPr>
        <w:t>Provider</w:t>
      </w:r>
      <w:r w:rsidRPr="00EF099E">
        <w:rPr>
          <w:rFonts w:hAnsi="Arial" w:cs="Arial"/>
        </w:rPr>
        <w:t xml:space="preserve"> acknowledges that if it is found to have violated the prohibition found in this paragraph, its current contracts with the County will be cancelled and it shall not be able to bid on any County contract for a period of two years.</w:t>
      </w:r>
    </w:p>
    <w:p w14:paraId="315B446E" w14:textId="77777777" w:rsidR="00FB232A" w:rsidRPr="00EF099E" w:rsidRDefault="00FB232A" w:rsidP="00FB232A">
      <w:pPr>
        <w:pStyle w:val="Level2ArialRegular"/>
        <w:widowControl w:val="0"/>
        <w:numPr>
          <w:ilvl w:val="0"/>
          <w:numId w:val="0"/>
        </w:numPr>
        <w:spacing w:before="0" w:after="0"/>
        <w:ind w:left="1180"/>
        <w:rPr>
          <w:rFonts w:hAnsi="Arial" w:cs="Arial"/>
        </w:rPr>
      </w:pPr>
    </w:p>
    <w:p w14:paraId="155D05FB" w14:textId="77777777" w:rsidR="00FB232A" w:rsidRPr="00EF099E" w:rsidRDefault="00FB232A" w:rsidP="00FB232A">
      <w:pPr>
        <w:pStyle w:val="Level2ArialRegular"/>
        <w:widowControl w:val="0"/>
        <w:numPr>
          <w:ilvl w:val="1"/>
          <w:numId w:val="5"/>
        </w:numPr>
        <w:tabs>
          <w:tab w:val="clear" w:pos="1180"/>
          <w:tab w:val="left" w:pos="3330"/>
        </w:tabs>
        <w:spacing w:before="0" w:after="0"/>
        <w:ind w:left="1440" w:hanging="720"/>
        <w:rPr>
          <w:rFonts w:hAnsi="Arial" w:cs="Arial"/>
        </w:rPr>
      </w:pPr>
      <w:r w:rsidRPr="00EF099E">
        <w:rPr>
          <w:rFonts w:hAnsi="Arial" w:cs="Arial"/>
          <w:u w:val="single"/>
        </w:rPr>
        <w:t>Former King County Employees:</w:t>
      </w:r>
    </w:p>
    <w:p w14:paraId="2CBB35BE" w14:textId="77777777" w:rsidR="00FB232A" w:rsidRPr="00EF099E" w:rsidRDefault="00FB232A" w:rsidP="00FB232A">
      <w:pPr>
        <w:pStyle w:val="Level2ArialRegular"/>
        <w:widowControl w:val="0"/>
        <w:numPr>
          <w:ilvl w:val="0"/>
          <w:numId w:val="0"/>
        </w:numPr>
        <w:spacing w:before="0" w:after="0"/>
        <w:ind w:left="1180"/>
        <w:rPr>
          <w:rFonts w:hAnsi="Arial" w:cs="Arial"/>
        </w:rPr>
      </w:pPr>
    </w:p>
    <w:p w14:paraId="25097F69" w14:textId="77777777" w:rsidR="00FB232A" w:rsidRPr="00EF099E" w:rsidRDefault="00FB232A" w:rsidP="00FB232A">
      <w:pPr>
        <w:pStyle w:val="Level2ArialRegular"/>
        <w:widowControl w:val="0"/>
        <w:numPr>
          <w:ilvl w:val="0"/>
          <w:numId w:val="0"/>
        </w:numPr>
        <w:tabs>
          <w:tab w:val="clear" w:pos="1180"/>
          <w:tab w:val="left" w:pos="1800"/>
        </w:tabs>
        <w:spacing w:after="60"/>
        <w:ind w:left="1440"/>
        <w:rPr>
          <w:rFonts w:hAnsi="Arial" w:cs="Arial"/>
        </w:rPr>
      </w:pPr>
      <w:r w:rsidRPr="00EF099E">
        <w:rPr>
          <w:rFonts w:hAnsi="Arial" w:cs="Arial"/>
        </w:rPr>
        <w:t xml:space="preserve">The </w:t>
      </w:r>
      <w:r>
        <w:rPr>
          <w:rFonts w:hAnsi="Arial" w:cs="Arial"/>
        </w:rPr>
        <w:t>Provider</w:t>
      </w:r>
      <w:r w:rsidRPr="00EF099E">
        <w:rPr>
          <w:rFonts w:hAnsi="Arial" w:cs="Arial"/>
        </w:rPr>
        <w:t xml:space="preserve"> acknowledges that, for one year after leaving County employment, a former County employee may not have a financial or beneficial interest in a contract or grant that was planned, authorized, or funded by a </w:t>
      </w:r>
      <w:proofErr w:type="gramStart"/>
      <w:r w:rsidRPr="00EF099E">
        <w:rPr>
          <w:rFonts w:hAnsi="Arial" w:cs="Arial"/>
        </w:rPr>
        <w:t>County</w:t>
      </w:r>
      <w:proofErr w:type="gramEnd"/>
      <w:r w:rsidRPr="00EF099E">
        <w:rPr>
          <w:rFonts w:hAnsi="Arial" w:cs="Arial"/>
        </w:rPr>
        <w:t xml:space="preserve"> action in which the former County employee participated during County employment. </w:t>
      </w:r>
      <w:r>
        <w:rPr>
          <w:rFonts w:hAnsi="Arial" w:cs="Arial"/>
        </w:rPr>
        <w:t>Provider</w:t>
      </w:r>
      <w:r w:rsidRPr="00EF099E">
        <w:rPr>
          <w:rFonts w:hAnsi="Arial" w:cs="Arial"/>
        </w:rPr>
        <w:t xml:space="preserve"> shall identify at the time of offer current or former County employees involved in the preparation of proposals or the anticipated performance of work if awarded the Contract. Failure to identify current or former County employees involved in this transaction may result in the County’s denying or terminating this Contract. After Contract award, the </w:t>
      </w:r>
      <w:r>
        <w:rPr>
          <w:rFonts w:hAnsi="Arial" w:cs="Arial"/>
        </w:rPr>
        <w:t>Provider</w:t>
      </w:r>
      <w:r w:rsidRPr="00EF099E">
        <w:rPr>
          <w:rFonts w:hAnsi="Arial" w:cs="Arial"/>
        </w:rPr>
        <w:t xml:space="preserve"> is responsible for notifying the County’s Project Manager of current or former County employees who may become involved in the Contract any time during the term of the Contract.</w:t>
      </w:r>
    </w:p>
    <w:p w14:paraId="78699A43" w14:textId="77777777" w:rsidR="00FB232A" w:rsidRPr="00EF099E" w:rsidRDefault="00FB232A" w:rsidP="00FB232A">
      <w:pPr>
        <w:pStyle w:val="ITBLevel3"/>
        <w:widowControl w:val="0"/>
        <w:tabs>
          <w:tab w:val="clear" w:pos="1267"/>
        </w:tabs>
        <w:spacing w:after="60" w:line="240" w:lineRule="auto"/>
        <w:ind w:left="1440" w:firstLine="0"/>
      </w:pPr>
      <w:r w:rsidRPr="00EF099E">
        <w:t xml:space="preserve">King County Consultant Disclosure - In accordance with King County Code 3.04.120, </w:t>
      </w:r>
      <w:r w:rsidRPr="00EF099E">
        <w:lastRenderedPageBreak/>
        <w:t xml:space="preserve">as a condition of award of a professional or technical services contract valued at $50,000 or more, the </w:t>
      </w:r>
      <w:r>
        <w:t>Provider</w:t>
      </w:r>
      <w:r w:rsidRPr="00EF099E">
        <w:t xml:space="preserve"> agrees to sign, under penalty of perjury, a King County consultant disclosure form and file a copy with both the King County Board of Ethics and the office of the Executive.  The </w:t>
      </w:r>
      <w:r>
        <w:t>Provider</w:t>
      </w:r>
      <w:r w:rsidRPr="00EF099E">
        <w:t xml:space="preserve"> agrees that, unless otherwise specified, any information required to be disclosed below shall cover the period twenty-four months before and including the date of filing the sworn statement.</w:t>
      </w:r>
    </w:p>
    <w:p w14:paraId="064FE23F" w14:textId="77777777" w:rsidR="00FB232A" w:rsidRPr="00EF099E" w:rsidRDefault="00FB232A" w:rsidP="00FB232A">
      <w:pPr>
        <w:pStyle w:val="ITBLevel4"/>
        <w:widowControl w:val="0"/>
        <w:tabs>
          <w:tab w:val="clear" w:pos="1800"/>
          <w:tab w:val="left" w:pos="3690"/>
        </w:tabs>
        <w:spacing w:line="240" w:lineRule="auto"/>
        <w:ind w:hanging="360"/>
        <w:rPr>
          <w:sz w:val="22"/>
          <w:szCs w:val="22"/>
        </w:rPr>
      </w:pPr>
      <w:proofErr w:type="spellStart"/>
      <w:r w:rsidRPr="00EF099E">
        <w:rPr>
          <w:sz w:val="22"/>
          <w:szCs w:val="22"/>
        </w:rPr>
        <w:t>i</w:t>
      </w:r>
      <w:proofErr w:type="spellEnd"/>
      <w:r w:rsidRPr="00EF099E">
        <w:rPr>
          <w:sz w:val="22"/>
          <w:szCs w:val="22"/>
        </w:rPr>
        <w:t>.</w:t>
      </w:r>
      <w:r w:rsidRPr="00EF099E">
        <w:rPr>
          <w:sz w:val="22"/>
          <w:szCs w:val="22"/>
        </w:rPr>
        <w:tab/>
        <w:t xml:space="preserve">No County employee or any member of the County employee’s immediate family holds an office or directorship in the </w:t>
      </w:r>
      <w:proofErr w:type="gramStart"/>
      <w:r>
        <w:rPr>
          <w:sz w:val="22"/>
          <w:szCs w:val="22"/>
        </w:rPr>
        <w:t>Provider</w:t>
      </w:r>
      <w:r w:rsidRPr="00EF099E">
        <w:rPr>
          <w:sz w:val="22"/>
          <w:szCs w:val="22"/>
        </w:rPr>
        <w:t>;</w:t>
      </w:r>
      <w:proofErr w:type="gramEnd"/>
    </w:p>
    <w:p w14:paraId="41A73F90" w14:textId="77777777" w:rsidR="00FB232A" w:rsidRPr="00EF099E" w:rsidRDefault="00FB232A" w:rsidP="00FB232A">
      <w:pPr>
        <w:pStyle w:val="ITBLevel4"/>
        <w:widowControl w:val="0"/>
        <w:tabs>
          <w:tab w:val="clear" w:pos="1800"/>
          <w:tab w:val="left" w:pos="3690"/>
        </w:tabs>
        <w:spacing w:line="240" w:lineRule="auto"/>
        <w:ind w:hanging="360"/>
        <w:rPr>
          <w:sz w:val="22"/>
          <w:szCs w:val="22"/>
        </w:rPr>
      </w:pPr>
      <w:r w:rsidRPr="00EF099E">
        <w:rPr>
          <w:sz w:val="22"/>
          <w:szCs w:val="22"/>
        </w:rPr>
        <w:t xml:space="preserve">ii.  </w:t>
      </w:r>
      <w:r w:rsidRPr="00EF099E">
        <w:rPr>
          <w:sz w:val="22"/>
          <w:szCs w:val="22"/>
        </w:rPr>
        <w:tab/>
        <w:t xml:space="preserve">No County employee or any member of the County employee’s immediate family has a financial interest in the </w:t>
      </w:r>
      <w:r>
        <w:rPr>
          <w:sz w:val="22"/>
          <w:szCs w:val="22"/>
        </w:rPr>
        <w:t>Provider</w:t>
      </w:r>
      <w:r w:rsidRPr="00EF099E">
        <w:rPr>
          <w:sz w:val="22"/>
          <w:szCs w:val="22"/>
        </w:rPr>
        <w:t xml:space="preserve"> as identified below:</w:t>
      </w:r>
    </w:p>
    <w:p w14:paraId="483E4563" w14:textId="77777777" w:rsidR="00FB232A" w:rsidRPr="00EF099E" w:rsidRDefault="00FB232A" w:rsidP="00FB232A">
      <w:pPr>
        <w:pStyle w:val="ListParagraph"/>
        <w:widowControl w:val="0"/>
        <w:numPr>
          <w:ilvl w:val="1"/>
          <w:numId w:val="25"/>
        </w:numPr>
        <w:spacing w:before="120"/>
        <w:ind w:left="2160"/>
        <w:contextualSpacing w:val="0"/>
        <w:rPr>
          <w:rFonts w:cs="Arial"/>
          <w:szCs w:val="22"/>
        </w:rPr>
      </w:pPr>
      <w:r w:rsidRPr="00EF099E">
        <w:rPr>
          <w:rFonts w:cs="Arial"/>
          <w:szCs w:val="22"/>
        </w:rPr>
        <w:t xml:space="preserve">Ownership of over five percent of the stock or other form of interest in the </w:t>
      </w:r>
      <w:r>
        <w:rPr>
          <w:rFonts w:cs="Arial"/>
          <w:szCs w:val="22"/>
        </w:rPr>
        <w:t>Provider</w:t>
      </w:r>
      <w:r w:rsidRPr="00EF099E">
        <w:rPr>
          <w:rFonts w:cs="Arial"/>
          <w:szCs w:val="22"/>
        </w:rPr>
        <w:t>; and</w:t>
      </w:r>
    </w:p>
    <w:p w14:paraId="17F8CB26" w14:textId="77777777" w:rsidR="00FB232A" w:rsidRPr="00EF099E" w:rsidRDefault="00FB232A" w:rsidP="00FB232A">
      <w:pPr>
        <w:pStyle w:val="ListParagraph"/>
        <w:widowControl w:val="0"/>
        <w:numPr>
          <w:ilvl w:val="1"/>
          <w:numId w:val="25"/>
        </w:numPr>
        <w:spacing w:before="120"/>
        <w:ind w:left="2160"/>
        <w:contextualSpacing w:val="0"/>
        <w:rPr>
          <w:rFonts w:cs="Arial"/>
          <w:szCs w:val="22"/>
        </w:rPr>
      </w:pPr>
      <w:r w:rsidRPr="00EF099E">
        <w:rPr>
          <w:rFonts w:cs="Arial"/>
          <w:szCs w:val="22"/>
        </w:rPr>
        <w:t xml:space="preserve">Receipt of any compensation, gift or thing of value from the </w:t>
      </w:r>
      <w:proofErr w:type="gramStart"/>
      <w:r>
        <w:rPr>
          <w:rFonts w:cs="Arial"/>
          <w:szCs w:val="22"/>
        </w:rPr>
        <w:t>Provider</w:t>
      </w:r>
      <w:r w:rsidRPr="00EF099E">
        <w:rPr>
          <w:rFonts w:cs="Arial"/>
          <w:szCs w:val="22"/>
        </w:rPr>
        <w:t>;</w:t>
      </w:r>
      <w:proofErr w:type="gramEnd"/>
    </w:p>
    <w:p w14:paraId="3E961EA9" w14:textId="77777777" w:rsidR="00FB232A" w:rsidRPr="00EF099E" w:rsidRDefault="00FB232A" w:rsidP="00FB232A">
      <w:pPr>
        <w:pStyle w:val="ITBLevel4"/>
        <w:widowControl w:val="0"/>
        <w:tabs>
          <w:tab w:val="clear" w:pos="1800"/>
        </w:tabs>
        <w:spacing w:line="240" w:lineRule="auto"/>
        <w:ind w:hanging="360"/>
        <w:rPr>
          <w:sz w:val="22"/>
          <w:szCs w:val="22"/>
        </w:rPr>
      </w:pPr>
      <w:r w:rsidRPr="00EF099E">
        <w:rPr>
          <w:sz w:val="22"/>
          <w:szCs w:val="22"/>
        </w:rPr>
        <w:t xml:space="preserve">iii. </w:t>
      </w:r>
      <w:r w:rsidRPr="00EF099E">
        <w:rPr>
          <w:sz w:val="22"/>
          <w:szCs w:val="22"/>
        </w:rPr>
        <w:tab/>
        <w:t xml:space="preserve">No officer or director of the </w:t>
      </w:r>
      <w:r>
        <w:rPr>
          <w:sz w:val="22"/>
          <w:szCs w:val="22"/>
        </w:rPr>
        <w:t>Provider</w:t>
      </w:r>
      <w:r w:rsidRPr="00EF099E">
        <w:rPr>
          <w:sz w:val="22"/>
          <w:szCs w:val="22"/>
        </w:rPr>
        <w:t xml:space="preserve"> has had a position on any County board or commission, whether salaried or unsalaried, in the five years immediately preceding the present Contract.</w:t>
      </w:r>
    </w:p>
    <w:p w14:paraId="20231988" w14:textId="77777777" w:rsidR="00FB232A" w:rsidRPr="00EF099E" w:rsidRDefault="00FB232A" w:rsidP="00FB232A">
      <w:pPr>
        <w:pStyle w:val="ITBLevel4"/>
        <w:widowControl w:val="0"/>
        <w:tabs>
          <w:tab w:val="clear" w:pos="1800"/>
        </w:tabs>
        <w:spacing w:line="240" w:lineRule="auto"/>
        <w:ind w:hanging="360"/>
        <w:rPr>
          <w:sz w:val="22"/>
          <w:szCs w:val="22"/>
        </w:rPr>
      </w:pPr>
      <w:r w:rsidRPr="00EF099E">
        <w:rPr>
          <w:sz w:val="22"/>
          <w:szCs w:val="22"/>
        </w:rPr>
        <w:t>iv.</w:t>
      </w:r>
      <w:r w:rsidRPr="00EF099E">
        <w:rPr>
          <w:sz w:val="22"/>
          <w:szCs w:val="22"/>
        </w:rPr>
        <w:tab/>
        <w:t xml:space="preserve">Absent authorization for alternative compliance as referenced below, failure to comply with this provision shall be considered a material breach of this </w:t>
      </w:r>
      <w:proofErr w:type="gramStart"/>
      <w:r w:rsidRPr="00EF099E">
        <w:rPr>
          <w:sz w:val="22"/>
          <w:szCs w:val="22"/>
        </w:rPr>
        <w:t>Contract, and</w:t>
      </w:r>
      <w:proofErr w:type="gramEnd"/>
      <w:r w:rsidRPr="00EF099E">
        <w:rPr>
          <w:sz w:val="22"/>
          <w:szCs w:val="22"/>
        </w:rPr>
        <w:t xml:space="preserve"> may subject the </w:t>
      </w:r>
      <w:r>
        <w:rPr>
          <w:sz w:val="22"/>
          <w:szCs w:val="22"/>
        </w:rPr>
        <w:t>Provider</w:t>
      </w:r>
      <w:r w:rsidRPr="00EF099E">
        <w:rPr>
          <w:sz w:val="22"/>
          <w:szCs w:val="22"/>
        </w:rPr>
        <w:t xml:space="preserve"> to administrative sanctions and remedies for breach.</w:t>
      </w:r>
    </w:p>
    <w:p w14:paraId="7D972B9A" w14:textId="77777777" w:rsidR="00FB232A" w:rsidRPr="00EF099E" w:rsidRDefault="00FB232A" w:rsidP="00FB232A">
      <w:pPr>
        <w:pStyle w:val="ITBLevel4"/>
        <w:widowControl w:val="0"/>
        <w:tabs>
          <w:tab w:val="clear" w:pos="1800"/>
        </w:tabs>
        <w:spacing w:line="240" w:lineRule="auto"/>
        <w:ind w:hanging="360"/>
        <w:rPr>
          <w:sz w:val="22"/>
          <w:szCs w:val="22"/>
        </w:rPr>
      </w:pPr>
      <w:r w:rsidRPr="00EF099E">
        <w:rPr>
          <w:sz w:val="22"/>
          <w:szCs w:val="22"/>
        </w:rPr>
        <w:t>v.</w:t>
      </w:r>
      <w:r w:rsidRPr="00EF099E">
        <w:rPr>
          <w:sz w:val="22"/>
          <w:szCs w:val="22"/>
        </w:rPr>
        <w:tab/>
        <w:t xml:space="preserve">Any other information known to the </w:t>
      </w:r>
      <w:r>
        <w:rPr>
          <w:sz w:val="22"/>
          <w:szCs w:val="22"/>
        </w:rPr>
        <w:t>Provider</w:t>
      </w:r>
      <w:r w:rsidRPr="00EF099E">
        <w:rPr>
          <w:sz w:val="22"/>
          <w:szCs w:val="22"/>
        </w:rPr>
        <w:t xml:space="preserve"> about any interest or relationship whatsoever between any County employee, including any member of his or her immediate family, and the </w:t>
      </w:r>
      <w:r>
        <w:rPr>
          <w:sz w:val="22"/>
          <w:szCs w:val="22"/>
        </w:rPr>
        <w:t>Provider</w:t>
      </w:r>
      <w:r w:rsidRPr="00EF099E">
        <w:rPr>
          <w:sz w:val="22"/>
          <w:szCs w:val="22"/>
        </w:rPr>
        <w:t>, other than what is designated above.</w:t>
      </w:r>
    </w:p>
    <w:p w14:paraId="2B70B1CD" w14:textId="77777777" w:rsidR="00FB232A" w:rsidRPr="00EF099E" w:rsidRDefault="00FB232A" w:rsidP="00FB232A">
      <w:pPr>
        <w:pStyle w:val="ITBLevel4"/>
        <w:widowControl w:val="0"/>
        <w:tabs>
          <w:tab w:val="clear" w:pos="1800"/>
        </w:tabs>
        <w:spacing w:line="240" w:lineRule="auto"/>
        <w:ind w:hanging="360"/>
        <w:rPr>
          <w:sz w:val="22"/>
          <w:szCs w:val="22"/>
          <w:u w:val="single"/>
        </w:rPr>
      </w:pPr>
      <w:r w:rsidRPr="00EF099E">
        <w:rPr>
          <w:sz w:val="22"/>
          <w:szCs w:val="22"/>
        </w:rPr>
        <w:t>vi.</w:t>
      </w:r>
      <w:r w:rsidRPr="00EF099E">
        <w:rPr>
          <w:sz w:val="22"/>
          <w:szCs w:val="22"/>
        </w:rPr>
        <w:tab/>
        <w:t xml:space="preserve">Alternative Compliance. If a </w:t>
      </w:r>
      <w:r>
        <w:rPr>
          <w:sz w:val="22"/>
          <w:szCs w:val="22"/>
        </w:rPr>
        <w:t>Provider</w:t>
      </w:r>
      <w:r w:rsidRPr="00EF099E">
        <w:rPr>
          <w:sz w:val="22"/>
          <w:szCs w:val="22"/>
        </w:rPr>
        <w:t xml:space="preserve"> is seeking authorization from King County for alternative compliance with the requirements of the King County Consultant Disclosure, the </w:t>
      </w:r>
      <w:r>
        <w:rPr>
          <w:sz w:val="22"/>
          <w:szCs w:val="22"/>
        </w:rPr>
        <w:t>Provider</w:t>
      </w:r>
      <w:r w:rsidRPr="00EF099E">
        <w:rPr>
          <w:sz w:val="22"/>
          <w:szCs w:val="22"/>
        </w:rPr>
        <w:t xml:space="preserve"> must complete and return a King County Consultant Disclosure Form to King County. The Consultant Disclosure Form can be found at: </w:t>
      </w:r>
      <w:hyperlink r:id="rId31" w:history="1">
        <w:r w:rsidRPr="00EF099E">
          <w:rPr>
            <w:rStyle w:val="Hyperlink"/>
            <w:rFonts w:cs="Arial"/>
            <w:sz w:val="22"/>
            <w:szCs w:val="22"/>
          </w:rPr>
          <w:t>http://www.kingcounty.gov/~/media/depts/executive-services/risk-management/documents/financial-disclosure-consultant.ashx?la=en</w:t>
        </w:r>
      </w:hyperlink>
    </w:p>
    <w:p w14:paraId="1D61CCE2" w14:textId="77777777" w:rsidR="00FB232A" w:rsidRPr="00EF099E" w:rsidRDefault="00FB232A" w:rsidP="00FB232A">
      <w:pPr>
        <w:pStyle w:val="ITBLevel4"/>
        <w:widowControl w:val="0"/>
        <w:tabs>
          <w:tab w:val="clear" w:pos="1800"/>
          <w:tab w:val="left" w:pos="2430"/>
        </w:tabs>
        <w:spacing w:line="240" w:lineRule="auto"/>
        <w:ind w:hanging="360"/>
        <w:rPr>
          <w:rFonts w:eastAsia="Times New Roman"/>
          <w:sz w:val="22"/>
          <w:szCs w:val="22"/>
        </w:rPr>
      </w:pPr>
      <w:r w:rsidRPr="00EF099E">
        <w:rPr>
          <w:sz w:val="22"/>
          <w:szCs w:val="22"/>
        </w:rPr>
        <w:t>vii.</w:t>
      </w:r>
      <w:r w:rsidRPr="00EF099E">
        <w:rPr>
          <w:sz w:val="22"/>
          <w:szCs w:val="22"/>
        </w:rPr>
        <w:tab/>
      </w:r>
      <w:r w:rsidRPr="00EF099E">
        <w:rPr>
          <w:rFonts w:eastAsia="Times New Roman"/>
          <w:sz w:val="22"/>
          <w:szCs w:val="22"/>
        </w:rPr>
        <w:t xml:space="preserve">All contracts between the </w:t>
      </w:r>
      <w:r>
        <w:rPr>
          <w:sz w:val="22"/>
          <w:szCs w:val="22"/>
        </w:rPr>
        <w:t>Provider</w:t>
      </w:r>
      <w:r w:rsidRPr="00EF099E">
        <w:rPr>
          <w:sz w:val="22"/>
          <w:szCs w:val="22"/>
        </w:rPr>
        <w:t xml:space="preserve"> </w:t>
      </w:r>
      <w:r w:rsidRPr="00EF099E">
        <w:rPr>
          <w:rFonts w:eastAsia="Times New Roman"/>
          <w:sz w:val="22"/>
          <w:szCs w:val="22"/>
        </w:rPr>
        <w:t xml:space="preserve">and the County in the five years immediately preceding the presently </w:t>
      </w:r>
      <w:r w:rsidRPr="00EF099E">
        <w:rPr>
          <w:sz w:val="22"/>
          <w:szCs w:val="22"/>
        </w:rPr>
        <w:t>contemplated</w:t>
      </w:r>
      <w:r w:rsidRPr="00EF099E">
        <w:rPr>
          <w:rFonts w:eastAsia="Times New Roman"/>
          <w:sz w:val="22"/>
          <w:szCs w:val="22"/>
        </w:rPr>
        <w:t xml:space="preserve"> contract, including the amount of money paid by the County to the </w:t>
      </w:r>
      <w:r>
        <w:rPr>
          <w:sz w:val="22"/>
          <w:szCs w:val="22"/>
        </w:rPr>
        <w:t>Provider</w:t>
      </w:r>
      <w:r w:rsidRPr="00EF099E">
        <w:rPr>
          <w:rFonts w:eastAsia="Times New Roman"/>
          <w:sz w:val="22"/>
          <w:szCs w:val="22"/>
        </w:rPr>
        <w:t>, is maintained by Procurement &amp; Payables.</w:t>
      </w:r>
    </w:p>
    <w:p w14:paraId="4BFDB18C" w14:textId="77777777" w:rsidR="00FB232A" w:rsidRPr="00EF099E" w:rsidRDefault="00FB232A" w:rsidP="00FB232A">
      <w:pPr>
        <w:pStyle w:val="Level2ArialRegular"/>
        <w:widowControl w:val="0"/>
        <w:numPr>
          <w:ilvl w:val="0"/>
          <w:numId w:val="0"/>
        </w:numPr>
        <w:spacing w:before="0" w:after="0"/>
        <w:ind w:left="1180"/>
        <w:rPr>
          <w:rFonts w:hAnsi="Arial" w:cs="Arial"/>
        </w:rPr>
      </w:pPr>
    </w:p>
    <w:p w14:paraId="5E913195" w14:textId="77777777" w:rsidR="00FB232A" w:rsidRPr="00EF099E" w:rsidRDefault="00FB232A" w:rsidP="00FB232A">
      <w:pPr>
        <w:pStyle w:val="Level2ArialRegular"/>
        <w:widowControl w:val="0"/>
        <w:numPr>
          <w:ilvl w:val="0"/>
          <w:numId w:val="0"/>
        </w:numPr>
        <w:spacing w:before="0" w:after="0"/>
        <w:ind w:left="1180"/>
        <w:rPr>
          <w:rFonts w:hAnsi="Arial" w:cs="Arial"/>
        </w:rPr>
      </w:pPr>
    </w:p>
    <w:p w14:paraId="03280649" w14:textId="77777777" w:rsidR="00FB232A" w:rsidRPr="00EF099E" w:rsidRDefault="00FB232A" w:rsidP="00FB232A">
      <w:pPr>
        <w:pStyle w:val="Level1ArialRegular-def4"/>
        <w:widowControl w:val="0"/>
        <w:numPr>
          <w:ilvl w:val="0"/>
          <w:numId w:val="40"/>
        </w:numPr>
        <w:tabs>
          <w:tab w:val="left" w:pos="720"/>
        </w:tabs>
        <w:spacing w:before="0" w:after="0"/>
        <w:ind w:left="720" w:hanging="720"/>
        <w:rPr>
          <w:rFonts w:hAnsi="Arial" w:cs="Arial"/>
          <w:b/>
        </w:rPr>
      </w:pPr>
      <w:r w:rsidRPr="00EF099E">
        <w:rPr>
          <w:rFonts w:hAnsi="Arial" w:cs="Arial"/>
          <w:b/>
          <w:u w:val="single"/>
        </w:rPr>
        <w:t>Equipment Purchase, Maintenance, and Ownership</w:t>
      </w:r>
      <w:r w:rsidRPr="00EF099E">
        <w:rPr>
          <w:rFonts w:hAnsi="Arial" w:cs="Arial"/>
          <w:b/>
        </w:rPr>
        <w:t>.</w:t>
      </w:r>
    </w:p>
    <w:p w14:paraId="3185DA3D" w14:textId="77777777" w:rsidR="00FB232A" w:rsidRPr="00EF099E" w:rsidRDefault="00FB232A" w:rsidP="00FB232A">
      <w:pPr>
        <w:widowControl w:val="0"/>
        <w:rPr>
          <w:rFonts w:cs="Arial"/>
        </w:rPr>
      </w:pPr>
    </w:p>
    <w:p w14:paraId="77122715" w14:textId="77777777" w:rsidR="00FB232A" w:rsidRPr="00EF099E" w:rsidRDefault="00FB232A" w:rsidP="00FB232A">
      <w:pPr>
        <w:pStyle w:val="Level2ArialRegular-def5"/>
        <w:widowControl w:val="0"/>
        <w:numPr>
          <w:ilvl w:val="1"/>
          <w:numId w:val="7"/>
        </w:numPr>
        <w:tabs>
          <w:tab w:val="clear" w:pos="1180"/>
          <w:tab w:val="left" w:pos="3060"/>
        </w:tabs>
        <w:spacing w:before="0" w:after="0"/>
        <w:ind w:left="1440" w:hanging="720"/>
        <w:rPr>
          <w:rFonts w:hAnsi="Arial" w:cs="Arial"/>
        </w:rPr>
      </w:pPr>
      <w:r w:rsidRPr="00EF099E">
        <w:rPr>
          <w:rFonts w:hAnsi="Arial" w:cs="Arial"/>
          <w:u w:val="single"/>
        </w:rPr>
        <w:t>Equipment Maintenance:</w:t>
      </w:r>
    </w:p>
    <w:p w14:paraId="0E724811" w14:textId="77777777" w:rsidR="00FB232A" w:rsidRPr="00EF099E" w:rsidRDefault="00FB232A" w:rsidP="00FB232A">
      <w:pPr>
        <w:pStyle w:val="Level2ArialRegular-def5"/>
        <w:widowControl w:val="0"/>
        <w:numPr>
          <w:ilvl w:val="0"/>
          <w:numId w:val="0"/>
        </w:numPr>
        <w:spacing w:before="0" w:after="0"/>
        <w:ind w:left="1180"/>
        <w:rPr>
          <w:rFonts w:hAnsi="Arial" w:cs="Arial"/>
        </w:rPr>
      </w:pPr>
    </w:p>
    <w:p w14:paraId="51437C55" w14:textId="77777777" w:rsidR="00FB232A" w:rsidRPr="00EF099E" w:rsidRDefault="00FB232A" w:rsidP="00FB232A">
      <w:pPr>
        <w:pStyle w:val="Level2ArialRegular-def5"/>
        <w:widowControl w:val="0"/>
        <w:numPr>
          <w:ilvl w:val="0"/>
          <w:numId w:val="0"/>
        </w:numPr>
        <w:tabs>
          <w:tab w:val="clear" w:pos="1180"/>
          <w:tab w:val="left" w:pos="3870"/>
        </w:tabs>
        <w:spacing w:before="0" w:after="0"/>
        <w:ind w:left="1440"/>
        <w:rPr>
          <w:rFonts w:hAnsi="Arial" w:cs="Arial"/>
        </w:rPr>
      </w:pPr>
      <w:r w:rsidRPr="00EF099E">
        <w:rPr>
          <w:rFonts w:hAnsi="Arial" w:cs="Arial"/>
        </w:rPr>
        <w:t xml:space="preserve">The </w:t>
      </w:r>
      <w:r>
        <w:rPr>
          <w:rFonts w:hAnsi="Arial" w:cs="Arial"/>
        </w:rPr>
        <w:t>Provider</w:t>
      </w:r>
      <w:r w:rsidRPr="00EF099E">
        <w:rPr>
          <w:rFonts w:hAnsi="Arial" w:cs="Arial"/>
        </w:rPr>
        <w:t xml:space="preserve"> agrees that when Contract funds are used to pay for all or part of the purchase costs of any equipment that costs </w:t>
      </w:r>
      <w:r w:rsidRPr="00EF099E">
        <w:rPr>
          <w:rFonts w:hAnsi="Arial" w:cs="Arial"/>
          <w:u w:val="single"/>
        </w:rPr>
        <w:t>$5,000</w:t>
      </w:r>
      <w:r w:rsidRPr="00EF099E">
        <w:rPr>
          <w:rFonts w:hAnsi="Arial" w:cs="Arial"/>
        </w:rPr>
        <w:t xml:space="preserve"> or more per item, and the purchase of such equipment is identified in an exhibit to this Contract, such equipment is, upon the purchase or receipt, the property of the County and/or federal/state government. The </w:t>
      </w:r>
      <w:r>
        <w:rPr>
          <w:rFonts w:hAnsi="Arial" w:cs="Arial"/>
        </w:rPr>
        <w:t>Provider</w:t>
      </w:r>
      <w:r w:rsidRPr="00EF099E">
        <w:rPr>
          <w:rFonts w:hAnsi="Arial" w:cs="Arial"/>
        </w:rPr>
        <w:t xml:space="preserve"> shall be responsible for all proper care and maintenance of the equipment, including securing and insuring such equipment.</w:t>
      </w:r>
    </w:p>
    <w:p w14:paraId="25059FA6" w14:textId="77777777" w:rsidR="00FB232A" w:rsidRPr="00EF099E" w:rsidRDefault="00FB232A" w:rsidP="00FB232A">
      <w:pPr>
        <w:pStyle w:val="Level2ArialRegular-def5"/>
        <w:widowControl w:val="0"/>
        <w:numPr>
          <w:ilvl w:val="0"/>
          <w:numId w:val="0"/>
        </w:numPr>
        <w:spacing w:before="0" w:after="0"/>
        <w:ind w:left="1180"/>
        <w:rPr>
          <w:rFonts w:hAnsi="Arial" w:cs="Arial"/>
        </w:rPr>
      </w:pPr>
    </w:p>
    <w:p w14:paraId="63CA63D1" w14:textId="77777777" w:rsidR="00FB232A" w:rsidRPr="00EF099E" w:rsidRDefault="00FB232A" w:rsidP="00FB232A">
      <w:pPr>
        <w:pStyle w:val="Level2ArialRegular"/>
        <w:widowControl w:val="0"/>
        <w:numPr>
          <w:ilvl w:val="1"/>
          <w:numId w:val="5"/>
        </w:numPr>
        <w:tabs>
          <w:tab w:val="clear" w:pos="1180"/>
          <w:tab w:val="left" w:pos="3960"/>
        </w:tabs>
        <w:spacing w:before="0" w:after="0"/>
        <w:ind w:left="1440" w:hanging="720"/>
        <w:rPr>
          <w:rFonts w:hAnsi="Arial" w:cs="Arial"/>
        </w:rPr>
      </w:pPr>
      <w:r w:rsidRPr="00EF099E">
        <w:rPr>
          <w:rFonts w:hAnsi="Arial" w:cs="Arial"/>
          <w:u w:val="single"/>
        </w:rPr>
        <w:t>Equipment Ownership:</w:t>
      </w:r>
    </w:p>
    <w:p w14:paraId="666431D3" w14:textId="77777777" w:rsidR="00FB232A" w:rsidRPr="00EF099E" w:rsidRDefault="00FB232A" w:rsidP="00FB232A">
      <w:pPr>
        <w:pStyle w:val="Level2ArialRegular"/>
        <w:widowControl w:val="0"/>
        <w:numPr>
          <w:ilvl w:val="0"/>
          <w:numId w:val="0"/>
        </w:numPr>
        <w:spacing w:before="0" w:after="0"/>
        <w:ind w:left="1180"/>
        <w:rPr>
          <w:rFonts w:hAnsi="Arial" w:cs="Arial"/>
        </w:rPr>
      </w:pPr>
    </w:p>
    <w:p w14:paraId="2CD850E2" w14:textId="77777777" w:rsidR="00FB232A" w:rsidRPr="00EF099E" w:rsidRDefault="00FB232A" w:rsidP="00FB232A">
      <w:pPr>
        <w:pStyle w:val="Level2ArialRegular"/>
        <w:widowControl w:val="0"/>
        <w:numPr>
          <w:ilvl w:val="0"/>
          <w:numId w:val="0"/>
        </w:numPr>
        <w:tabs>
          <w:tab w:val="clear" w:pos="1180"/>
          <w:tab w:val="left" w:pos="2700"/>
        </w:tabs>
        <w:spacing w:before="0" w:after="0"/>
        <w:ind w:left="1440"/>
        <w:rPr>
          <w:rFonts w:hAnsi="Arial" w:cs="Arial"/>
        </w:rPr>
      </w:pPr>
      <w:r w:rsidRPr="00EF099E">
        <w:rPr>
          <w:rFonts w:hAnsi="Arial" w:cs="Arial"/>
        </w:rPr>
        <w:t xml:space="preserve">The </w:t>
      </w:r>
      <w:r>
        <w:rPr>
          <w:rFonts w:hAnsi="Arial" w:cs="Arial"/>
        </w:rPr>
        <w:t>Provider</w:t>
      </w:r>
      <w:r w:rsidRPr="00EF099E">
        <w:rPr>
          <w:rFonts w:hAnsi="Arial" w:cs="Arial"/>
        </w:rPr>
        <w:t xml:space="preserve"> shall ensure that all such equipment is returned to the County or federal/state government upon termination of this Contract unless otherwise agreed upon by the parties.</w:t>
      </w:r>
    </w:p>
    <w:p w14:paraId="01A3B0CB" w14:textId="77777777" w:rsidR="00FB232A" w:rsidRPr="00EF099E" w:rsidRDefault="00FB232A" w:rsidP="00FB232A">
      <w:pPr>
        <w:pStyle w:val="Level2ArialRegular"/>
        <w:widowControl w:val="0"/>
        <w:numPr>
          <w:ilvl w:val="0"/>
          <w:numId w:val="0"/>
        </w:numPr>
        <w:spacing w:before="0" w:after="0"/>
        <w:ind w:left="1180"/>
        <w:rPr>
          <w:rFonts w:hAnsi="Arial" w:cs="Arial"/>
        </w:rPr>
      </w:pPr>
    </w:p>
    <w:p w14:paraId="7FC2022E" w14:textId="77777777" w:rsidR="00FB232A" w:rsidRPr="00EF099E" w:rsidRDefault="00FB232A" w:rsidP="00FB232A">
      <w:pPr>
        <w:pStyle w:val="Level1ArialRegular-def4"/>
        <w:widowControl w:val="0"/>
        <w:numPr>
          <w:ilvl w:val="0"/>
          <w:numId w:val="40"/>
        </w:numPr>
        <w:spacing w:before="0" w:after="0"/>
        <w:ind w:left="720" w:hanging="720"/>
        <w:rPr>
          <w:rFonts w:hAnsi="Arial" w:cs="Arial"/>
          <w:b/>
        </w:rPr>
      </w:pPr>
      <w:r w:rsidRPr="00EF099E">
        <w:rPr>
          <w:rFonts w:hAnsi="Arial" w:cs="Arial"/>
          <w:b/>
          <w:u w:val="single"/>
        </w:rPr>
        <w:t>Proprietary Rights</w:t>
      </w:r>
      <w:r w:rsidRPr="00EF099E">
        <w:rPr>
          <w:rFonts w:hAnsi="Arial" w:cs="Arial"/>
          <w:b/>
        </w:rPr>
        <w:t>.</w:t>
      </w:r>
    </w:p>
    <w:p w14:paraId="50DAA5E2" w14:textId="77777777" w:rsidR="00FB232A" w:rsidRPr="00EF099E" w:rsidRDefault="00FB232A" w:rsidP="00FB232A">
      <w:pPr>
        <w:widowControl w:val="0"/>
        <w:rPr>
          <w:rFonts w:cs="Arial"/>
        </w:rPr>
      </w:pPr>
    </w:p>
    <w:p w14:paraId="6F1AA830" w14:textId="77777777" w:rsidR="00FB232A" w:rsidRPr="00EF099E" w:rsidRDefault="00FB232A" w:rsidP="00FB232A">
      <w:pPr>
        <w:pStyle w:val="Level2ArialRegular-def5"/>
        <w:widowControl w:val="0"/>
        <w:numPr>
          <w:ilvl w:val="1"/>
          <w:numId w:val="7"/>
        </w:numPr>
        <w:tabs>
          <w:tab w:val="clear" w:pos="590"/>
          <w:tab w:val="clear" w:pos="1180"/>
          <w:tab w:val="left" w:pos="3060"/>
          <w:tab w:val="left" w:pos="3600"/>
        </w:tabs>
        <w:spacing w:before="0" w:after="0"/>
        <w:ind w:left="1440" w:hanging="720"/>
        <w:rPr>
          <w:rFonts w:hAnsi="Arial" w:cs="Arial"/>
          <w:u w:val="single"/>
        </w:rPr>
      </w:pPr>
      <w:r w:rsidRPr="00EF099E">
        <w:rPr>
          <w:rFonts w:hAnsi="Arial" w:cs="Arial"/>
          <w:u w:val="single"/>
        </w:rPr>
        <w:t>Ownership Rights of Materials Resulting from Contract:</w:t>
      </w:r>
    </w:p>
    <w:p w14:paraId="6CB33883" w14:textId="77777777" w:rsidR="00FB232A" w:rsidRPr="00EF099E" w:rsidRDefault="00FB232A" w:rsidP="00FB232A">
      <w:pPr>
        <w:pStyle w:val="Level2ArialRegular-def5"/>
        <w:widowControl w:val="0"/>
        <w:numPr>
          <w:ilvl w:val="0"/>
          <w:numId w:val="0"/>
        </w:numPr>
        <w:tabs>
          <w:tab w:val="clear" w:pos="1180"/>
          <w:tab w:val="left" w:pos="1260"/>
        </w:tabs>
        <w:spacing w:before="0" w:after="0"/>
        <w:ind w:left="1440"/>
        <w:rPr>
          <w:rFonts w:hAnsi="Arial" w:cs="Arial"/>
          <w:u w:val="single"/>
        </w:rPr>
      </w:pPr>
    </w:p>
    <w:p w14:paraId="328BFC31" w14:textId="77777777" w:rsidR="00FB232A" w:rsidRPr="00EF099E" w:rsidRDefault="00FB232A" w:rsidP="00FB232A">
      <w:pPr>
        <w:pStyle w:val="Level2ArialRegular-def5"/>
        <w:widowControl w:val="0"/>
        <w:numPr>
          <w:ilvl w:val="0"/>
          <w:numId w:val="0"/>
        </w:numPr>
        <w:tabs>
          <w:tab w:val="clear" w:pos="1180"/>
          <w:tab w:val="left" w:pos="1260"/>
        </w:tabs>
        <w:spacing w:before="0" w:after="0"/>
        <w:ind w:left="1440"/>
        <w:rPr>
          <w:rFonts w:hAnsi="Arial" w:cs="Arial"/>
        </w:rPr>
      </w:pPr>
      <w:r w:rsidRPr="00EF099E">
        <w:rPr>
          <w:rFonts w:hAnsi="Arial" w:cs="Arial"/>
        </w:rPr>
        <w:t xml:space="preserve">Except as indicated below or as described in an Exhibit, the parties to this Contract hereby agree that if any patentable or copyrightable material or article should result from the work described herein, all rights accruing from such material or article shall be the sole property of the County. To the extent that any rights in such materials vest initially with the </w:t>
      </w:r>
      <w:r>
        <w:rPr>
          <w:rFonts w:hAnsi="Arial" w:cs="Arial"/>
        </w:rPr>
        <w:t>Provider</w:t>
      </w:r>
      <w:r w:rsidRPr="00EF099E">
        <w:rPr>
          <w:rFonts w:hAnsi="Arial" w:cs="Arial"/>
        </w:rPr>
        <w:t xml:space="preserve"> by operation of law or for any other reason, the </w:t>
      </w:r>
      <w:r>
        <w:rPr>
          <w:rFonts w:hAnsi="Arial" w:cs="Arial"/>
        </w:rPr>
        <w:t>Provider</w:t>
      </w:r>
      <w:r w:rsidRPr="00EF099E">
        <w:rPr>
          <w:rFonts w:hAnsi="Arial" w:cs="Arial"/>
        </w:rPr>
        <w:t xml:space="preserve"> hereby perpetually and irrevocably assigns, </w:t>
      </w:r>
      <w:proofErr w:type="gramStart"/>
      <w:r w:rsidRPr="00EF099E">
        <w:rPr>
          <w:rFonts w:hAnsi="Arial" w:cs="Arial"/>
        </w:rPr>
        <w:t>transfers</w:t>
      </w:r>
      <w:proofErr w:type="gramEnd"/>
      <w:r w:rsidRPr="00EF099E">
        <w:rPr>
          <w:rFonts w:hAnsi="Arial" w:cs="Arial"/>
        </w:rPr>
        <w:t xml:space="preserve"> and quitclaims such rights to the County. The County agrees to and does hereby grant to the </w:t>
      </w:r>
      <w:r>
        <w:rPr>
          <w:rFonts w:hAnsi="Arial" w:cs="Arial"/>
        </w:rPr>
        <w:t>Provider</w:t>
      </w:r>
      <w:r w:rsidRPr="00EF099E">
        <w:rPr>
          <w:rFonts w:hAnsi="Arial" w:cs="Arial"/>
        </w:rPr>
        <w:t xml:space="preserve"> a perpetual, irrevocable, nonexclusive, and royalty-free license to use and create derivative works, according to law, any material or article and use any method that may be developed as part of the work under this Contract.</w:t>
      </w:r>
    </w:p>
    <w:p w14:paraId="3F56AE5B" w14:textId="77777777" w:rsidR="00FB232A" w:rsidRPr="00EF099E" w:rsidRDefault="00FB232A" w:rsidP="00FB232A">
      <w:pPr>
        <w:pStyle w:val="Level2ArialRegular-def5"/>
        <w:widowControl w:val="0"/>
        <w:numPr>
          <w:ilvl w:val="0"/>
          <w:numId w:val="0"/>
        </w:numPr>
        <w:spacing w:before="0" w:after="0"/>
        <w:ind w:left="1180"/>
        <w:rPr>
          <w:rFonts w:hAnsi="Arial" w:cs="Arial"/>
        </w:rPr>
      </w:pPr>
    </w:p>
    <w:p w14:paraId="7B6BA8A1" w14:textId="77777777" w:rsidR="00FB232A" w:rsidRPr="00EF099E" w:rsidRDefault="00FB232A" w:rsidP="00FB232A">
      <w:pPr>
        <w:pStyle w:val="Level2ArialRegular-def5"/>
        <w:widowControl w:val="0"/>
        <w:numPr>
          <w:ilvl w:val="1"/>
          <w:numId w:val="7"/>
        </w:numPr>
        <w:tabs>
          <w:tab w:val="clear" w:pos="590"/>
          <w:tab w:val="clear" w:pos="1180"/>
          <w:tab w:val="left" w:pos="3420"/>
        </w:tabs>
        <w:spacing w:before="0" w:after="0"/>
        <w:ind w:left="1440" w:hanging="720"/>
        <w:rPr>
          <w:rFonts w:hAnsi="Arial" w:cs="Arial"/>
          <w:u w:val="single"/>
        </w:rPr>
      </w:pPr>
      <w:r w:rsidRPr="00EF099E">
        <w:rPr>
          <w:rFonts w:hAnsi="Arial" w:cs="Arial"/>
          <w:u w:val="single"/>
        </w:rPr>
        <w:t>Ownership Rights of Previously Existing Materials:</w:t>
      </w:r>
    </w:p>
    <w:p w14:paraId="6C3124F1" w14:textId="77777777" w:rsidR="00FB232A" w:rsidRPr="00EF099E" w:rsidRDefault="00FB232A" w:rsidP="00FB232A">
      <w:pPr>
        <w:pStyle w:val="Level2ArialRegular-def5"/>
        <w:widowControl w:val="0"/>
        <w:numPr>
          <w:ilvl w:val="0"/>
          <w:numId w:val="0"/>
        </w:numPr>
        <w:spacing w:before="0" w:after="0"/>
        <w:ind w:left="1180"/>
        <w:rPr>
          <w:rFonts w:hAnsi="Arial" w:cs="Arial"/>
          <w:u w:val="single"/>
        </w:rPr>
      </w:pPr>
    </w:p>
    <w:p w14:paraId="34632684" w14:textId="77777777" w:rsidR="00FB232A" w:rsidRPr="00EF099E" w:rsidRDefault="00FB232A" w:rsidP="00FB232A">
      <w:pPr>
        <w:pStyle w:val="Level2ArialRegular-def5"/>
        <w:widowControl w:val="0"/>
        <w:numPr>
          <w:ilvl w:val="0"/>
          <w:numId w:val="0"/>
        </w:numPr>
        <w:tabs>
          <w:tab w:val="clear" w:pos="1180"/>
          <w:tab w:val="left" w:pos="3330"/>
        </w:tabs>
        <w:spacing w:before="0" w:after="0"/>
        <w:ind w:left="1440"/>
        <w:rPr>
          <w:rFonts w:hAnsi="Arial" w:cs="Arial"/>
        </w:rPr>
      </w:pPr>
      <w:r w:rsidRPr="00EF099E">
        <w:rPr>
          <w:rFonts w:hAnsi="Arial" w:cs="Arial"/>
        </w:rPr>
        <w:t xml:space="preserve">The </w:t>
      </w:r>
      <w:r>
        <w:rPr>
          <w:rFonts w:hAnsi="Arial" w:cs="Arial"/>
        </w:rPr>
        <w:t>Provider</w:t>
      </w:r>
      <w:r w:rsidRPr="00EF099E">
        <w:rPr>
          <w:rFonts w:hAnsi="Arial" w:cs="Arial"/>
        </w:rPr>
        <w:t xml:space="preserve"> shall retain all ownership rights in any pre-existing patentable or copyrightable materials or articles that are delivered under this Contract, but do not originate from the work described herein. The </w:t>
      </w:r>
      <w:r>
        <w:rPr>
          <w:rFonts w:hAnsi="Arial" w:cs="Arial"/>
        </w:rPr>
        <w:t>Provider</w:t>
      </w:r>
      <w:r w:rsidRPr="00EF099E">
        <w:rPr>
          <w:rFonts w:hAnsi="Arial" w:cs="Arial"/>
        </w:rPr>
        <w:t xml:space="preserve"> agrees to and does hereby grant to the County a perpetual, irrevocable, nonexclusive, and royalty-free license to use and create derivative works, according to law, any pre-existing material or article and use any method that may be delivered as part of the work under this Contract.</w:t>
      </w:r>
    </w:p>
    <w:p w14:paraId="5AC95E42" w14:textId="77777777" w:rsidR="00FB232A" w:rsidRPr="00EF099E" w:rsidRDefault="00FB232A" w:rsidP="00FB232A">
      <w:pPr>
        <w:pStyle w:val="Level2ArialRegular-def5"/>
        <w:widowControl w:val="0"/>
        <w:numPr>
          <w:ilvl w:val="0"/>
          <w:numId w:val="0"/>
        </w:numPr>
        <w:spacing w:before="0" w:after="0"/>
        <w:ind w:left="1180"/>
        <w:rPr>
          <w:rFonts w:hAnsi="Arial" w:cs="Arial"/>
        </w:rPr>
      </w:pPr>
    </w:p>
    <w:p w14:paraId="7A31EEAD" w14:textId="77777777" w:rsidR="00FB232A" w:rsidRPr="00EF099E" w:rsidRDefault="00FB232A" w:rsidP="00FB232A">
      <w:pPr>
        <w:pStyle w:val="Level2ArialRegular-def5"/>
        <w:widowControl w:val="0"/>
        <w:numPr>
          <w:ilvl w:val="1"/>
          <w:numId w:val="7"/>
        </w:numPr>
        <w:tabs>
          <w:tab w:val="clear" w:pos="1180"/>
          <w:tab w:val="left" w:pos="2070"/>
        </w:tabs>
        <w:spacing w:before="0" w:after="0"/>
        <w:ind w:left="1440" w:hanging="720"/>
        <w:rPr>
          <w:rFonts w:hAnsi="Arial" w:cs="Arial"/>
          <w:u w:val="single"/>
        </w:rPr>
      </w:pPr>
      <w:r w:rsidRPr="00EF099E">
        <w:rPr>
          <w:rFonts w:hAnsi="Arial" w:cs="Arial"/>
          <w:u w:val="single"/>
        </w:rPr>
        <w:t>Continued Ownership Rights:</w:t>
      </w:r>
    </w:p>
    <w:p w14:paraId="689E67D8" w14:textId="77777777" w:rsidR="00FB232A" w:rsidRPr="00EF099E" w:rsidRDefault="00FB232A" w:rsidP="00FB232A">
      <w:pPr>
        <w:pStyle w:val="Level2ArialRegular-def5"/>
        <w:widowControl w:val="0"/>
        <w:numPr>
          <w:ilvl w:val="0"/>
          <w:numId w:val="0"/>
        </w:numPr>
        <w:spacing w:before="0" w:after="0"/>
        <w:ind w:left="1180"/>
        <w:rPr>
          <w:rFonts w:hAnsi="Arial" w:cs="Arial"/>
          <w:u w:val="single"/>
        </w:rPr>
      </w:pPr>
    </w:p>
    <w:p w14:paraId="2002B332" w14:textId="77777777" w:rsidR="00FB232A" w:rsidRPr="00EF099E" w:rsidRDefault="00FB232A" w:rsidP="00FB232A">
      <w:pPr>
        <w:pStyle w:val="Level2ArialRegular-def5"/>
        <w:widowControl w:val="0"/>
        <w:numPr>
          <w:ilvl w:val="0"/>
          <w:numId w:val="0"/>
        </w:numPr>
        <w:tabs>
          <w:tab w:val="clear" w:pos="1180"/>
          <w:tab w:val="left" w:pos="1800"/>
        </w:tabs>
        <w:spacing w:before="0" w:after="0"/>
        <w:ind w:left="1440"/>
        <w:rPr>
          <w:rFonts w:hAnsi="Arial" w:cs="Arial"/>
        </w:rPr>
      </w:pPr>
      <w:r w:rsidRPr="00EF099E">
        <w:rPr>
          <w:rFonts w:hAnsi="Arial" w:cs="Arial"/>
        </w:rPr>
        <w:t xml:space="preserve">The </w:t>
      </w:r>
      <w:r>
        <w:rPr>
          <w:rFonts w:hAnsi="Arial" w:cs="Arial"/>
        </w:rPr>
        <w:t>Provider</w:t>
      </w:r>
      <w:r w:rsidRPr="00EF099E">
        <w:rPr>
          <w:rFonts w:hAnsi="Arial" w:cs="Arial"/>
        </w:rPr>
        <w:t xml:space="preserve"> shall sign all documents and perform other acts as the County deems necessary to secure, maintain, renew, or restore the rights granted to the County as set forth in this section.</w:t>
      </w:r>
    </w:p>
    <w:p w14:paraId="22A143F5" w14:textId="77777777" w:rsidR="00FB232A" w:rsidRPr="00EF099E" w:rsidRDefault="00FB232A" w:rsidP="00FB232A">
      <w:pPr>
        <w:pStyle w:val="Level2ArialRegular-def5"/>
        <w:widowControl w:val="0"/>
        <w:numPr>
          <w:ilvl w:val="0"/>
          <w:numId w:val="0"/>
        </w:numPr>
        <w:spacing w:before="0" w:after="0"/>
        <w:ind w:left="1180"/>
        <w:rPr>
          <w:rFonts w:hAnsi="Arial" w:cs="Arial"/>
        </w:rPr>
      </w:pPr>
    </w:p>
    <w:p w14:paraId="1FB8C9B9" w14:textId="77777777" w:rsidR="00FB232A" w:rsidRPr="00EF099E" w:rsidRDefault="00FB232A" w:rsidP="00FB232A">
      <w:pPr>
        <w:pStyle w:val="Level1ArialRegular-def4"/>
        <w:widowControl w:val="0"/>
        <w:numPr>
          <w:ilvl w:val="0"/>
          <w:numId w:val="40"/>
        </w:numPr>
        <w:spacing w:before="0" w:after="0"/>
        <w:ind w:left="720" w:hanging="720"/>
        <w:rPr>
          <w:rFonts w:hAnsi="Arial" w:cs="Arial"/>
          <w:b/>
        </w:rPr>
      </w:pPr>
      <w:r w:rsidRPr="00EF099E">
        <w:rPr>
          <w:rFonts w:hAnsi="Arial" w:cs="Arial"/>
          <w:b/>
          <w:u w:val="single"/>
        </w:rPr>
        <w:t>Political Activity Prohibited</w:t>
      </w:r>
      <w:r w:rsidRPr="00EF099E">
        <w:rPr>
          <w:rFonts w:hAnsi="Arial" w:cs="Arial"/>
          <w:b/>
        </w:rPr>
        <w:t>.</w:t>
      </w:r>
    </w:p>
    <w:p w14:paraId="0F1F8F22" w14:textId="77777777" w:rsidR="00FB232A" w:rsidRPr="00EF099E" w:rsidRDefault="00FB232A" w:rsidP="00FB232A">
      <w:pPr>
        <w:widowControl w:val="0"/>
        <w:rPr>
          <w:rFonts w:cs="Arial"/>
        </w:rPr>
      </w:pPr>
    </w:p>
    <w:p w14:paraId="48C2C56C" w14:textId="77777777" w:rsidR="00FB232A" w:rsidRPr="00EF099E" w:rsidRDefault="00FB232A" w:rsidP="00FB232A">
      <w:pPr>
        <w:pStyle w:val="Level1ArialRegular-def5"/>
        <w:widowControl w:val="0"/>
        <w:numPr>
          <w:ilvl w:val="0"/>
          <w:numId w:val="0"/>
        </w:numPr>
        <w:tabs>
          <w:tab w:val="clear" w:pos="590"/>
          <w:tab w:val="left" w:pos="630"/>
        </w:tabs>
        <w:spacing w:before="0" w:after="0"/>
        <w:ind w:left="720"/>
        <w:rPr>
          <w:rFonts w:hAnsi="Arial" w:cs="Arial"/>
        </w:rPr>
      </w:pPr>
      <w:r w:rsidRPr="00EF099E">
        <w:rPr>
          <w:rFonts w:hAnsi="Arial" w:cs="Arial"/>
        </w:rPr>
        <w:t>None of the funds, materials, property, or services provided directly or indirectly under this Contract shall be used for any partisan political activity or to further the election or defeat of any candidate for public office.</w:t>
      </w:r>
    </w:p>
    <w:p w14:paraId="731C914E" w14:textId="77777777" w:rsidR="00FB232A" w:rsidRPr="00EF099E" w:rsidRDefault="00FB232A" w:rsidP="00FB232A">
      <w:pPr>
        <w:pStyle w:val="Level1ArialRegular-def5"/>
        <w:widowControl w:val="0"/>
        <w:numPr>
          <w:ilvl w:val="0"/>
          <w:numId w:val="0"/>
        </w:numPr>
        <w:spacing w:before="0" w:after="0"/>
        <w:ind w:left="590"/>
        <w:rPr>
          <w:rFonts w:hAnsi="Arial" w:cs="Arial"/>
        </w:rPr>
      </w:pPr>
    </w:p>
    <w:p w14:paraId="29FF4BB5" w14:textId="77777777" w:rsidR="00FB232A" w:rsidRPr="00EF099E" w:rsidRDefault="00FB232A" w:rsidP="00FB232A">
      <w:pPr>
        <w:pStyle w:val="Level1ArialRegular-def4"/>
        <w:widowControl w:val="0"/>
        <w:numPr>
          <w:ilvl w:val="0"/>
          <w:numId w:val="40"/>
        </w:numPr>
        <w:spacing w:before="0" w:after="0"/>
        <w:ind w:left="720" w:hanging="720"/>
        <w:rPr>
          <w:rFonts w:hAnsi="Arial" w:cs="Arial"/>
          <w:b/>
        </w:rPr>
      </w:pPr>
      <w:r w:rsidRPr="00EF099E">
        <w:rPr>
          <w:rFonts w:hAnsi="Arial" w:cs="Arial"/>
          <w:b/>
          <w:u w:val="single"/>
        </w:rPr>
        <w:t>King County Recycled Product Procurement Policy</w:t>
      </w:r>
      <w:r w:rsidRPr="00EF099E">
        <w:rPr>
          <w:rFonts w:hAnsi="Arial" w:cs="Arial"/>
          <w:b/>
        </w:rPr>
        <w:t>.</w:t>
      </w:r>
    </w:p>
    <w:p w14:paraId="420827A9" w14:textId="77777777" w:rsidR="00FB232A" w:rsidRPr="00EF099E" w:rsidRDefault="00FB232A" w:rsidP="00FB232A">
      <w:pPr>
        <w:widowControl w:val="0"/>
        <w:rPr>
          <w:rFonts w:cs="Arial"/>
        </w:rPr>
      </w:pPr>
    </w:p>
    <w:p w14:paraId="4DE64E1E" w14:textId="77777777" w:rsidR="00FB232A" w:rsidRPr="00EF099E" w:rsidRDefault="00FB232A" w:rsidP="00FB232A">
      <w:pPr>
        <w:pStyle w:val="Level1ArialRegular-def3"/>
        <w:widowControl w:val="0"/>
        <w:numPr>
          <w:ilvl w:val="0"/>
          <w:numId w:val="0"/>
        </w:numPr>
        <w:spacing w:before="0" w:after="0"/>
        <w:ind w:left="720"/>
        <w:rPr>
          <w:rFonts w:hAnsi="Arial" w:cs="Arial"/>
        </w:rPr>
      </w:pPr>
      <w:r w:rsidRPr="00EF099E">
        <w:rPr>
          <w:rFonts w:hAnsi="Arial" w:cs="Arial"/>
        </w:rPr>
        <w:t xml:space="preserve">If paper copies are required,  in accordance with </w:t>
      </w:r>
      <w:hyperlink r:id="rId32" w:history="1">
        <w:r w:rsidRPr="00EF099E">
          <w:rPr>
            <w:rStyle w:val="Hyperlink"/>
            <w:rFonts w:hAnsi="Arial" w:cs="Arial"/>
          </w:rPr>
          <w:t>KCC 18.20</w:t>
        </w:r>
      </w:hyperlink>
      <w:r w:rsidRPr="00EF099E">
        <w:rPr>
          <w:rFonts w:hAnsi="Arial" w:cs="Arial"/>
        </w:rPr>
        <w:t xml:space="preserve">, King County Sustainable Purchasing Policy, the </w:t>
      </w:r>
      <w:r>
        <w:rPr>
          <w:rFonts w:hAnsi="Arial" w:cs="Arial"/>
        </w:rPr>
        <w:t>Provider</w:t>
      </w:r>
      <w:r w:rsidRPr="00EF099E">
        <w:rPr>
          <w:rFonts w:hAnsi="Arial" w:cs="Arial"/>
        </w:rPr>
        <w:t xml:space="preserve"> shall use recycled paper, and both sides of sheets of paper whenever practicable, when submitting proposals, reports, and invoices.</w:t>
      </w:r>
    </w:p>
    <w:p w14:paraId="174FB8EE" w14:textId="77777777" w:rsidR="00FB232A" w:rsidRPr="00EF099E" w:rsidRDefault="00FB232A" w:rsidP="00FB232A">
      <w:pPr>
        <w:pStyle w:val="Level1ArialRegular-def3"/>
        <w:widowControl w:val="0"/>
        <w:numPr>
          <w:ilvl w:val="0"/>
          <w:numId w:val="0"/>
        </w:numPr>
        <w:spacing w:before="0" w:after="0"/>
        <w:ind w:left="590"/>
        <w:rPr>
          <w:rFonts w:hAnsi="Arial" w:cs="Arial"/>
        </w:rPr>
      </w:pPr>
    </w:p>
    <w:p w14:paraId="687648BE" w14:textId="77777777" w:rsidR="00FB232A" w:rsidRPr="00EF099E" w:rsidRDefault="00FB232A" w:rsidP="00FB232A">
      <w:pPr>
        <w:pStyle w:val="Level1ArialRegular-def4"/>
        <w:widowControl w:val="0"/>
        <w:numPr>
          <w:ilvl w:val="0"/>
          <w:numId w:val="40"/>
        </w:numPr>
        <w:spacing w:before="0" w:after="0"/>
        <w:ind w:left="720" w:hanging="720"/>
        <w:rPr>
          <w:rFonts w:hAnsi="Arial" w:cs="Arial"/>
          <w:b/>
        </w:rPr>
      </w:pPr>
      <w:r w:rsidRPr="00EF099E">
        <w:rPr>
          <w:rFonts w:hAnsi="Arial" w:cs="Arial"/>
          <w:b/>
          <w:u w:val="single"/>
        </w:rPr>
        <w:t>Future Support</w:t>
      </w:r>
      <w:r w:rsidRPr="00EF099E">
        <w:rPr>
          <w:rFonts w:hAnsi="Arial" w:cs="Arial"/>
          <w:b/>
        </w:rPr>
        <w:t>.</w:t>
      </w:r>
    </w:p>
    <w:p w14:paraId="1CD18967" w14:textId="77777777" w:rsidR="00FB232A" w:rsidRPr="00EF099E" w:rsidRDefault="00FB232A" w:rsidP="00FB232A">
      <w:pPr>
        <w:widowControl w:val="0"/>
        <w:rPr>
          <w:rFonts w:cs="Arial"/>
        </w:rPr>
      </w:pPr>
    </w:p>
    <w:p w14:paraId="2D90E8DF" w14:textId="77777777" w:rsidR="00FB232A" w:rsidRPr="00EF099E" w:rsidRDefault="00FB232A" w:rsidP="00FB232A">
      <w:pPr>
        <w:pStyle w:val="Level1ArialRegular-def5"/>
        <w:widowControl w:val="0"/>
        <w:numPr>
          <w:ilvl w:val="0"/>
          <w:numId w:val="0"/>
        </w:numPr>
        <w:tabs>
          <w:tab w:val="clear" w:pos="590"/>
          <w:tab w:val="left" w:pos="720"/>
        </w:tabs>
        <w:spacing w:before="0" w:after="0"/>
        <w:ind w:left="720"/>
        <w:rPr>
          <w:rFonts w:hAnsi="Arial" w:cs="Arial"/>
        </w:rPr>
      </w:pPr>
      <w:r w:rsidRPr="00EF099E">
        <w:rPr>
          <w:rFonts w:hAnsi="Arial" w:cs="Arial"/>
        </w:rPr>
        <w:t>The County makes no commitment to support contracted services and assumes no obligation for future support of the contracted activity(-</w:t>
      </w:r>
      <w:proofErr w:type="spellStart"/>
      <w:r w:rsidRPr="00EF099E">
        <w:rPr>
          <w:rFonts w:hAnsi="Arial" w:cs="Arial"/>
        </w:rPr>
        <w:t>ies</w:t>
      </w:r>
      <w:proofErr w:type="spellEnd"/>
      <w:r w:rsidRPr="00EF099E">
        <w:rPr>
          <w:rFonts w:hAnsi="Arial" w:cs="Arial"/>
        </w:rPr>
        <w:t>), except as expressly set forth in this Contract.</w:t>
      </w:r>
    </w:p>
    <w:p w14:paraId="2B426C2F" w14:textId="77777777" w:rsidR="00FB232A" w:rsidRPr="00EF099E" w:rsidRDefault="00FB232A" w:rsidP="00FB232A">
      <w:pPr>
        <w:pStyle w:val="Level1ArialRegular-def5"/>
        <w:widowControl w:val="0"/>
        <w:numPr>
          <w:ilvl w:val="0"/>
          <w:numId w:val="0"/>
        </w:numPr>
        <w:spacing w:before="0" w:after="0"/>
        <w:ind w:left="590"/>
        <w:rPr>
          <w:rFonts w:hAnsi="Arial" w:cs="Arial"/>
        </w:rPr>
      </w:pPr>
    </w:p>
    <w:p w14:paraId="2E3D1141" w14:textId="77777777" w:rsidR="00FB232A" w:rsidRPr="00EF099E" w:rsidRDefault="00FB232A" w:rsidP="00FB232A">
      <w:pPr>
        <w:pStyle w:val="Level1ArialRegular-def4"/>
        <w:widowControl w:val="0"/>
        <w:numPr>
          <w:ilvl w:val="0"/>
          <w:numId w:val="40"/>
        </w:numPr>
        <w:spacing w:before="0" w:after="0"/>
        <w:ind w:left="720" w:hanging="720"/>
        <w:rPr>
          <w:rFonts w:hAnsi="Arial" w:cs="Arial"/>
          <w:b/>
        </w:rPr>
      </w:pPr>
      <w:r w:rsidRPr="00EF099E">
        <w:rPr>
          <w:rFonts w:hAnsi="Arial" w:cs="Arial"/>
          <w:b/>
          <w:u w:val="single"/>
        </w:rPr>
        <w:t>Entire Contract</w:t>
      </w:r>
      <w:r w:rsidRPr="00EF099E">
        <w:rPr>
          <w:rFonts w:hAnsi="Arial" w:cs="Arial"/>
          <w:b/>
        </w:rPr>
        <w:t>.</w:t>
      </w:r>
    </w:p>
    <w:p w14:paraId="77CBBDB5" w14:textId="77777777" w:rsidR="00FB232A" w:rsidRPr="00EF099E" w:rsidRDefault="00FB232A" w:rsidP="00FB232A">
      <w:pPr>
        <w:widowControl w:val="0"/>
        <w:ind w:left="720" w:hanging="720"/>
        <w:rPr>
          <w:rFonts w:cs="Arial"/>
        </w:rPr>
      </w:pPr>
    </w:p>
    <w:p w14:paraId="5E39B373" w14:textId="77777777" w:rsidR="00FB232A" w:rsidRPr="00EF099E" w:rsidRDefault="00FB232A" w:rsidP="00FB232A">
      <w:pPr>
        <w:pStyle w:val="Level1ArialRegular-def5"/>
        <w:widowControl w:val="0"/>
        <w:numPr>
          <w:ilvl w:val="0"/>
          <w:numId w:val="0"/>
        </w:numPr>
        <w:spacing w:before="0" w:after="0"/>
        <w:ind w:left="720"/>
        <w:rPr>
          <w:rFonts w:hAnsi="Arial" w:cs="Arial"/>
        </w:rPr>
      </w:pPr>
      <w:r w:rsidRPr="00EF099E">
        <w:rPr>
          <w:rFonts w:hAnsi="Arial" w:cs="Arial"/>
        </w:rPr>
        <w:t xml:space="preserve">The parties agree that this Contract is the complete expression of the described subject matter, and any oral or written representations or understandings not incorporated herein are excluded. Both parties recognize that time is of the essence in the performance of this </w:t>
      </w:r>
      <w:r w:rsidRPr="00EF099E">
        <w:rPr>
          <w:rFonts w:hAnsi="Arial" w:cs="Arial"/>
        </w:rPr>
        <w:lastRenderedPageBreak/>
        <w:t xml:space="preserve">Contract. </w:t>
      </w:r>
    </w:p>
    <w:p w14:paraId="66A635CA" w14:textId="77777777" w:rsidR="00FB232A" w:rsidRPr="00EF099E" w:rsidRDefault="00FB232A" w:rsidP="00FB232A">
      <w:pPr>
        <w:pStyle w:val="Level1ArialRegular-def5"/>
        <w:widowControl w:val="0"/>
        <w:numPr>
          <w:ilvl w:val="0"/>
          <w:numId w:val="0"/>
        </w:numPr>
        <w:spacing w:before="0" w:after="0"/>
        <w:ind w:left="590"/>
        <w:rPr>
          <w:rFonts w:hAnsi="Arial" w:cs="Arial"/>
        </w:rPr>
      </w:pPr>
    </w:p>
    <w:p w14:paraId="116A7F9F" w14:textId="77777777" w:rsidR="00FB232A" w:rsidRPr="00EF099E" w:rsidRDefault="00FB232A" w:rsidP="00FB232A">
      <w:pPr>
        <w:pStyle w:val="Level1ArialRegular-def4"/>
        <w:widowControl w:val="0"/>
        <w:numPr>
          <w:ilvl w:val="0"/>
          <w:numId w:val="40"/>
        </w:numPr>
        <w:spacing w:before="0" w:after="0"/>
        <w:ind w:left="720" w:hanging="720"/>
        <w:rPr>
          <w:rFonts w:hAnsi="Arial" w:cs="Arial"/>
          <w:b/>
        </w:rPr>
      </w:pPr>
      <w:r w:rsidRPr="00EF099E">
        <w:rPr>
          <w:rFonts w:hAnsi="Arial" w:cs="Arial"/>
          <w:b/>
          <w:u w:val="single"/>
        </w:rPr>
        <w:t>Contract Amendments</w:t>
      </w:r>
      <w:r w:rsidRPr="00EF099E">
        <w:rPr>
          <w:rFonts w:hAnsi="Arial" w:cs="Arial"/>
          <w:b/>
        </w:rPr>
        <w:t>.</w:t>
      </w:r>
    </w:p>
    <w:p w14:paraId="3DAEA631" w14:textId="77777777" w:rsidR="00FB232A" w:rsidRPr="00EF099E" w:rsidRDefault="00FB232A" w:rsidP="00FB232A">
      <w:pPr>
        <w:widowControl w:val="0"/>
        <w:rPr>
          <w:rFonts w:cs="Arial"/>
        </w:rPr>
      </w:pPr>
    </w:p>
    <w:p w14:paraId="702A7ED0" w14:textId="77777777" w:rsidR="00FB232A" w:rsidRPr="00EF099E" w:rsidRDefault="00FB232A" w:rsidP="00FB232A">
      <w:pPr>
        <w:pStyle w:val="Level1ArialRegular-def5"/>
        <w:widowControl w:val="0"/>
        <w:numPr>
          <w:ilvl w:val="0"/>
          <w:numId w:val="0"/>
        </w:numPr>
        <w:tabs>
          <w:tab w:val="clear" w:pos="590"/>
          <w:tab w:val="left" w:pos="630"/>
        </w:tabs>
        <w:spacing w:before="0" w:after="0"/>
        <w:ind w:left="720"/>
        <w:rPr>
          <w:rFonts w:hAnsi="Arial" w:cs="Arial"/>
        </w:rPr>
      </w:pPr>
      <w:r w:rsidRPr="00EF099E">
        <w:rPr>
          <w:rFonts w:hAnsi="Arial" w:cs="Arial"/>
        </w:rPr>
        <w:t>Either party may request changes to this Contract. Proposed changes that are mutually agreed upon shall be incorporated only by written amendments to this Contract.</w:t>
      </w:r>
    </w:p>
    <w:p w14:paraId="294FE9AD" w14:textId="77777777" w:rsidR="00FB232A" w:rsidRPr="00EF099E" w:rsidRDefault="00FB232A" w:rsidP="00FB232A">
      <w:pPr>
        <w:pStyle w:val="Level1ArialRegular-def5"/>
        <w:widowControl w:val="0"/>
        <w:numPr>
          <w:ilvl w:val="0"/>
          <w:numId w:val="0"/>
        </w:numPr>
        <w:spacing w:before="0" w:after="0"/>
        <w:ind w:left="590"/>
        <w:rPr>
          <w:rFonts w:hAnsi="Arial" w:cs="Arial"/>
        </w:rPr>
      </w:pPr>
    </w:p>
    <w:p w14:paraId="79C44BEA" w14:textId="77777777" w:rsidR="00FB232A" w:rsidRPr="00EF099E" w:rsidRDefault="00FB232A" w:rsidP="00FB232A">
      <w:pPr>
        <w:pStyle w:val="Level1ArialRegular-def4"/>
        <w:widowControl w:val="0"/>
        <w:numPr>
          <w:ilvl w:val="0"/>
          <w:numId w:val="40"/>
        </w:numPr>
        <w:spacing w:before="0" w:after="0"/>
        <w:ind w:left="720" w:hanging="720"/>
        <w:rPr>
          <w:rFonts w:hAnsi="Arial" w:cs="Arial"/>
          <w:b/>
        </w:rPr>
      </w:pPr>
      <w:r w:rsidRPr="00EF099E">
        <w:rPr>
          <w:rFonts w:hAnsi="Arial" w:cs="Arial"/>
          <w:b/>
          <w:u w:val="single"/>
        </w:rPr>
        <w:t>Notices</w:t>
      </w:r>
      <w:r w:rsidRPr="00EF099E">
        <w:rPr>
          <w:rFonts w:hAnsi="Arial" w:cs="Arial"/>
          <w:b/>
        </w:rPr>
        <w:t>.</w:t>
      </w:r>
    </w:p>
    <w:p w14:paraId="7AA14771" w14:textId="77777777" w:rsidR="00FB232A" w:rsidRPr="00EF099E" w:rsidRDefault="00FB232A" w:rsidP="00FB232A">
      <w:pPr>
        <w:pStyle w:val="Level1ArialRegular"/>
        <w:widowControl w:val="0"/>
        <w:numPr>
          <w:ilvl w:val="0"/>
          <w:numId w:val="0"/>
        </w:numPr>
        <w:tabs>
          <w:tab w:val="clear" w:pos="590"/>
        </w:tabs>
        <w:spacing w:before="0" w:after="0"/>
        <w:ind w:left="576"/>
        <w:rPr>
          <w:rFonts w:hAnsi="Arial" w:cs="Arial"/>
          <w:b/>
        </w:rPr>
      </w:pPr>
    </w:p>
    <w:p w14:paraId="183EA893" w14:textId="77777777" w:rsidR="00FB232A" w:rsidRPr="00EF099E" w:rsidRDefault="00FB232A" w:rsidP="00FB232A">
      <w:pPr>
        <w:pStyle w:val="Level1ArialRegular-def5"/>
        <w:widowControl w:val="0"/>
        <w:numPr>
          <w:ilvl w:val="0"/>
          <w:numId w:val="0"/>
        </w:numPr>
        <w:tabs>
          <w:tab w:val="clear" w:pos="590"/>
        </w:tabs>
        <w:spacing w:before="0" w:after="0"/>
        <w:ind w:left="720"/>
        <w:rPr>
          <w:rFonts w:hAnsi="Arial" w:cs="Arial"/>
        </w:rPr>
      </w:pPr>
      <w:r w:rsidRPr="00EF099E">
        <w:rPr>
          <w:rFonts w:hAnsi="Arial" w:cs="Arial"/>
        </w:rPr>
        <w:t>Whenever this Contract provides for notice by one party to another, such notice shall be in writing and directed to each party’s contact representative indicated within the contract exhibits. Any time within which a party must take some action shall be computed from the date that any associated required notice is received by that party.</w:t>
      </w:r>
    </w:p>
    <w:p w14:paraId="36D5BFE2" w14:textId="77777777" w:rsidR="00FB232A" w:rsidRPr="00EF099E" w:rsidRDefault="00FB232A" w:rsidP="00FB232A">
      <w:pPr>
        <w:pStyle w:val="Level1ArialRegular-def5"/>
        <w:widowControl w:val="0"/>
        <w:numPr>
          <w:ilvl w:val="0"/>
          <w:numId w:val="0"/>
        </w:numPr>
        <w:tabs>
          <w:tab w:val="clear" w:pos="590"/>
        </w:tabs>
        <w:spacing w:before="0" w:after="0"/>
        <w:ind w:left="720"/>
        <w:rPr>
          <w:rFonts w:hAnsi="Arial" w:cs="Arial"/>
        </w:rPr>
      </w:pPr>
    </w:p>
    <w:p w14:paraId="412F0895" w14:textId="77777777" w:rsidR="00FB232A" w:rsidRPr="00EF099E" w:rsidRDefault="00FB232A" w:rsidP="00FB232A">
      <w:pPr>
        <w:pStyle w:val="ContractLevel2paragraph"/>
        <w:widowControl w:val="0"/>
        <w:suppressAutoHyphens w:val="0"/>
        <w:spacing w:line="240" w:lineRule="auto"/>
        <w:rPr>
          <w:rFonts w:cs="Arial"/>
          <w:sz w:val="22"/>
          <w:szCs w:val="22"/>
        </w:rPr>
      </w:pPr>
      <w:r w:rsidRPr="00EF099E">
        <w:rPr>
          <w:rFonts w:cs="Arial"/>
          <w:sz w:val="22"/>
          <w:szCs w:val="22"/>
        </w:rPr>
        <w:t xml:space="preserve">Unless otherwise specified in the Contract, all notices or documentation required or provided pursuant to this Contract shall be in writing and shall be deemed duly given when received at the addresses first set forth below via certified or registered first class mail, return receipt requested, personal delivery or electronic mail. However, if any of the following occur: "notice to cure" a default, </w:t>
      </w:r>
      <w:r>
        <w:rPr>
          <w:rFonts w:cs="Arial"/>
          <w:sz w:val="22"/>
          <w:szCs w:val="22"/>
        </w:rPr>
        <w:t>Provider</w:t>
      </w:r>
      <w:r w:rsidRPr="00EF099E">
        <w:rPr>
          <w:rFonts w:cs="Arial"/>
          <w:sz w:val="22"/>
          <w:szCs w:val="22"/>
        </w:rPr>
        <w:t xml:space="preserve"> communication in connection with an alleged default, or notice of termination, such notice or communication shall only be delivered personally, or by certified or registered first class mail, return receipt requested.</w:t>
      </w:r>
    </w:p>
    <w:p w14:paraId="446920E8" w14:textId="77777777" w:rsidR="00FB232A" w:rsidRPr="00EF099E" w:rsidRDefault="00FB232A" w:rsidP="00FB232A">
      <w:pPr>
        <w:pStyle w:val="ContractLevel2paragraph"/>
        <w:widowControl w:val="0"/>
        <w:suppressAutoHyphens w:val="0"/>
        <w:spacing w:line="240" w:lineRule="auto"/>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4230"/>
      </w:tblGrid>
      <w:tr w:rsidR="00FB232A" w:rsidRPr="00EF099E" w14:paraId="6252270C" w14:textId="77777777" w:rsidTr="00F23AF6">
        <w:trPr>
          <w:jc w:val="center"/>
        </w:trPr>
        <w:tc>
          <w:tcPr>
            <w:tcW w:w="4050" w:type="dxa"/>
          </w:tcPr>
          <w:p w14:paraId="102049E3" w14:textId="77777777" w:rsidR="00FB232A" w:rsidRPr="00EF099E" w:rsidRDefault="00FB232A" w:rsidP="00F23AF6">
            <w:pPr>
              <w:pStyle w:val="Table"/>
              <w:widowControl w:val="0"/>
              <w:suppressAutoHyphens w:val="0"/>
              <w:spacing w:before="40" w:after="40" w:line="240" w:lineRule="auto"/>
              <w:ind w:left="576" w:right="72"/>
              <w:rPr>
                <w:rFonts w:cs="Arial"/>
                <w:b/>
              </w:rPr>
            </w:pPr>
            <w:r w:rsidRPr="00EF099E">
              <w:rPr>
                <w:rFonts w:cs="Arial"/>
                <w:b/>
              </w:rPr>
              <w:t>KING COUNTY</w:t>
            </w:r>
          </w:p>
        </w:tc>
        <w:tc>
          <w:tcPr>
            <w:tcW w:w="4230" w:type="dxa"/>
          </w:tcPr>
          <w:p w14:paraId="41BF48A1" w14:textId="77777777" w:rsidR="00FB232A" w:rsidRPr="00EF099E" w:rsidRDefault="00FB232A" w:rsidP="00F23AF6">
            <w:pPr>
              <w:pStyle w:val="Table"/>
              <w:widowControl w:val="0"/>
              <w:suppressAutoHyphens w:val="0"/>
              <w:spacing w:before="40" w:after="40" w:line="240" w:lineRule="auto"/>
              <w:ind w:left="576" w:right="72"/>
              <w:rPr>
                <w:rFonts w:cs="Arial"/>
                <w:b/>
              </w:rPr>
            </w:pPr>
            <w:r>
              <w:rPr>
                <w:rFonts w:cs="Arial"/>
                <w:b/>
              </w:rPr>
              <w:t>PROVIDER</w:t>
            </w:r>
          </w:p>
        </w:tc>
      </w:tr>
      <w:tr w:rsidR="00FB232A" w:rsidRPr="00EF099E" w14:paraId="779D4403" w14:textId="77777777" w:rsidTr="00F23AF6">
        <w:trPr>
          <w:jc w:val="center"/>
        </w:trPr>
        <w:tc>
          <w:tcPr>
            <w:tcW w:w="4050" w:type="dxa"/>
          </w:tcPr>
          <w:p w14:paraId="04B0DA0B" w14:textId="77777777" w:rsidR="00FB232A" w:rsidRPr="00FB232A" w:rsidRDefault="00FB232A" w:rsidP="00F23AF6">
            <w:pPr>
              <w:pStyle w:val="Table"/>
              <w:widowControl w:val="0"/>
              <w:suppressAutoHyphens w:val="0"/>
              <w:spacing w:before="40" w:after="40" w:line="240" w:lineRule="auto"/>
              <w:ind w:left="576" w:right="72"/>
              <w:rPr>
                <w:rFonts w:cs="Arial"/>
                <w:highlight w:val="yellow"/>
              </w:rPr>
            </w:pPr>
            <w:r w:rsidRPr="00FB232A">
              <w:rPr>
                <w:rFonts w:cs="Arial"/>
                <w:highlight w:val="yellow"/>
              </w:rPr>
              <w:t xml:space="preserve">Project Manager - </w:t>
            </w:r>
          </w:p>
        </w:tc>
        <w:tc>
          <w:tcPr>
            <w:tcW w:w="4230" w:type="dxa"/>
          </w:tcPr>
          <w:p w14:paraId="0FA993F1" w14:textId="77777777" w:rsidR="00FB232A" w:rsidRPr="00FB232A" w:rsidRDefault="00FB232A" w:rsidP="00F23AF6">
            <w:pPr>
              <w:pStyle w:val="Table"/>
              <w:widowControl w:val="0"/>
              <w:suppressAutoHyphens w:val="0"/>
              <w:spacing w:before="40" w:after="40" w:line="240" w:lineRule="auto"/>
              <w:ind w:left="576" w:right="72"/>
              <w:rPr>
                <w:rFonts w:cs="Arial"/>
                <w:highlight w:val="yellow"/>
              </w:rPr>
            </w:pPr>
            <w:r w:rsidRPr="00FB232A">
              <w:rPr>
                <w:rFonts w:cs="Arial"/>
                <w:highlight w:val="yellow"/>
              </w:rPr>
              <w:t>[Contact Name]</w:t>
            </w:r>
          </w:p>
        </w:tc>
      </w:tr>
      <w:tr w:rsidR="00FB232A" w:rsidRPr="00EF099E" w14:paraId="1181ABED" w14:textId="77777777" w:rsidTr="00F23AF6">
        <w:trPr>
          <w:jc w:val="center"/>
        </w:trPr>
        <w:tc>
          <w:tcPr>
            <w:tcW w:w="4050" w:type="dxa"/>
          </w:tcPr>
          <w:p w14:paraId="67472185" w14:textId="77777777" w:rsidR="00FB232A" w:rsidRPr="00FB232A" w:rsidRDefault="00FB232A" w:rsidP="00F23AF6">
            <w:pPr>
              <w:pStyle w:val="Table"/>
              <w:widowControl w:val="0"/>
              <w:suppressAutoHyphens w:val="0"/>
              <w:spacing w:before="40" w:after="40" w:line="240" w:lineRule="auto"/>
              <w:ind w:left="576" w:right="72"/>
              <w:rPr>
                <w:rFonts w:cs="Arial"/>
                <w:highlight w:val="yellow"/>
              </w:rPr>
            </w:pPr>
          </w:p>
        </w:tc>
        <w:tc>
          <w:tcPr>
            <w:tcW w:w="4230" w:type="dxa"/>
          </w:tcPr>
          <w:p w14:paraId="2EDDE407" w14:textId="77777777" w:rsidR="00FB232A" w:rsidRPr="00FB232A" w:rsidRDefault="00FB232A" w:rsidP="00F23AF6">
            <w:pPr>
              <w:pStyle w:val="Table"/>
              <w:widowControl w:val="0"/>
              <w:suppressAutoHyphens w:val="0"/>
              <w:spacing w:before="40" w:after="40" w:line="240" w:lineRule="auto"/>
              <w:ind w:left="576" w:right="72"/>
              <w:rPr>
                <w:rFonts w:cs="Arial"/>
                <w:highlight w:val="yellow"/>
              </w:rPr>
            </w:pPr>
          </w:p>
        </w:tc>
      </w:tr>
      <w:tr w:rsidR="00FB232A" w:rsidRPr="00EF099E" w14:paraId="418FF861" w14:textId="77777777" w:rsidTr="00F23AF6">
        <w:trPr>
          <w:trHeight w:val="89"/>
          <w:jc w:val="center"/>
        </w:trPr>
        <w:tc>
          <w:tcPr>
            <w:tcW w:w="4050" w:type="dxa"/>
          </w:tcPr>
          <w:p w14:paraId="36AD4C3C" w14:textId="77777777" w:rsidR="00FB232A" w:rsidRPr="00FB232A" w:rsidRDefault="00FB232A" w:rsidP="00F23AF6">
            <w:pPr>
              <w:pStyle w:val="Table"/>
              <w:widowControl w:val="0"/>
              <w:suppressAutoHyphens w:val="0"/>
              <w:spacing w:before="40" w:after="40" w:line="240" w:lineRule="auto"/>
              <w:ind w:left="576" w:right="72"/>
              <w:rPr>
                <w:rFonts w:cs="Arial"/>
                <w:highlight w:val="yellow"/>
              </w:rPr>
            </w:pPr>
          </w:p>
        </w:tc>
        <w:tc>
          <w:tcPr>
            <w:tcW w:w="4230" w:type="dxa"/>
          </w:tcPr>
          <w:p w14:paraId="315268EC" w14:textId="77777777" w:rsidR="00FB232A" w:rsidRPr="00FB232A" w:rsidRDefault="00FB232A" w:rsidP="00F23AF6">
            <w:pPr>
              <w:pStyle w:val="Table"/>
              <w:widowControl w:val="0"/>
              <w:suppressAutoHyphens w:val="0"/>
              <w:spacing w:before="40" w:after="40" w:line="240" w:lineRule="auto"/>
              <w:ind w:left="576" w:right="72"/>
              <w:rPr>
                <w:rFonts w:cs="Arial"/>
                <w:highlight w:val="yellow"/>
              </w:rPr>
            </w:pPr>
          </w:p>
        </w:tc>
      </w:tr>
      <w:tr w:rsidR="00FB232A" w:rsidRPr="00EF099E" w14:paraId="6B32FE01" w14:textId="77777777" w:rsidTr="00F23AF6">
        <w:trPr>
          <w:jc w:val="center"/>
        </w:trPr>
        <w:tc>
          <w:tcPr>
            <w:tcW w:w="4050" w:type="dxa"/>
          </w:tcPr>
          <w:p w14:paraId="4B38887D" w14:textId="77777777" w:rsidR="00FB232A" w:rsidRPr="00FB232A" w:rsidRDefault="00FB232A" w:rsidP="00F23AF6">
            <w:pPr>
              <w:pStyle w:val="Table"/>
              <w:widowControl w:val="0"/>
              <w:suppressAutoHyphens w:val="0"/>
              <w:spacing w:before="40" w:after="40" w:line="240" w:lineRule="auto"/>
              <w:ind w:left="576" w:right="72"/>
              <w:rPr>
                <w:rFonts w:cs="Arial"/>
                <w:highlight w:val="yellow"/>
              </w:rPr>
            </w:pPr>
            <w:r w:rsidRPr="00FB232A">
              <w:rPr>
                <w:rFonts w:cs="Arial"/>
                <w:highlight w:val="yellow"/>
              </w:rPr>
              <w:t>Seattle, WA</w:t>
            </w:r>
          </w:p>
        </w:tc>
        <w:tc>
          <w:tcPr>
            <w:tcW w:w="4230" w:type="dxa"/>
          </w:tcPr>
          <w:p w14:paraId="52D908CA" w14:textId="77777777" w:rsidR="00FB232A" w:rsidRPr="00FB232A" w:rsidRDefault="00FB232A" w:rsidP="00F23AF6">
            <w:pPr>
              <w:pStyle w:val="Table"/>
              <w:widowControl w:val="0"/>
              <w:suppressAutoHyphens w:val="0"/>
              <w:spacing w:before="40" w:after="40" w:line="240" w:lineRule="auto"/>
              <w:ind w:left="576" w:right="72"/>
              <w:rPr>
                <w:rFonts w:cs="Arial"/>
                <w:highlight w:val="yellow"/>
              </w:rPr>
            </w:pPr>
            <w:r w:rsidRPr="00FB232A">
              <w:rPr>
                <w:rFonts w:cs="Arial"/>
                <w:highlight w:val="yellow"/>
              </w:rPr>
              <w:t>[City], [State]</w:t>
            </w:r>
          </w:p>
        </w:tc>
      </w:tr>
      <w:tr w:rsidR="00FB232A" w:rsidRPr="00EF099E" w14:paraId="56243EA5" w14:textId="77777777" w:rsidTr="00F23AF6">
        <w:trPr>
          <w:jc w:val="center"/>
        </w:trPr>
        <w:tc>
          <w:tcPr>
            <w:tcW w:w="4050" w:type="dxa"/>
          </w:tcPr>
          <w:p w14:paraId="1E47574A" w14:textId="77777777" w:rsidR="00FB232A" w:rsidRPr="00FB232A" w:rsidRDefault="00FB232A" w:rsidP="00F23AF6">
            <w:pPr>
              <w:pStyle w:val="Table"/>
              <w:widowControl w:val="0"/>
              <w:suppressAutoHyphens w:val="0"/>
              <w:spacing w:before="40" w:after="40" w:line="240" w:lineRule="auto"/>
              <w:ind w:left="576" w:right="72"/>
              <w:rPr>
                <w:rFonts w:cs="Arial"/>
                <w:highlight w:val="yellow"/>
              </w:rPr>
            </w:pPr>
            <w:r w:rsidRPr="00FB232A">
              <w:rPr>
                <w:rFonts w:cs="Arial"/>
                <w:highlight w:val="yellow"/>
              </w:rPr>
              <w:t>206-</w:t>
            </w:r>
          </w:p>
        </w:tc>
        <w:tc>
          <w:tcPr>
            <w:tcW w:w="4230" w:type="dxa"/>
          </w:tcPr>
          <w:p w14:paraId="31EC6D27" w14:textId="77777777" w:rsidR="00FB232A" w:rsidRPr="00FB232A" w:rsidRDefault="00FB232A" w:rsidP="00F23AF6">
            <w:pPr>
              <w:pStyle w:val="Table"/>
              <w:widowControl w:val="0"/>
              <w:suppressAutoHyphens w:val="0"/>
              <w:spacing w:before="40" w:after="40" w:line="240" w:lineRule="auto"/>
              <w:ind w:left="576" w:right="72"/>
              <w:rPr>
                <w:rFonts w:cs="Arial"/>
                <w:highlight w:val="yellow"/>
              </w:rPr>
            </w:pPr>
            <w:r w:rsidRPr="00FB232A">
              <w:rPr>
                <w:rFonts w:cs="Arial"/>
                <w:highlight w:val="yellow"/>
              </w:rPr>
              <w:t>[Telephone Number]</w:t>
            </w:r>
          </w:p>
        </w:tc>
      </w:tr>
      <w:tr w:rsidR="00FB232A" w:rsidRPr="00EF099E" w14:paraId="29F2912F" w14:textId="77777777" w:rsidTr="00F23AF6">
        <w:trPr>
          <w:jc w:val="center"/>
        </w:trPr>
        <w:tc>
          <w:tcPr>
            <w:tcW w:w="4050" w:type="dxa"/>
          </w:tcPr>
          <w:p w14:paraId="478412BD" w14:textId="77777777" w:rsidR="00FB232A" w:rsidRPr="00FB232A" w:rsidRDefault="008E6DAC" w:rsidP="00F23AF6">
            <w:pPr>
              <w:pStyle w:val="Table"/>
              <w:widowControl w:val="0"/>
              <w:suppressAutoHyphens w:val="0"/>
              <w:spacing w:before="40" w:after="40" w:line="240" w:lineRule="auto"/>
              <w:ind w:left="576" w:right="72"/>
              <w:rPr>
                <w:rFonts w:cs="Arial"/>
                <w:highlight w:val="yellow"/>
              </w:rPr>
            </w:pPr>
            <w:hyperlink r:id="rId33" w:history="1">
              <w:r w:rsidR="00FB232A" w:rsidRPr="00FB232A">
                <w:rPr>
                  <w:rStyle w:val="Hyperlink"/>
                  <w:rFonts w:cs="Arial"/>
                  <w:highlight w:val="yellow"/>
                </w:rPr>
                <w:t>xxxxxx@kingcounty.gov</w:t>
              </w:r>
            </w:hyperlink>
          </w:p>
        </w:tc>
        <w:tc>
          <w:tcPr>
            <w:tcW w:w="4230" w:type="dxa"/>
          </w:tcPr>
          <w:p w14:paraId="30CFAB7C" w14:textId="77777777" w:rsidR="00FB232A" w:rsidRPr="00FB232A" w:rsidRDefault="00FB232A" w:rsidP="00F23AF6">
            <w:pPr>
              <w:pStyle w:val="Table"/>
              <w:widowControl w:val="0"/>
              <w:suppressAutoHyphens w:val="0"/>
              <w:spacing w:before="40" w:after="40" w:line="240" w:lineRule="auto"/>
              <w:ind w:left="576" w:right="72"/>
              <w:rPr>
                <w:rFonts w:cs="Arial"/>
                <w:highlight w:val="yellow"/>
              </w:rPr>
            </w:pPr>
            <w:r w:rsidRPr="00FB232A">
              <w:rPr>
                <w:rFonts w:cs="Arial"/>
                <w:highlight w:val="yellow"/>
              </w:rPr>
              <w:t>[Email Address]</w:t>
            </w:r>
          </w:p>
        </w:tc>
      </w:tr>
      <w:tr w:rsidR="00FB232A" w:rsidRPr="00EF099E" w14:paraId="4DFA21F4" w14:textId="77777777" w:rsidTr="00F23AF6">
        <w:trPr>
          <w:jc w:val="center"/>
        </w:trPr>
        <w:tc>
          <w:tcPr>
            <w:tcW w:w="4050" w:type="dxa"/>
          </w:tcPr>
          <w:p w14:paraId="59B88972" w14:textId="77777777" w:rsidR="00FB232A" w:rsidRPr="00FB232A" w:rsidRDefault="00FB232A" w:rsidP="00F23AF6">
            <w:pPr>
              <w:pStyle w:val="Table"/>
              <w:widowControl w:val="0"/>
              <w:suppressAutoHyphens w:val="0"/>
              <w:spacing w:before="40" w:after="40" w:line="240" w:lineRule="auto"/>
              <w:ind w:left="576" w:right="72"/>
              <w:rPr>
                <w:rFonts w:cs="Arial"/>
                <w:highlight w:val="yellow"/>
              </w:rPr>
            </w:pPr>
          </w:p>
        </w:tc>
        <w:tc>
          <w:tcPr>
            <w:tcW w:w="4230" w:type="dxa"/>
          </w:tcPr>
          <w:p w14:paraId="177DBE4C" w14:textId="77777777" w:rsidR="00FB232A" w:rsidRPr="00FB232A" w:rsidRDefault="00FB232A" w:rsidP="00F23AF6">
            <w:pPr>
              <w:pStyle w:val="Table"/>
              <w:widowControl w:val="0"/>
              <w:suppressAutoHyphens w:val="0"/>
              <w:spacing w:before="40" w:after="40" w:line="240" w:lineRule="auto"/>
              <w:ind w:left="576" w:right="72"/>
              <w:rPr>
                <w:rFonts w:cs="Arial"/>
                <w:highlight w:val="yellow"/>
              </w:rPr>
            </w:pPr>
            <w:r w:rsidRPr="00FB232A">
              <w:rPr>
                <w:rFonts w:cs="Arial"/>
                <w:highlight w:val="yellow"/>
              </w:rPr>
              <w:t>[Fax Number]</w:t>
            </w:r>
          </w:p>
        </w:tc>
      </w:tr>
    </w:tbl>
    <w:p w14:paraId="0FF57E43" w14:textId="77777777" w:rsidR="00FB232A" w:rsidRPr="00EF099E" w:rsidRDefault="00FB232A" w:rsidP="00FB232A">
      <w:pPr>
        <w:pStyle w:val="Level1ArialRegular-def5"/>
        <w:widowControl w:val="0"/>
        <w:numPr>
          <w:ilvl w:val="0"/>
          <w:numId w:val="0"/>
        </w:numPr>
        <w:tabs>
          <w:tab w:val="clear" w:pos="590"/>
          <w:tab w:val="left" w:pos="720"/>
        </w:tabs>
        <w:spacing w:before="0" w:after="0"/>
        <w:ind w:left="720"/>
        <w:rPr>
          <w:rFonts w:hAnsi="Arial" w:cs="Arial"/>
        </w:rPr>
      </w:pPr>
    </w:p>
    <w:p w14:paraId="57F9840A" w14:textId="77777777" w:rsidR="00FB232A" w:rsidRPr="00EF099E" w:rsidRDefault="00FB232A" w:rsidP="00FB232A">
      <w:pPr>
        <w:pStyle w:val="Level1ArialRegular-def5"/>
        <w:widowControl w:val="0"/>
        <w:numPr>
          <w:ilvl w:val="0"/>
          <w:numId w:val="0"/>
        </w:numPr>
        <w:spacing w:before="0" w:after="0"/>
        <w:ind w:left="590"/>
        <w:rPr>
          <w:rFonts w:hAnsi="Arial" w:cs="Arial"/>
        </w:rPr>
      </w:pPr>
    </w:p>
    <w:p w14:paraId="1A4B5A36" w14:textId="77777777" w:rsidR="00FB232A" w:rsidRPr="00EF099E" w:rsidRDefault="00FB232A" w:rsidP="00FB232A">
      <w:pPr>
        <w:pStyle w:val="Level1ArialRegular-def4"/>
        <w:widowControl w:val="0"/>
        <w:numPr>
          <w:ilvl w:val="0"/>
          <w:numId w:val="40"/>
        </w:numPr>
        <w:spacing w:before="0" w:after="0"/>
        <w:ind w:left="720" w:hanging="720"/>
        <w:rPr>
          <w:rFonts w:hAnsi="Arial" w:cs="Arial"/>
          <w:b/>
        </w:rPr>
      </w:pPr>
      <w:r w:rsidRPr="00EF099E">
        <w:rPr>
          <w:rFonts w:hAnsi="Arial" w:cs="Arial"/>
          <w:b/>
          <w:u w:val="single"/>
        </w:rPr>
        <w:t>Services Provided in Accordance with Law</w:t>
      </w:r>
      <w:r>
        <w:rPr>
          <w:rFonts w:hAnsi="Arial" w:cs="Arial"/>
          <w:b/>
          <w:u w:val="single"/>
        </w:rPr>
        <w:t>s,</w:t>
      </w:r>
      <w:r w:rsidRPr="00EF099E">
        <w:rPr>
          <w:rFonts w:hAnsi="Arial" w:cs="Arial"/>
          <w:b/>
          <w:u w:val="single"/>
        </w:rPr>
        <w:t xml:space="preserve"> </w:t>
      </w:r>
      <w:proofErr w:type="gramStart"/>
      <w:r w:rsidRPr="00EF099E">
        <w:rPr>
          <w:rFonts w:hAnsi="Arial" w:cs="Arial"/>
          <w:b/>
          <w:u w:val="single"/>
        </w:rPr>
        <w:t>Rule</w:t>
      </w:r>
      <w:r>
        <w:rPr>
          <w:rFonts w:hAnsi="Arial" w:cs="Arial"/>
          <w:b/>
          <w:u w:val="single"/>
        </w:rPr>
        <w:t>s</w:t>
      </w:r>
      <w:proofErr w:type="gramEnd"/>
      <w:r w:rsidRPr="00EF099E">
        <w:rPr>
          <w:rFonts w:hAnsi="Arial" w:cs="Arial"/>
          <w:b/>
          <w:u w:val="single"/>
        </w:rPr>
        <w:t xml:space="preserve"> and Regulation</w:t>
      </w:r>
      <w:r>
        <w:rPr>
          <w:rFonts w:hAnsi="Arial" w:cs="Arial"/>
          <w:b/>
          <w:u w:val="single"/>
        </w:rPr>
        <w:t>s</w:t>
      </w:r>
      <w:r w:rsidRPr="00EF099E">
        <w:rPr>
          <w:rFonts w:hAnsi="Arial" w:cs="Arial"/>
          <w:b/>
        </w:rPr>
        <w:t>.</w:t>
      </w:r>
    </w:p>
    <w:p w14:paraId="57D096A4" w14:textId="77777777" w:rsidR="00FB232A" w:rsidRPr="00EF099E" w:rsidRDefault="00FB232A" w:rsidP="00FB232A">
      <w:pPr>
        <w:pStyle w:val="Level1ArialRegular"/>
        <w:widowControl w:val="0"/>
        <w:numPr>
          <w:ilvl w:val="0"/>
          <w:numId w:val="0"/>
        </w:numPr>
        <w:tabs>
          <w:tab w:val="clear" w:pos="590"/>
        </w:tabs>
        <w:spacing w:before="0" w:after="0"/>
        <w:ind w:left="576"/>
        <w:rPr>
          <w:rFonts w:hAnsi="Arial" w:cs="Arial"/>
          <w:b/>
        </w:rPr>
      </w:pPr>
    </w:p>
    <w:p w14:paraId="7830074A" w14:textId="77777777" w:rsidR="00FB232A" w:rsidRPr="00EF099E" w:rsidRDefault="00FB232A" w:rsidP="00FB232A">
      <w:pPr>
        <w:pStyle w:val="Level1ArialRegular-def5"/>
        <w:widowControl w:val="0"/>
        <w:numPr>
          <w:ilvl w:val="0"/>
          <w:numId w:val="0"/>
        </w:numPr>
        <w:tabs>
          <w:tab w:val="clear" w:pos="590"/>
        </w:tabs>
        <w:spacing w:before="0" w:after="0"/>
        <w:ind w:left="720"/>
        <w:rPr>
          <w:rFonts w:hAnsi="Arial" w:cs="Arial"/>
        </w:rPr>
      </w:pPr>
      <w:r w:rsidRPr="00EF099E">
        <w:rPr>
          <w:rFonts w:hAnsi="Arial" w:cs="Arial"/>
        </w:rPr>
        <w:t xml:space="preserve">The </w:t>
      </w:r>
      <w:r>
        <w:rPr>
          <w:rFonts w:hAnsi="Arial" w:cs="Arial"/>
        </w:rPr>
        <w:t>Provider</w:t>
      </w:r>
      <w:r w:rsidRPr="00EF099E">
        <w:rPr>
          <w:rFonts w:hAnsi="Arial" w:cs="Arial"/>
        </w:rPr>
        <w:t xml:space="preserve"> and any subcontractor agree to abide by the laws of the state of Washington, rules and regulations promulgated thereunder, and regulations of the state and federal governments, as applicable, which control disposition of funds granted under this Contract, all of which are incorporated herein by reference.</w:t>
      </w:r>
    </w:p>
    <w:p w14:paraId="6594896F" w14:textId="77777777" w:rsidR="00FB232A" w:rsidRPr="00EF099E" w:rsidRDefault="00FB232A" w:rsidP="00FB232A">
      <w:pPr>
        <w:pStyle w:val="Level1ArialRegular-def5"/>
        <w:widowControl w:val="0"/>
        <w:numPr>
          <w:ilvl w:val="0"/>
          <w:numId w:val="0"/>
        </w:numPr>
        <w:tabs>
          <w:tab w:val="clear" w:pos="590"/>
        </w:tabs>
        <w:spacing w:before="0" w:after="0"/>
        <w:ind w:left="720"/>
        <w:rPr>
          <w:rFonts w:hAnsi="Arial" w:cs="Arial"/>
        </w:rPr>
      </w:pPr>
    </w:p>
    <w:p w14:paraId="0E69425E" w14:textId="77777777" w:rsidR="00FB232A" w:rsidRPr="00EF099E" w:rsidRDefault="00FB232A" w:rsidP="00FB232A">
      <w:pPr>
        <w:pStyle w:val="Level1ArialRegular-def5"/>
        <w:widowControl w:val="0"/>
        <w:numPr>
          <w:ilvl w:val="0"/>
          <w:numId w:val="0"/>
        </w:numPr>
        <w:tabs>
          <w:tab w:val="clear" w:pos="590"/>
        </w:tabs>
        <w:spacing w:before="0" w:after="0"/>
        <w:ind w:left="720"/>
        <w:rPr>
          <w:rFonts w:hAnsi="Arial" w:cs="Arial"/>
        </w:rPr>
      </w:pPr>
      <w:r w:rsidRPr="00EF099E">
        <w:rPr>
          <w:rFonts w:hAnsi="Arial" w:cs="Arial"/>
        </w:rPr>
        <w:t xml:space="preserve">If there is an irreconcilable conflict between any of the language contained in any exhibit or attachment to this Contract, the language in the Contract shall control over the language contained in the exhibit or the attachment, unless the exhibit provision expressly indicates that it controls over inconsistent contract language. If there is conflict among requirements set forth in exhibits, language contained in the lower numbered exhibit shall control unless the higher numbered exhibit provision expressly indicates that it controls over inconsistent lower numbered exhibit language. </w:t>
      </w:r>
    </w:p>
    <w:p w14:paraId="7723B7DB" w14:textId="77777777" w:rsidR="00FB232A" w:rsidRPr="00EF099E" w:rsidRDefault="00FB232A" w:rsidP="00FB232A">
      <w:pPr>
        <w:pStyle w:val="Level1ArialRegular-def5"/>
        <w:widowControl w:val="0"/>
        <w:numPr>
          <w:ilvl w:val="0"/>
          <w:numId w:val="0"/>
        </w:numPr>
        <w:spacing w:before="0" w:after="0"/>
        <w:ind w:left="590"/>
        <w:rPr>
          <w:rFonts w:hAnsi="Arial" w:cs="Arial"/>
        </w:rPr>
      </w:pPr>
    </w:p>
    <w:p w14:paraId="3051571A" w14:textId="77777777" w:rsidR="00FB232A" w:rsidRPr="00EF099E" w:rsidRDefault="00FB232A" w:rsidP="00FB232A">
      <w:pPr>
        <w:pStyle w:val="Level1ArialRegular-def4"/>
        <w:widowControl w:val="0"/>
        <w:numPr>
          <w:ilvl w:val="0"/>
          <w:numId w:val="40"/>
        </w:numPr>
        <w:spacing w:before="0" w:after="0"/>
        <w:ind w:left="720" w:hanging="720"/>
        <w:rPr>
          <w:rFonts w:hAnsi="Arial" w:cs="Arial"/>
          <w:b/>
        </w:rPr>
      </w:pPr>
      <w:bookmarkStart w:id="26" w:name="_Hlk74143795"/>
      <w:r w:rsidRPr="00EF099E">
        <w:rPr>
          <w:rFonts w:hAnsi="Arial" w:cs="Arial"/>
          <w:b/>
          <w:u w:val="single"/>
        </w:rPr>
        <w:t>Applicable Law</w:t>
      </w:r>
      <w:r w:rsidRPr="00EF099E">
        <w:rPr>
          <w:rFonts w:hAnsi="Arial" w:cs="Arial"/>
          <w:b/>
        </w:rPr>
        <w:t>.</w:t>
      </w:r>
    </w:p>
    <w:p w14:paraId="3B8754BE" w14:textId="77777777" w:rsidR="00FB232A" w:rsidRPr="00EF099E" w:rsidRDefault="00FB232A" w:rsidP="00FB232A">
      <w:pPr>
        <w:pStyle w:val="Level1ArialRegular"/>
        <w:widowControl w:val="0"/>
        <w:numPr>
          <w:ilvl w:val="0"/>
          <w:numId w:val="0"/>
        </w:numPr>
        <w:tabs>
          <w:tab w:val="clear" w:pos="590"/>
        </w:tabs>
        <w:spacing w:before="0" w:after="0"/>
        <w:ind w:left="576"/>
        <w:rPr>
          <w:rFonts w:hAnsi="Arial" w:cs="Arial"/>
          <w:b/>
        </w:rPr>
      </w:pPr>
    </w:p>
    <w:p w14:paraId="51CABDC3" w14:textId="77777777" w:rsidR="00FB232A" w:rsidRPr="00EF099E" w:rsidRDefault="00FB232A" w:rsidP="00FB232A">
      <w:pPr>
        <w:pStyle w:val="Level2ArialRegular-def3"/>
        <w:widowControl w:val="0"/>
        <w:numPr>
          <w:ilvl w:val="1"/>
          <w:numId w:val="42"/>
        </w:numPr>
        <w:tabs>
          <w:tab w:val="clear" w:pos="1180"/>
        </w:tabs>
        <w:spacing w:before="0" w:after="0"/>
        <w:ind w:left="1440" w:hanging="720"/>
        <w:rPr>
          <w:rFonts w:hAnsi="Arial" w:cs="Arial"/>
        </w:rPr>
      </w:pPr>
      <w:r w:rsidRPr="00EF099E">
        <w:rPr>
          <w:rFonts w:hAnsi="Arial" w:cs="Arial"/>
        </w:rPr>
        <w:lastRenderedPageBreak/>
        <w:t>This Contract shall be construed and interpreted in accordance with the laws of the State of Washington. The venue for any action hereunder shall be in the Superior Court for King County, Washington.</w:t>
      </w:r>
    </w:p>
    <w:p w14:paraId="69DEB947" w14:textId="77777777" w:rsidR="00FB232A" w:rsidRPr="00EF099E" w:rsidRDefault="00FB232A" w:rsidP="00FB232A">
      <w:pPr>
        <w:pStyle w:val="Level1ArialRegular-def5"/>
        <w:widowControl w:val="0"/>
        <w:numPr>
          <w:ilvl w:val="0"/>
          <w:numId w:val="0"/>
        </w:numPr>
        <w:spacing w:before="0" w:after="0"/>
        <w:ind w:left="1440" w:hanging="720"/>
        <w:rPr>
          <w:rFonts w:hAnsi="Arial" w:cs="Arial"/>
        </w:rPr>
      </w:pPr>
      <w:bookmarkStart w:id="27" w:name="_Hlk73019715"/>
    </w:p>
    <w:p w14:paraId="2076D806" w14:textId="77777777" w:rsidR="00FB232A" w:rsidRPr="00EF099E" w:rsidRDefault="00FB232A" w:rsidP="00FB232A">
      <w:pPr>
        <w:pStyle w:val="Level2ArialRegular-def3"/>
        <w:widowControl w:val="0"/>
        <w:tabs>
          <w:tab w:val="clear" w:pos="1180"/>
        </w:tabs>
        <w:spacing w:before="0" w:after="0"/>
        <w:ind w:left="1440" w:hanging="720"/>
        <w:rPr>
          <w:rFonts w:hAnsi="Arial" w:cs="Arial"/>
          <w:b/>
          <w:i/>
        </w:rPr>
      </w:pPr>
      <w:r>
        <w:rPr>
          <w:rFonts w:hAnsi="Arial" w:cs="Arial"/>
          <w:b/>
          <w:i/>
        </w:rPr>
        <w:t>Provider</w:t>
      </w:r>
      <w:r w:rsidRPr="00EF099E">
        <w:rPr>
          <w:rFonts w:hAnsi="Arial" w:cs="Arial"/>
          <w:b/>
          <w:i/>
        </w:rPr>
        <w:t xml:space="preserve"> agrees to comply with the requirements of section 603 of the Act, the Treasury’s regulations implementing that section, and guidance issued by Treasury regarding the foregoing. </w:t>
      </w:r>
      <w:r>
        <w:rPr>
          <w:rFonts w:hAnsi="Arial" w:cs="Arial"/>
          <w:b/>
          <w:i/>
        </w:rPr>
        <w:t>Provider</w:t>
      </w:r>
      <w:r w:rsidRPr="00EF099E">
        <w:rPr>
          <w:rFonts w:hAnsi="Arial" w:cs="Arial"/>
          <w:b/>
          <w:i/>
        </w:rPr>
        <w:t xml:space="preserve"> also agrees to comply with all other applicable federal laws, regulations, executive orders, and interpretive guidance, and </w:t>
      </w:r>
      <w:r>
        <w:rPr>
          <w:rFonts w:hAnsi="Arial" w:cs="Arial"/>
          <w:b/>
          <w:i/>
        </w:rPr>
        <w:t>Provider</w:t>
      </w:r>
      <w:r w:rsidRPr="00EF099E">
        <w:rPr>
          <w:rFonts w:hAnsi="Arial" w:cs="Arial"/>
          <w:b/>
          <w:i/>
        </w:rPr>
        <w:t xml:space="preserve"> shall provide for such compliance by other parties in any agreements it </w:t>
      </w:r>
      <w:proofErr w:type="gramStart"/>
      <w:r w:rsidRPr="00EF099E">
        <w:rPr>
          <w:rFonts w:hAnsi="Arial" w:cs="Arial"/>
          <w:b/>
          <w:i/>
        </w:rPr>
        <w:t>enters into</w:t>
      </w:r>
      <w:proofErr w:type="gramEnd"/>
      <w:r w:rsidRPr="00EF099E">
        <w:rPr>
          <w:rFonts w:hAnsi="Arial" w:cs="Arial"/>
          <w:b/>
          <w:i/>
        </w:rPr>
        <w:t xml:space="preserve"> with other parties relating to this Contract. </w:t>
      </w:r>
    </w:p>
    <w:p w14:paraId="0A4A21FE" w14:textId="77777777" w:rsidR="00FB232A" w:rsidRPr="00EF099E" w:rsidRDefault="00FB232A" w:rsidP="00FB232A">
      <w:pPr>
        <w:pStyle w:val="Level2ArialRegular-def3"/>
        <w:widowControl w:val="0"/>
        <w:numPr>
          <w:ilvl w:val="0"/>
          <w:numId w:val="0"/>
        </w:numPr>
        <w:spacing w:before="0" w:after="0"/>
        <w:ind w:left="720"/>
        <w:rPr>
          <w:rFonts w:hAnsi="Arial" w:cs="Arial"/>
          <w:b/>
          <w:i/>
        </w:rPr>
      </w:pPr>
    </w:p>
    <w:p w14:paraId="5906CF82" w14:textId="77777777" w:rsidR="00FB232A" w:rsidRPr="00EF099E" w:rsidRDefault="00FB232A" w:rsidP="00FB232A">
      <w:pPr>
        <w:pStyle w:val="Level2ArialRegular-def3"/>
        <w:widowControl w:val="0"/>
        <w:numPr>
          <w:ilvl w:val="0"/>
          <w:numId w:val="0"/>
        </w:numPr>
        <w:spacing w:before="0" w:after="0"/>
        <w:ind w:left="720"/>
        <w:rPr>
          <w:rFonts w:hAnsi="Arial" w:cs="Arial"/>
          <w:b/>
          <w:i/>
        </w:rPr>
      </w:pPr>
      <w:r w:rsidRPr="00EF099E">
        <w:rPr>
          <w:rFonts w:hAnsi="Arial" w:cs="Arial"/>
          <w:b/>
          <w:i/>
        </w:rPr>
        <w:t>Federal statu</w:t>
      </w:r>
      <w:r>
        <w:rPr>
          <w:rFonts w:hAnsi="Arial" w:cs="Arial"/>
          <w:b/>
          <w:i/>
        </w:rPr>
        <w:t>t</w:t>
      </w:r>
      <w:r w:rsidRPr="00EF099E">
        <w:rPr>
          <w:rFonts w:hAnsi="Arial" w:cs="Arial"/>
          <w:b/>
          <w:i/>
        </w:rPr>
        <w:t xml:space="preserve">es and regulations applicable to this award include, without limitation, the following: </w:t>
      </w:r>
    </w:p>
    <w:p w14:paraId="75539DF1" w14:textId="77777777" w:rsidR="00FB232A" w:rsidRPr="00EF099E" w:rsidRDefault="00FB232A" w:rsidP="00FB232A">
      <w:pPr>
        <w:widowControl w:val="0"/>
        <w:autoSpaceDE w:val="0"/>
        <w:autoSpaceDN w:val="0"/>
        <w:adjustRightInd w:val="0"/>
        <w:ind w:left="1440" w:hanging="720"/>
        <w:rPr>
          <w:rFonts w:cs="Arial"/>
          <w:b/>
          <w:i/>
          <w:szCs w:val="22"/>
        </w:rPr>
      </w:pPr>
      <w:r w:rsidRPr="00EF099E">
        <w:rPr>
          <w:rFonts w:cs="Arial"/>
          <w:b/>
          <w:i/>
          <w:szCs w:val="22"/>
        </w:rPr>
        <w:t xml:space="preserve"> </w:t>
      </w:r>
    </w:p>
    <w:p w14:paraId="23DF2016" w14:textId="77777777" w:rsidR="00FB232A" w:rsidRPr="00EF099E" w:rsidRDefault="00FB232A" w:rsidP="00FB232A">
      <w:pPr>
        <w:pStyle w:val="Level2ArialRegular-def3"/>
        <w:widowControl w:val="0"/>
        <w:tabs>
          <w:tab w:val="clear" w:pos="1180"/>
        </w:tabs>
        <w:spacing w:before="0" w:after="0"/>
        <w:ind w:left="1440" w:hanging="720"/>
        <w:rPr>
          <w:rFonts w:hAnsi="Arial" w:cs="Arial"/>
          <w:b/>
          <w:i/>
        </w:rPr>
      </w:pPr>
      <w:r w:rsidRPr="00EF099E">
        <w:rPr>
          <w:rFonts w:hAnsi="Arial" w:cs="Arial"/>
          <w:b/>
          <w:i/>
          <w:u w:val="single"/>
        </w:rPr>
        <w:t>Uniform Administrative Requirements, Cost Principles, and Audit Requirements for Federal Awards, 2 C.F.R. Part 200</w:t>
      </w:r>
      <w:r w:rsidRPr="00EF099E">
        <w:rPr>
          <w:rFonts w:hAnsi="Arial" w:cs="Arial"/>
          <w:b/>
          <w:i/>
        </w:rPr>
        <w:t>, including the following:</w:t>
      </w:r>
    </w:p>
    <w:p w14:paraId="41DEB772" w14:textId="77777777" w:rsidR="00FB232A" w:rsidRPr="00EF099E" w:rsidRDefault="00FB232A" w:rsidP="00FB232A">
      <w:pPr>
        <w:pStyle w:val="Level4ArialRegular-def3"/>
        <w:tabs>
          <w:tab w:val="clear" w:pos="2360"/>
          <w:tab w:val="num" w:pos="2160"/>
        </w:tabs>
        <w:ind w:left="2070"/>
        <w:rPr>
          <w:rFonts w:hAnsi="Arial" w:cs="Arial"/>
          <w:b/>
          <w:i/>
        </w:rPr>
      </w:pPr>
      <w:r w:rsidRPr="00EF099E">
        <w:rPr>
          <w:rFonts w:hAnsi="Arial" w:cs="Arial"/>
          <w:b/>
          <w:i/>
        </w:rPr>
        <w:t xml:space="preserve">Subpart A, Acronyms and </w:t>
      </w:r>
      <w:proofErr w:type="gramStart"/>
      <w:r w:rsidRPr="00EF099E">
        <w:rPr>
          <w:rFonts w:hAnsi="Arial" w:cs="Arial"/>
          <w:b/>
          <w:i/>
        </w:rPr>
        <w:t>Definitions;</w:t>
      </w:r>
      <w:proofErr w:type="gramEnd"/>
    </w:p>
    <w:p w14:paraId="183066E2" w14:textId="77777777" w:rsidR="00FB232A" w:rsidRPr="00EF099E" w:rsidRDefault="00FB232A" w:rsidP="00FB232A">
      <w:pPr>
        <w:pStyle w:val="Level4ArialRegular-def3"/>
        <w:widowControl w:val="0"/>
        <w:tabs>
          <w:tab w:val="clear" w:pos="2360"/>
          <w:tab w:val="num" w:pos="2160"/>
        </w:tabs>
        <w:ind w:left="2070"/>
        <w:rPr>
          <w:rFonts w:hAnsi="Arial" w:cs="Arial"/>
          <w:b/>
          <w:i/>
        </w:rPr>
      </w:pPr>
      <w:r w:rsidRPr="00EF099E">
        <w:rPr>
          <w:rFonts w:hAnsi="Arial" w:cs="Arial"/>
          <w:b/>
          <w:i/>
        </w:rPr>
        <w:t xml:space="preserve">Subpart B, General </w:t>
      </w:r>
      <w:proofErr w:type="gramStart"/>
      <w:r w:rsidRPr="00EF099E">
        <w:rPr>
          <w:rFonts w:hAnsi="Arial" w:cs="Arial"/>
          <w:b/>
          <w:i/>
        </w:rPr>
        <w:t>Provisions;</w:t>
      </w:r>
      <w:proofErr w:type="gramEnd"/>
    </w:p>
    <w:p w14:paraId="13E7B71C" w14:textId="77777777" w:rsidR="00FB232A" w:rsidRPr="00EF099E" w:rsidRDefault="00FB232A" w:rsidP="00FB232A">
      <w:pPr>
        <w:pStyle w:val="Level4ArialRegular-def3"/>
        <w:widowControl w:val="0"/>
        <w:tabs>
          <w:tab w:val="clear" w:pos="2360"/>
          <w:tab w:val="num" w:pos="2160"/>
        </w:tabs>
        <w:ind w:left="2070"/>
        <w:rPr>
          <w:rFonts w:hAnsi="Arial" w:cs="Arial"/>
          <w:b/>
          <w:i/>
        </w:rPr>
      </w:pPr>
      <w:r w:rsidRPr="00EF099E">
        <w:rPr>
          <w:rFonts w:hAnsi="Arial" w:cs="Arial"/>
          <w:b/>
          <w:i/>
        </w:rPr>
        <w:t xml:space="preserve">Subpart C, Pre-Federal Award Requirements and Contents of Federal </w:t>
      </w:r>
      <w:proofErr w:type="gramStart"/>
      <w:r w:rsidRPr="00EF099E">
        <w:rPr>
          <w:rFonts w:hAnsi="Arial" w:cs="Arial"/>
          <w:b/>
          <w:i/>
        </w:rPr>
        <w:t>Awards;</w:t>
      </w:r>
      <w:proofErr w:type="gramEnd"/>
    </w:p>
    <w:p w14:paraId="3B6859D4" w14:textId="77777777" w:rsidR="00FB232A" w:rsidRPr="00EF099E" w:rsidRDefault="00FB232A" w:rsidP="00FB232A">
      <w:pPr>
        <w:pStyle w:val="Level4ArialRegular-def3"/>
        <w:widowControl w:val="0"/>
        <w:tabs>
          <w:tab w:val="clear" w:pos="2360"/>
          <w:tab w:val="num" w:pos="2160"/>
        </w:tabs>
        <w:ind w:left="2070"/>
        <w:rPr>
          <w:rFonts w:hAnsi="Arial" w:cs="Arial"/>
          <w:b/>
          <w:i/>
        </w:rPr>
      </w:pPr>
      <w:r w:rsidRPr="00EF099E">
        <w:rPr>
          <w:rFonts w:hAnsi="Arial" w:cs="Arial"/>
          <w:b/>
          <w:i/>
        </w:rPr>
        <w:t xml:space="preserve">Subpart D, Post-Federal Award </w:t>
      </w:r>
      <w:proofErr w:type="gramStart"/>
      <w:r w:rsidRPr="00EF099E">
        <w:rPr>
          <w:rFonts w:hAnsi="Arial" w:cs="Arial"/>
          <w:b/>
          <w:i/>
        </w:rPr>
        <w:t>Requirements;</w:t>
      </w:r>
      <w:proofErr w:type="gramEnd"/>
    </w:p>
    <w:p w14:paraId="2D4AFDBF" w14:textId="77777777" w:rsidR="00FB232A" w:rsidRPr="00EF099E" w:rsidRDefault="00FB232A" w:rsidP="00FB232A">
      <w:pPr>
        <w:pStyle w:val="Level4ArialRegular-def3"/>
        <w:widowControl w:val="0"/>
        <w:tabs>
          <w:tab w:val="clear" w:pos="2360"/>
          <w:tab w:val="num" w:pos="2160"/>
        </w:tabs>
        <w:ind w:left="2070"/>
        <w:rPr>
          <w:rFonts w:hAnsi="Arial" w:cs="Arial"/>
          <w:b/>
          <w:i/>
        </w:rPr>
      </w:pPr>
      <w:r w:rsidRPr="00EF099E">
        <w:rPr>
          <w:rFonts w:hAnsi="Arial" w:cs="Arial"/>
          <w:b/>
          <w:i/>
        </w:rPr>
        <w:t xml:space="preserve">Subpart E, Cost </w:t>
      </w:r>
      <w:proofErr w:type="gramStart"/>
      <w:r w:rsidRPr="00EF099E">
        <w:rPr>
          <w:rFonts w:hAnsi="Arial" w:cs="Arial"/>
          <w:b/>
          <w:i/>
        </w:rPr>
        <w:t>Principles;</w:t>
      </w:r>
      <w:proofErr w:type="gramEnd"/>
      <w:r w:rsidRPr="00EF099E">
        <w:rPr>
          <w:rFonts w:hAnsi="Arial" w:cs="Arial"/>
          <w:b/>
          <w:i/>
        </w:rPr>
        <w:t xml:space="preserve"> </w:t>
      </w:r>
    </w:p>
    <w:p w14:paraId="30F55929" w14:textId="77777777" w:rsidR="00FB232A" w:rsidRPr="00EF099E" w:rsidRDefault="00FB232A" w:rsidP="00FB232A">
      <w:pPr>
        <w:pStyle w:val="Level4ArialRegular-def3"/>
        <w:widowControl w:val="0"/>
        <w:tabs>
          <w:tab w:val="clear" w:pos="2360"/>
          <w:tab w:val="num" w:pos="2160"/>
        </w:tabs>
        <w:ind w:left="2070"/>
        <w:rPr>
          <w:rFonts w:hAnsi="Arial" w:cs="Arial"/>
          <w:b/>
          <w:i/>
        </w:rPr>
      </w:pPr>
      <w:r w:rsidRPr="00EF099E">
        <w:rPr>
          <w:rFonts w:hAnsi="Arial" w:cs="Arial"/>
          <w:b/>
          <w:i/>
        </w:rPr>
        <w:t xml:space="preserve">Subpart F, Audit </w:t>
      </w:r>
      <w:proofErr w:type="gramStart"/>
      <w:r w:rsidRPr="00EF099E">
        <w:rPr>
          <w:rFonts w:hAnsi="Arial" w:cs="Arial"/>
          <w:b/>
          <w:i/>
        </w:rPr>
        <w:t>Requirements;</w:t>
      </w:r>
      <w:proofErr w:type="gramEnd"/>
    </w:p>
    <w:p w14:paraId="4F6A4C64" w14:textId="77777777" w:rsidR="00FB232A" w:rsidRPr="00EF099E" w:rsidRDefault="00FB232A" w:rsidP="00FB232A">
      <w:pPr>
        <w:pStyle w:val="Level4ArialRegular-def3"/>
        <w:widowControl w:val="0"/>
        <w:tabs>
          <w:tab w:val="clear" w:pos="2360"/>
          <w:tab w:val="num" w:pos="2160"/>
        </w:tabs>
        <w:ind w:left="2070"/>
        <w:rPr>
          <w:rFonts w:hAnsi="Arial" w:cs="Arial"/>
          <w:b/>
          <w:i/>
        </w:rPr>
      </w:pPr>
      <w:r w:rsidRPr="00EF099E">
        <w:rPr>
          <w:rFonts w:hAnsi="Arial" w:cs="Arial"/>
          <w:b/>
          <w:i/>
        </w:rPr>
        <w:t>And all Appendices thereto.</w:t>
      </w:r>
    </w:p>
    <w:p w14:paraId="3C0171A5" w14:textId="77777777" w:rsidR="00FB232A" w:rsidRDefault="00FB232A" w:rsidP="00FB232A">
      <w:pPr>
        <w:widowControl w:val="0"/>
        <w:autoSpaceDE w:val="0"/>
        <w:autoSpaceDN w:val="0"/>
        <w:adjustRightInd w:val="0"/>
        <w:rPr>
          <w:rFonts w:cs="Arial"/>
          <w:b/>
          <w:i/>
          <w:szCs w:val="22"/>
        </w:rPr>
      </w:pPr>
    </w:p>
    <w:p w14:paraId="1E718E33" w14:textId="77777777" w:rsidR="00FB232A" w:rsidRPr="003268DA" w:rsidRDefault="00FB232A" w:rsidP="00FB232A">
      <w:pPr>
        <w:widowControl w:val="0"/>
        <w:autoSpaceDE w:val="0"/>
        <w:autoSpaceDN w:val="0"/>
        <w:adjustRightInd w:val="0"/>
        <w:ind w:left="1180"/>
        <w:rPr>
          <w:rFonts w:cs="Arial"/>
          <w:b/>
          <w:i/>
          <w:szCs w:val="22"/>
        </w:rPr>
      </w:pPr>
      <w:r>
        <w:rPr>
          <w:rFonts w:cs="Arial"/>
          <w:b/>
          <w:i/>
          <w:szCs w:val="22"/>
        </w:rPr>
        <w:t xml:space="preserve">However, per </w:t>
      </w:r>
      <w:r w:rsidRPr="003268DA">
        <w:rPr>
          <w:rFonts w:cs="Arial"/>
          <w:b/>
          <w:i/>
          <w:szCs w:val="22"/>
        </w:rPr>
        <w:t>Assistance Listing</w:t>
      </w:r>
      <w:r>
        <w:rPr>
          <w:rFonts w:cs="Arial"/>
          <w:b/>
          <w:i/>
          <w:szCs w:val="22"/>
        </w:rPr>
        <w:t xml:space="preserve"> </w:t>
      </w:r>
      <w:r w:rsidRPr="003268DA">
        <w:rPr>
          <w:rFonts w:cs="Arial"/>
          <w:b/>
          <w:i/>
          <w:szCs w:val="22"/>
        </w:rPr>
        <w:t>21.027 - CORONAVIRUS STATE AND LOCAL FISCAL RECOVERY FUNDS</w:t>
      </w:r>
      <w:r>
        <w:rPr>
          <w:rFonts w:cs="Arial"/>
          <w:b/>
          <w:i/>
          <w:szCs w:val="22"/>
        </w:rPr>
        <w:t xml:space="preserve">, the following provisions </w:t>
      </w:r>
      <w:r w:rsidRPr="003268DA">
        <w:rPr>
          <w:rFonts w:cs="Arial"/>
          <w:b/>
          <w:i/>
          <w:szCs w:val="22"/>
        </w:rPr>
        <w:t>do not apply: 2 C.F.R. § 200.204 (Notices of Funding Opportunities); 2 C.F.R. § 200.205 (Federal awarding agency review of merit of proposal); 2 C.F.R. § 200.210 (Pre-award costs</w:t>
      </w:r>
      <w:proofErr w:type="gramStart"/>
      <w:r w:rsidRPr="003268DA">
        <w:rPr>
          <w:rFonts w:cs="Arial"/>
          <w:b/>
          <w:i/>
          <w:szCs w:val="22"/>
        </w:rPr>
        <w:t>);and</w:t>
      </w:r>
      <w:proofErr w:type="gramEnd"/>
      <w:r w:rsidRPr="003268DA">
        <w:rPr>
          <w:rFonts w:cs="Arial"/>
          <w:b/>
          <w:i/>
          <w:szCs w:val="22"/>
        </w:rPr>
        <w:t xml:space="preserve"> 2 C.F.R. § 200.213(Reporting a determination that a non-Federal entity is not qualified for a Federal award). For 2 CFR Part 200, Subpart D, the following provisions do not apply to the SLFRF program: C.F.R. § 200.305 (b)(8) and (9) (Federal Payment); 2 C.F.R. § 200.308 (revision of budget or program plan); 2 C.F.R. § 200.309 (modifications to period of performance); and 2 C.F.R. § 200.320(c)(4) (noncompetitive procurement)</w:t>
      </w:r>
    </w:p>
    <w:p w14:paraId="05690A68" w14:textId="77777777" w:rsidR="00FB232A" w:rsidRPr="00EF099E" w:rsidRDefault="00FB232A" w:rsidP="00FB232A">
      <w:pPr>
        <w:widowControl w:val="0"/>
        <w:autoSpaceDE w:val="0"/>
        <w:autoSpaceDN w:val="0"/>
        <w:adjustRightInd w:val="0"/>
        <w:rPr>
          <w:rFonts w:cs="Arial"/>
          <w:b/>
          <w:i/>
          <w:szCs w:val="22"/>
        </w:rPr>
      </w:pPr>
    </w:p>
    <w:p w14:paraId="29C0DD06" w14:textId="77777777" w:rsidR="00FB232A" w:rsidRPr="00EF099E" w:rsidRDefault="00FB232A" w:rsidP="00FB232A">
      <w:pPr>
        <w:pStyle w:val="Level2ArialRegular-def3"/>
        <w:spacing w:before="0" w:after="0"/>
        <w:rPr>
          <w:rFonts w:hAnsi="Arial" w:cs="Arial"/>
          <w:b/>
          <w:i/>
        </w:rPr>
      </w:pPr>
      <w:r w:rsidRPr="00EF099E">
        <w:rPr>
          <w:rFonts w:hAnsi="Arial" w:cs="Arial"/>
          <w:b/>
          <w:i/>
        </w:rPr>
        <w:t>Universal Identifier and System for Award Management (SAM), 2 C.F.R. Part 25, pursuant to which the award term set forth in Appendix A to 2 C.F.R. Part 25 is hereby incorporated by reference.</w:t>
      </w:r>
    </w:p>
    <w:p w14:paraId="66EBED38" w14:textId="77777777" w:rsidR="00FB232A" w:rsidRPr="00EF099E" w:rsidRDefault="00FB232A" w:rsidP="00FB232A">
      <w:pPr>
        <w:pStyle w:val="Level1ArialRegular-def5"/>
        <w:widowControl w:val="0"/>
        <w:numPr>
          <w:ilvl w:val="0"/>
          <w:numId w:val="0"/>
        </w:numPr>
        <w:spacing w:before="0" w:after="0"/>
        <w:rPr>
          <w:rFonts w:hAnsi="Arial" w:cs="Arial"/>
          <w:b/>
          <w:i/>
        </w:rPr>
      </w:pPr>
    </w:p>
    <w:p w14:paraId="03F86679" w14:textId="77777777" w:rsidR="00FB232A" w:rsidRPr="00EF099E" w:rsidRDefault="00FB232A" w:rsidP="00FB232A">
      <w:pPr>
        <w:pStyle w:val="Level2ArialRegular-def3"/>
        <w:spacing w:before="0" w:after="0"/>
        <w:rPr>
          <w:rFonts w:hAnsi="Arial" w:cs="Arial"/>
          <w:b/>
          <w:i/>
        </w:rPr>
      </w:pPr>
      <w:r w:rsidRPr="00EF099E">
        <w:rPr>
          <w:rFonts w:hAnsi="Arial" w:cs="Arial"/>
          <w:b/>
          <w:i/>
        </w:rPr>
        <w:t xml:space="preserve">Reporting Subaward and Executive Compensation Information, 2 C.F.R. Part 170, pursuant to which the award term set forth in Appendix A to 2 C.F.R. Part 170 is hereby incorporated by reference. </w:t>
      </w:r>
    </w:p>
    <w:p w14:paraId="6B7FDD5C" w14:textId="77777777" w:rsidR="00FB232A" w:rsidRPr="00EF099E" w:rsidRDefault="00FB232A" w:rsidP="00FB232A">
      <w:pPr>
        <w:widowControl w:val="0"/>
        <w:autoSpaceDE w:val="0"/>
        <w:autoSpaceDN w:val="0"/>
        <w:adjustRightInd w:val="0"/>
        <w:rPr>
          <w:rFonts w:cs="Arial"/>
          <w:b/>
          <w:i/>
          <w:szCs w:val="22"/>
        </w:rPr>
      </w:pPr>
    </w:p>
    <w:p w14:paraId="235C1579" w14:textId="77777777" w:rsidR="00FB232A" w:rsidRPr="00EF099E" w:rsidRDefault="00FB232A" w:rsidP="00FB232A">
      <w:pPr>
        <w:pStyle w:val="Level2ArialRegular-def3"/>
        <w:spacing w:before="0" w:after="0"/>
        <w:rPr>
          <w:rFonts w:hAnsi="Arial" w:cs="Arial"/>
          <w:b/>
          <w:bCs/>
          <w:i/>
          <w:iCs/>
        </w:rPr>
      </w:pPr>
      <w:r w:rsidRPr="00EF099E">
        <w:rPr>
          <w:rFonts w:hAnsi="Arial" w:cs="Arial"/>
          <w:b/>
          <w:bCs/>
          <w:i/>
          <w:iCs/>
        </w:rPr>
        <w:t>OMB Guidelines to Agencies on Governmentwide Debarment and Suspension (Non-procurement), 2 C.F.R. Part 180, including the requirement to include a term or condition in all lower tier covered transactions (contracts and subcontracts described in 2 C.F.R. Part 180, subpart B) that the award is subject to 2 C.F.R. Part 180 and Treasury’s implementing regulation at 31 C.F.R. Part 19.</w:t>
      </w:r>
    </w:p>
    <w:p w14:paraId="1EB090F6" w14:textId="77777777" w:rsidR="00FB232A" w:rsidRPr="00EF099E" w:rsidRDefault="00FB232A" w:rsidP="00FB232A">
      <w:pPr>
        <w:widowControl w:val="0"/>
        <w:autoSpaceDE w:val="0"/>
        <w:autoSpaceDN w:val="0"/>
        <w:adjustRightInd w:val="0"/>
        <w:rPr>
          <w:rFonts w:cs="Arial"/>
          <w:b/>
          <w:bCs/>
          <w:i/>
          <w:iCs/>
          <w:szCs w:val="22"/>
        </w:rPr>
      </w:pPr>
    </w:p>
    <w:p w14:paraId="76B5E436" w14:textId="77777777" w:rsidR="00FB232A" w:rsidRPr="00EF099E" w:rsidRDefault="00FB232A" w:rsidP="00FB232A">
      <w:pPr>
        <w:pStyle w:val="Level2ArialRegular-def3"/>
        <w:spacing w:before="0" w:after="0"/>
        <w:rPr>
          <w:rFonts w:hAnsi="Arial" w:cs="Arial"/>
          <w:b/>
          <w:bCs/>
          <w:i/>
          <w:iCs/>
        </w:rPr>
      </w:pPr>
      <w:r w:rsidRPr="00EF099E">
        <w:rPr>
          <w:rFonts w:hAnsi="Arial" w:cs="Arial"/>
          <w:b/>
          <w:bCs/>
          <w:i/>
          <w:iCs/>
        </w:rPr>
        <w:t>Recipient Integrity and Performance Matters, pursuant to which the award term set forth in 2 C.F.R. Part 200, Appendix XII to Part 200 is hereby incorporated by reference.</w:t>
      </w:r>
    </w:p>
    <w:p w14:paraId="3B00EA52" w14:textId="77777777" w:rsidR="00FB232A" w:rsidRPr="00EF099E" w:rsidRDefault="00FB232A" w:rsidP="00FB232A">
      <w:pPr>
        <w:widowControl w:val="0"/>
        <w:autoSpaceDE w:val="0"/>
        <w:autoSpaceDN w:val="0"/>
        <w:adjustRightInd w:val="0"/>
        <w:rPr>
          <w:rFonts w:cs="Arial"/>
          <w:b/>
          <w:bCs/>
          <w:i/>
          <w:iCs/>
          <w:szCs w:val="22"/>
        </w:rPr>
      </w:pPr>
    </w:p>
    <w:p w14:paraId="2D2A2BA0" w14:textId="77777777" w:rsidR="00FB232A" w:rsidRPr="00EF099E" w:rsidRDefault="00FB232A" w:rsidP="00FB232A">
      <w:pPr>
        <w:pStyle w:val="Level2ArialRegular-def3"/>
        <w:spacing w:before="0" w:after="0"/>
        <w:rPr>
          <w:rFonts w:hAnsi="Arial" w:cs="Arial"/>
          <w:b/>
          <w:bCs/>
          <w:i/>
          <w:iCs/>
        </w:rPr>
      </w:pPr>
      <w:r w:rsidRPr="00EF099E">
        <w:rPr>
          <w:rFonts w:hAnsi="Arial" w:cs="Arial"/>
          <w:b/>
          <w:bCs/>
          <w:i/>
          <w:iCs/>
        </w:rPr>
        <w:t>Governmentwide Requirements for Drug-Free Workplace, 31 C.F.R. Part 20.</w:t>
      </w:r>
    </w:p>
    <w:p w14:paraId="45D858D0" w14:textId="77777777" w:rsidR="00FB232A" w:rsidRPr="00EF099E" w:rsidRDefault="00FB232A" w:rsidP="00FB232A">
      <w:pPr>
        <w:widowControl w:val="0"/>
        <w:autoSpaceDE w:val="0"/>
        <w:autoSpaceDN w:val="0"/>
        <w:adjustRightInd w:val="0"/>
        <w:rPr>
          <w:rFonts w:cs="Arial"/>
          <w:b/>
          <w:bCs/>
          <w:i/>
          <w:iCs/>
          <w:szCs w:val="22"/>
        </w:rPr>
      </w:pPr>
    </w:p>
    <w:p w14:paraId="17D40C8A" w14:textId="77777777" w:rsidR="00FB232A" w:rsidRPr="00EF099E" w:rsidRDefault="00FB232A" w:rsidP="00FB232A">
      <w:pPr>
        <w:pStyle w:val="Level2ArialRegular-def3"/>
        <w:spacing w:before="0" w:after="0"/>
        <w:rPr>
          <w:rFonts w:hAnsi="Arial" w:cs="Arial"/>
          <w:b/>
          <w:bCs/>
          <w:i/>
          <w:iCs/>
        </w:rPr>
      </w:pPr>
      <w:r w:rsidRPr="00EF099E">
        <w:rPr>
          <w:rFonts w:hAnsi="Arial" w:cs="Arial"/>
          <w:b/>
          <w:bCs/>
          <w:i/>
          <w:iCs/>
        </w:rPr>
        <w:t>New Restrictions on Lobbying, 31 C.F.R. Part 21.</w:t>
      </w:r>
    </w:p>
    <w:p w14:paraId="3CF1CFF7" w14:textId="77777777" w:rsidR="00FB232A" w:rsidRPr="00EF099E" w:rsidRDefault="00FB232A" w:rsidP="00FB232A">
      <w:pPr>
        <w:widowControl w:val="0"/>
        <w:autoSpaceDE w:val="0"/>
        <w:autoSpaceDN w:val="0"/>
        <w:adjustRightInd w:val="0"/>
        <w:ind w:left="720" w:firstLine="720"/>
        <w:rPr>
          <w:rFonts w:cs="Arial"/>
          <w:b/>
          <w:bCs/>
          <w:i/>
          <w:iCs/>
          <w:szCs w:val="22"/>
        </w:rPr>
      </w:pPr>
    </w:p>
    <w:p w14:paraId="23C41BA9" w14:textId="77777777" w:rsidR="00FB232A" w:rsidRPr="00EF099E" w:rsidRDefault="00FB232A" w:rsidP="00FB232A">
      <w:pPr>
        <w:pStyle w:val="Level2ArialRegular-def3"/>
        <w:spacing w:before="0" w:after="0"/>
        <w:rPr>
          <w:rFonts w:hAnsi="Arial" w:cs="Arial"/>
          <w:b/>
          <w:bCs/>
          <w:i/>
          <w:iCs/>
        </w:rPr>
      </w:pPr>
      <w:r w:rsidRPr="00EF099E">
        <w:rPr>
          <w:rFonts w:hAnsi="Arial" w:cs="Arial"/>
          <w:b/>
          <w:bCs/>
          <w:i/>
          <w:iCs/>
        </w:rPr>
        <w:t>Uniform Relocation Assistance and Real Property Acquisitions Act of 1970 (42 U.S.C. §§ 4601-4655) and implementing regulations.</w:t>
      </w:r>
    </w:p>
    <w:p w14:paraId="3565EF92" w14:textId="77777777" w:rsidR="00FB232A" w:rsidRPr="00EF099E" w:rsidRDefault="00FB232A" w:rsidP="00FB232A">
      <w:pPr>
        <w:widowControl w:val="0"/>
        <w:autoSpaceDE w:val="0"/>
        <w:autoSpaceDN w:val="0"/>
        <w:adjustRightInd w:val="0"/>
        <w:ind w:left="1440"/>
        <w:rPr>
          <w:rFonts w:cs="Arial"/>
          <w:b/>
          <w:bCs/>
          <w:i/>
          <w:iCs/>
          <w:szCs w:val="22"/>
        </w:rPr>
      </w:pPr>
    </w:p>
    <w:p w14:paraId="22A49154" w14:textId="77777777" w:rsidR="00FB232A" w:rsidRPr="00EF099E" w:rsidRDefault="00FB232A" w:rsidP="00FB232A">
      <w:pPr>
        <w:pStyle w:val="Level2ArialRegular-def3"/>
        <w:spacing w:before="0" w:after="0"/>
        <w:rPr>
          <w:rFonts w:hAnsi="Arial" w:cs="Arial"/>
          <w:b/>
          <w:bCs/>
          <w:i/>
          <w:iCs/>
        </w:rPr>
      </w:pPr>
      <w:r w:rsidRPr="00EF099E">
        <w:rPr>
          <w:rFonts w:hAnsi="Arial" w:cs="Arial"/>
          <w:b/>
          <w:bCs/>
          <w:i/>
          <w:iCs/>
        </w:rPr>
        <w:t>Generally applicable federal environmental laws and regulations.</w:t>
      </w:r>
    </w:p>
    <w:p w14:paraId="1E67FC77" w14:textId="77777777" w:rsidR="00FB232A" w:rsidRPr="00EF099E" w:rsidRDefault="00FB232A" w:rsidP="00FB232A">
      <w:pPr>
        <w:widowControl w:val="0"/>
        <w:autoSpaceDE w:val="0"/>
        <w:autoSpaceDN w:val="0"/>
        <w:adjustRightInd w:val="0"/>
        <w:rPr>
          <w:rFonts w:cs="Arial"/>
          <w:b/>
          <w:bCs/>
          <w:i/>
          <w:iCs/>
          <w:szCs w:val="22"/>
        </w:rPr>
      </w:pPr>
    </w:p>
    <w:p w14:paraId="164D1682" w14:textId="77777777" w:rsidR="00FB232A" w:rsidRPr="00EF099E" w:rsidRDefault="00FB232A" w:rsidP="00FB232A">
      <w:pPr>
        <w:pStyle w:val="Level2ArialRegular-def3"/>
        <w:rPr>
          <w:rFonts w:hAnsi="Arial" w:cs="Arial"/>
          <w:b/>
          <w:bCs/>
          <w:i/>
          <w:iCs/>
        </w:rPr>
      </w:pPr>
      <w:r w:rsidRPr="00EF099E">
        <w:rPr>
          <w:rFonts w:hAnsi="Arial" w:cs="Arial"/>
          <w:b/>
          <w:bCs/>
          <w:i/>
          <w:iCs/>
        </w:rPr>
        <w:t>Statutes and regulations prohibiting discrimination applicable to this award include, without limitation, the following:</w:t>
      </w:r>
    </w:p>
    <w:p w14:paraId="26653253" w14:textId="77777777" w:rsidR="00FB232A" w:rsidRPr="00EF099E" w:rsidRDefault="00FB232A" w:rsidP="00FB232A">
      <w:pPr>
        <w:pStyle w:val="Level3ArialRegular-def3"/>
        <w:widowControl w:val="0"/>
        <w:numPr>
          <w:ilvl w:val="2"/>
          <w:numId w:val="42"/>
        </w:numPr>
        <w:tabs>
          <w:tab w:val="clear" w:pos="1770"/>
          <w:tab w:val="num" w:pos="1530"/>
        </w:tabs>
        <w:autoSpaceDE w:val="0"/>
        <w:autoSpaceDN w:val="0"/>
        <w:adjustRightInd w:val="0"/>
        <w:spacing w:before="0" w:after="0"/>
        <w:ind w:left="1440" w:hanging="270"/>
        <w:rPr>
          <w:rFonts w:hAnsi="Arial" w:cs="Arial"/>
          <w:b/>
          <w:bCs/>
          <w:i/>
          <w:iCs/>
        </w:rPr>
      </w:pPr>
      <w:r w:rsidRPr="00EF099E">
        <w:rPr>
          <w:rFonts w:hAnsi="Arial" w:cs="Arial"/>
          <w:b/>
          <w:bCs/>
          <w:i/>
          <w:iCs/>
        </w:rPr>
        <w:t xml:space="preserve">Title VI of the Civil Rights Act of 1964 (42 U.S.C. §§ 2000d et seq.) and Treasury’s Implementing regulations at 31 C.F.R. Part 22, which prohibit discrimination on the basis </w:t>
      </w:r>
      <w:proofErr w:type="gramStart"/>
      <w:r w:rsidRPr="00EF099E">
        <w:rPr>
          <w:rFonts w:hAnsi="Arial" w:cs="Arial"/>
          <w:b/>
          <w:bCs/>
          <w:i/>
          <w:iCs/>
        </w:rPr>
        <w:t>of  race</w:t>
      </w:r>
      <w:proofErr w:type="gramEnd"/>
      <w:r w:rsidRPr="00EF099E">
        <w:rPr>
          <w:rFonts w:hAnsi="Arial" w:cs="Arial"/>
          <w:b/>
          <w:bCs/>
          <w:i/>
          <w:iCs/>
        </w:rPr>
        <w:t xml:space="preserve">, color, or national origin under programs or activities receiving federal financial assistance; </w:t>
      </w:r>
      <w:r w:rsidRPr="00EF099E">
        <w:rPr>
          <w:rFonts w:hAnsi="Arial" w:cs="Arial"/>
          <w:b/>
          <w:bCs/>
          <w:i/>
          <w:iCs/>
        </w:rPr>
        <w:br/>
      </w:r>
    </w:p>
    <w:p w14:paraId="13485D5E" w14:textId="77777777" w:rsidR="00FB232A" w:rsidRPr="00EF099E" w:rsidRDefault="00FB232A" w:rsidP="00FB232A">
      <w:pPr>
        <w:pStyle w:val="Level3ArialRegular-def3"/>
        <w:widowControl w:val="0"/>
        <w:tabs>
          <w:tab w:val="clear" w:pos="1770"/>
          <w:tab w:val="num" w:pos="1530"/>
        </w:tabs>
        <w:spacing w:before="0" w:after="0"/>
        <w:ind w:left="1440" w:hanging="270"/>
        <w:rPr>
          <w:rFonts w:hAnsi="Arial" w:cs="Arial"/>
          <w:b/>
          <w:bCs/>
          <w:i/>
          <w:iCs/>
        </w:rPr>
      </w:pPr>
      <w:r w:rsidRPr="00EF099E">
        <w:rPr>
          <w:rFonts w:hAnsi="Arial" w:cs="Arial"/>
          <w:b/>
          <w:bCs/>
          <w:i/>
          <w:iCs/>
        </w:rPr>
        <w:t xml:space="preserve">The Fair Housing Act, Title VIII of the Civil Rights Act of 1968 (42 U.S.C. §§ 3601 et seq.), which prohibits discrimination in housing on the basis of race, color, religion, national origin, sex, familial status, or </w:t>
      </w:r>
      <w:proofErr w:type="gramStart"/>
      <w:r w:rsidRPr="00EF099E">
        <w:rPr>
          <w:rFonts w:hAnsi="Arial" w:cs="Arial"/>
          <w:b/>
          <w:bCs/>
          <w:i/>
          <w:iCs/>
        </w:rPr>
        <w:t>disability;</w:t>
      </w:r>
      <w:proofErr w:type="gramEnd"/>
    </w:p>
    <w:p w14:paraId="5A329000" w14:textId="77777777" w:rsidR="00FB232A" w:rsidRPr="00EF099E" w:rsidRDefault="00FB232A" w:rsidP="00FB232A">
      <w:pPr>
        <w:pStyle w:val="Level3ArialRegular-def3"/>
        <w:widowControl w:val="0"/>
        <w:numPr>
          <w:ilvl w:val="0"/>
          <w:numId w:val="0"/>
        </w:numPr>
        <w:tabs>
          <w:tab w:val="num" w:pos="1530"/>
        </w:tabs>
        <w:spacing w:before="0" w:after="0"/>
        <w:ind w:left="1440" w:hanging="270"/>
        <w:rPr>
          <w:rFonts w:hAnsi="Arial" w:cs="Arial"/>
          <w:b/>
          <w:bCs/>
          <w:i/>
          <w:iCs/>
        </w:rPr>
      </w:pPr>
    </w:p>
    <w:p w14:paraId="60CB3A52" w14:textId="77777777" w:rsidR="00FB232A" w:rsidRPr="00EF099E" w:rsidRDefault="00FB232A" w:rsidP="00FB232A">
      <w:pPr>
        <w:pStyle w:val="Level3ArialRegular-def3"/>
        <w:widowControl w:val="0"/>
        <w:tabs>
          <w:tab w:val="clear" w:pos="1770"/>
          <w:tab w:val="num" w:pos="1530"/>
        </w:tabs>
        <w:autoSpaceDE w:val="0"/>
        <w:autoSpaceDN w:val="0"/>
        <w:adjustRightInd w:val="0"/>
        <w:spacing w:before="0" w:after="0"/>
        <w:ind w:left="1440" w:hanging="270"/>
        <w:rPr>
          <w:rFonts w:hAnsi="Arial" w:cs="Arial"/>
          <w:b/>
          <w:bCs/>
          <w:i/>
          <w:iCs/>
        </w:rPr>
      </w:pPr>
      <w:r w:rsidRPr="00EF099E">
        <w:rPr>
          <w:rFonts w:hAnsi="Arial" w:cs="Arial"/>
          <w:b/>
          <w:bCs/>
          <w:i/>
          <w:iCs/>
        </w:rPr>
        <w:t xml:space="preserve">Section 504 of the Rehabilitation Act of 1973, as amended (29 U.S.C. § 794), which prohibits discrimination on the basis of disability under any program or activity receiving federal financial </w:t>
      </w:r>
      <w:proofErr w:type="gramStart"/>
      <w:r w:rsidRPr="00EF099E">
        <w:rPr>
          <w:rFonts w:hAnsi="Arial" w:cs="Arial"/>
          <w:b/>
          <w:bCs/>
          <w:i/>
          <w:iCs/>
        </w:rPr>
        <w:t>assistance;</w:t>
      </w:r>
      <w:proofErr w:type="gramEnd"/>
    </w:p>
    <w:p w14:paraId="6F895253" w14:textId="77777777" w:rsidR="00FB232A" w:rsidRPr="00EF099E" w:rsidRDefault="00FB232A" w:rsidP="00FB232A">
      <w:pPr>
        <w:pStyle w:val="Level3ArialRegular-def3"/>
        <w:widowControl w:val="0"/>
        <w:numPr>
          <w:ilvl w:val="0"/>
          <w:numId w:val="0"/>
        </w:numPr>
        <w:tabs>
          <w:tab w:val="num" w:pos="1530"/>
        </w:tabs>
        <w:autoSpaceDE w:val="0"/>
        <w:autoSpaceDN w:val="0"/>
        <w:adjustRightInd w:val="0"/>
        <w:spacing w:before="0" w:after="0"/>
        <w:ind w:left="1440" w:hanging="270"/>
        <w:rPr>
          <w:rFonts w:hAnsi="Arial" w:cs="Arial"/>
          <w:b/>
          <w:bCs/>
          <w:i/>
          <w:iCs/>
        </w:rPr>
      </w:pPr>
    </w:p>
    <w:p w14:paraId="022821A2" w14:textId="77777777" w:rsidR="00FB232A" w:rsidRPr="00EF099E" w:rsidRDefault="00FB232A" w:rsidP="00FB232A">
      <w:pPr>
        <w:pStyle w:val="Level3ArialRegular-def3"/>
        <w:widowControl w:val="0"/>
        <w:tabs>
          <w:tab w:val="clear" w:pos="1770"/>
          <w:tab w:val="num" w:pos="1530"/>
        </w:tabs>
        <w:autoSpaceDE w:val="0"/>
        <w:autoSpaceDN w:val="0"/>
        <w:adjustRightInd w:val="0"/>
        <w:spacing w:before="0" w:after="0"/>
        <w:ind w:left="1440" w:hanging="270"/>
        <w:rPr>
          <w:rFonts w:hAnsi="Arial" w:cs="Arial"/>
          <w:b/>
          <w:bCs/>
          <w:i/>
          <w:iCs/>
        </w:rPr>
      </w:pPr>
      <w:r w:rsidRPr="00EF099E">
        <w:rPr>
          <w:rFonts w:hAnsi="Arial" w:cs="Arial"/>
          <w:b/>
          <w:bCs/>
          <w:i/>
          <w:iCs/>
        </w:rPr>
        <w:t xml:space="preserve">The Age Discrimination Act of 1975, as amended (42 U.S.C. §§ 6101 et seq.), and Treasury’s implementing regulations at 31 C.F.R. Part 23, which prohibit discrimination </w:t>
      </w:r>
      <w:proofErr w:type="gramStart"/>
      <w:r w:rsidRPr="00EF099E">
        <w:rPr>
          <w:rFonts w:hAnsi="Arial" w:cs="Arial"/>
          <w:b/>
          <w:bCs/>
          <w:i/>
          <w:iCs/>
        </w:rPr>
        <w:t>on the basis of</w:t>
      </w:r>
      <w:proofErr w:type="gramEnd"/>
      <w:r w:rsidRPr="00EF099E">
        <w:rPr>
          <w:rFonts w:hAnsi="Arial" w:cs="Arial"/>
          <w:b/>
          <w:bCs/>
          <w:i/>
          <w:iCs/>
        </w:rPr>
        <w:t xml:space="preserve"> age in programs or activities receiving federal financial assistance; and</w:t>
      </w:r>
    </w:p>
    <w:p w14:paraId="589EF17B" w14:textId="77777777" w:rsidR="00FB232A" w:rsidRPr="00EF099E" w:rsidRDefault="00FB232A" w:rsidP="00FB232A">
      <w:pPr>
        <w:pStyle w:val="Level3ArialRegular-def3"/>
        <w:widowControl w:val="0"/>
        <w:numPr>
          <w:ilvl w:val="0"/>
          <w:numId w:val="0"/>
        </w:numPr>
        <w:tabs>
          <w:tab w:val="num" w:pos="1530"/>
        </w:tabs>
        <w:autoSpaceDE w:val="0"/>
        <w:autoSpaceDN w:val="0"/>
        <w:adjustRightInd w:val="0"/>
        <w:spacing w:before="0" w:after="0"/>
        <w:ind w:left="1440" w:hanging="270"/>
        <w:rPr>
          <w:rFonts w:hAnsi="Arial" w:cs="Arial"/>
          <w:b/>
          <w:bCs/>
          <w:i/>
          <w:iCs/>
        </w:rPr>
      </w:pPr>
    </w:p>
    <w:p w14:paraId="64A2ED46" w14:textId="77777777" w:rsidR="00FB232A" w:rsidRPr="00EF099E" w:rsidRDefault="00FB232A" w:rsidP="00FB232A">
      <w:pPr>
        <w:pStyle w:val="Level3ArialRegular-def3"/>
        <w:widowControl w:val="0"/>
        <w:tabs>
          <w:tab w:val="clear" w:pos="1770"/>
          <w:tab w:val="num" w:pos="1530"/>
        </w:tabs>
        <w:autoSpaceDE w:val="0"/>
        <w:autoSpaceDN w:val="0"/>
        <w:adjustRightInd w:val="0"/>
        <w:spacing w:before="0" w:after="0"/>
        <w:ind w:left="1440" w:hanging="270"/>
        <w:rPr>
          <w:rFonts w:hAnsi="Arial" w:cs="Arial"/>
          <w:b/>
          <w:bCs/>
          <w:i/>
          <w:iCs/>
        </w:rPr>
      </w:pPr>
      <w:r w:rsidRPr="00EF099E">
        <w:rPr>
          <w:rFonts w:hAnsi="Arial" w:cs="Arial"/>
          <w:b/>
          <w:bCs/>
          <w:i/>
          <w:iCs/>
        </w:rPr>
        <w:t xml:space="preserve">Title II of the Americans with Disabilities Act of 1990, as amended (42 U.S.C. §§ 12101 et seq.), which prohibits discrimination on the basis of disability under programs, activities, and services provided or made available by state and local governments or instrumentalities or agencies </w:t>
      </w:r>
      <w:proofErr w:type="gramStart"/>
      <w:r w:rsidRPr="00EF099E">
        <w:rPr>
          <w:rFonts w:hAnsi="Arial" w:cs="Arial"/>
          <w:b/>
          <w:bCs/>
          <w:i/>
          <w:iCs/>
        </w:rPr>
        <w:t>thereto;</w:t>
      </w:r>
      <w:proofErr w:type="gramEnd"/>
    </w:p>
    <w:p w14:paraId="5975955B" w14:textId="77777777" w:rsidR="00FB232A" w:rsidRPr="00EF099E" w:rsidRDefault="00FB232A" w:rsidP="00FB232A">
      <w:pPr>
        <w:pStyle w:val="Level3ArialRegular-def3"/>
        <w:widowControl w:val="0"/>
        <w:numPr>
          <w:ilvl w:val="0"/>
          <w:numId w:val="0"/>
        </w:numPr>
        <w:tabs>
          <w:tab w:val="num" w:pos="1530"/>
        </w:tabs>
        <w:autoSpaceDE w:val="0"/>
        <w:autoSpaceDN w:val="0"/>
        <w:adjustRightInd w:val="0"/>
        <w:spacing w:before="0" w:after="0"/>
        <w:ind w:left="1440" w:hanging="270"/>
        <w:rPr>
          <w:rFonts w:hAnsi="Arial" w:cs="Arial"/>
          <w:b/>
          <w:bCs/>
          <w:i/>
          <w:iCs/>
        </w:rPr>
      </w:pPr>
    </w:p>
    <w:p w14:paraId="0EEFB8BA" w14:textId="77777777" w:rsidR="00FB232A" w:rsidRPr="00EF099E" w:rsidRDefault="00FB232A" w:rsidP="00FB232A">
      <w:pPr>
        <w:pStyle w:val="Level3ArialRegular-def3"/>
        <w:widowControl w:val="0"/>
        <w:tabs>
          <w:tab w:val="clear" w:pos="1770"/>
          <w:tab w:val="num" w:pos="1530"/>
        </w:tabs>
        <w:spacing w:before="0" w:after="0"/>
        <w:ind w:left="1440" w:hanging="270"/>
        <w:rPr>
          <w:rFonts w:hAnsi="Arial" w:cs="Arial"/>
          <w:b/>
          <w:bCs/>
          <w:i/>
          <w:iCs/>
        </w:rPr>
      </w:pPr>
      <w:r w:rsidRPr="00EF099E">
        <w:rPr>
          <w:rFonts w:hAnsi="Arial" w:cs="Arial"/>
          <w:b/>
          <w:bCs/>
          <w:i/>
          <w:iCs/>
          <w:u w:val="single"/>
        </w:rPr>
        <w:t>Hatch Act</w:t>
      </w:r>
      <w:r w:rsidRPr="00EF099E">
        <w:rPr>
          <w:rFonts w:hAnsi="Arial" w:cs="Arial"/>
          <w:b/>
          <w:bCs/>
          <w:i/>
          <w:iCs/>
        </w:rPr>
        <w:t xml:space="preserve">.  </w:t>
      </w:r>
      <w:r>
        <w:rPr>
          <w:rFonts w:hAnsi="Arial" w:cs="Arial"/>
          <w:b/>
          <w:bCs/>
          <w:i/>
          <w:iCs/>
        </w:rPr>
        <w:t>Provider</w:t>
      </w:r>
      <w:r w:rsidRPr="00EF099E">
        <w:rPr>
          <w:rFonts w:hAnsi="Arial" w:cs="Arial"/>
          <w:b/>
          <w:bCs/>
          <w:i/>
          <w:iCs/>
        </w:rPr>
        <w:t xml:space="preserve"> agrees to comply, as applicable, with requirements of the Hatch Act (5 U.S.C.§§ 1501-1508 and 7324-7328), which limits certain political activities of federal employees, as well as certain other employees who work in connection with federally funded programs. </w:t>
      </w:r>
    </w:p>
    <w:p w14:paraId="1D8E63EE" w14:textId="77777777" w:rsidR="00FB232A" w:rsidRPr="00CC6EDA" w:rsidRDefault="00FB232A" w:rsidP="00FB232A">
      <w:pPr>
        <w:pStyle w:val="Level2ArialRegular-def3"/>
        <w:rPr>
          <w:rFonts w:hAnsi="Arial" w:cs="Arial"/>
          <w:b/>
        </w:rPr>
      </w:pPr>
      <w:r w:rsidRPr="00CC6EDA">
        <w:rPr>
          <w:rFonts w:hAnsi="Arial" w:cs="Arial"/>
          <w:b/>
        </w:rPr>
        <w:t>PROHIBITION ON PROVIDING FUNDS TO THE ENEMY (2 CFR 183)</w:t>
      </w:r>
    </w:p>
    <w:bookmarkEnd w:id="27"/>
    <w:p w14:paraId="7A9C6950" w14:textId="77777777" w:rsidR="00FB232A" w:rsidRPr="00CC6EDA" w:rsidRDefault="00FB232A" w:rsidP="00FB232A">
      <w:pPr>
        <w:pStyle w:val="AgreementLevel2"/>
        <w:widowControl w:val="0"/>
        <w:numPr>
          <w:ilvl w:val="3"/>
          <w:numId w:val="35"/>
        </w:numPr>
        <w:ind w:hanging="270"/>
        <w:rPr>
          <w:b/>
        </w:rPr>
      </w:pPr>
      <w:r w:rsidRPr="00CC6EDA">
        <w:rPr>
          <w:b/>
        </w:rPr>
        <w:t xml:space="preserve">The </w:t>
      </w:r>
      <w:r>
        <w:rPr>
          <w:b/>
        </w:rPr>
        <w:t>Provider</w:t>
      </w:r>
      <w:r w:rsidRPr="00CC6EDA">
        <w:rPr>
          <w:b/>
        </w:rPr>
        <w:t xml:space="preserve"> must exercise due diligence to ensure that none of the funds, including supplies and services, received under this Contract are provided directly or indirectly (including through subcontracts) to a person or entity who is actively opposing the United States or coalition forces involved in a contingency operation in which members of the Armed Forces are actively engaged in hostilities. The </w:t>
      </w:r>
      <w:r>
        <w:rPr>
          <w:b/>
        </w:rPr>
        <w:t>Provider</w:t>
      </w:r>
      <w:r w:rsidRPr="00CC6EDA">
        <w:rPr>
          <w:b/>
        </w:rPr>
        <w:t xml:space="preserve"> must terminate or void in whole or part any subcontract with a person or entity listed in the System Award Management Exclusions (SAM) </w:t>
      </w:r>
      <w:r w:rsidRPr="00CC6EDA">
        <w:rPr>
          <w:b/>
        </w:rPr>
        <w:lastRenderedPageBreak/>
        <w:t>as a prohibited or restricted sources pursuant to subtitle E of Title VIII of the NDAA for FY 2015, unless the Federal awarding agency provides written approval to continue the subcontract.</w:t>
      </w:r>
    </w:p>
    <w:p w14:paraId="5D8129AE" w14:textId="77777777" w:rsidR="00FB232A" w:rsidRPr="00CC6EDA" w:rsidRDefault="00FB232A" w:rsidP="00FB232A">
      <w:pPr>
        <w:pStyle w:val="AgreementLevel2"/>
        <w:widowControl w:val="0"/>
        <w:numPr>
          <w:ilvl w:val="3"/>
          <w:numId w:val="35"/>
        </w:numPr>
        <w:ind w:hanging="270"/>
        <w:rPr>
          <w:b/>
        </w:rPr>
      </w:pPr>
      <w:r w:rsidRPr="00CC6EDA">
        <w:rPr>
          <w:b/>
        </w:rPr>
        <w:t xml:space="preserve">The Federal awarding agency has the authority to terminate or void this Contract, in whole or in part, if the Federal awarding agency becomes aware that the </w:t>
      </w:r>
      <w:r>
        <w:rPr>
          <w:b/>
        </w:rPr>
        <w:t>Provider</w:t>
      </w:r>
      <w:r w:rsidRPr="00CC6EDA">
        <w:rPr>
          <w:b/>
        </w:rPr>
        <w:t xml:space="preserve"> failed to exercise due diligence as required by paragraph A of this clause of if the Federal awarding agency becomes aware that any funds received under this Contract have been provided directly or indirectly to a person or entity who is actively opposing coalition forces involved in a contingency operation in which members of the Armed Forces are actively engaged in hostilities.</w:t>
      </w:r>
    </w:p>
    <w:p w14:paraId="3F28EFB9" w14:textId="77777777" w:rsidR="00FB232A" w:rsidRPr="00CC6EDA" w:rsidRDefault="00FB232A" w:rsidP="00FB232A">
      <w:pPr>
        <w:pStyle w:val="AgreementLevel2"/>
        <w:widowControl w:val="0"/>
        <w:numPr>
          <w:ilvl w:val="3"/>
          <w:numId w:val="35"/>
        </w:numPr>
        <w:ind w:hanging="270"/>
        <w:rPr>
          <w:b/>
        </w:rPr>
      </w:pPr>
      <w:r w:rsidRPr="00CC6EDA">
        <w:rPr>
          <w:b/>
        </w:rPr>
        <w:t xml:space="preserve">In addition to any other existing examination-of-records authority, the Federal Government is authorized to examine any records of the </w:t>
      </w:r>
      <w:r>
        <w:rPr>
          <w:b/>
        </w:rPr>
        <w:t>Provider</w:t>
      </w:r>
      <w:r w:rsidRPr="00CC6EDA">
        <w:rPr>
          <w:b/>
        </w:rPr>
        <w:t xml:space="preserve"> and its Subcontracts to the extent necessary to ensure that funds, including supplies and services, available under this Contract are not provided, directly or indirectly, to a person or entity that is actively engaged in hostilities, except for awards awarded by the Department of Defense on or before Dec 19, 2017 that will be performed in the United States Central Command (USCENTCOM) theater of operations. </w:t>
      </w:r>
    </w:p>
    <w:p w14:paraId="20815B2F" w14:textId="77777777" w:rsidR="00FB232A" w:rsidRPr="00CC6EDA" w:rsidRDefault="00FB232A" w:rsidP="00FB232A">
      <w:pPr>
        <w:pStyle w:val="AgreementLevel2"/>
        <w:widowControl w:val="0"/>
        <w:numPr>
          <w:ilvl w:val="3"/>
          <w:numId w:val="35"/>
        </w:numPr>
        <w:ind w:hanging="270"/>
        <w:rPr>
          <w:b/>
        </w:rPr>
      </w:pPr>
      <w:r w:rsidRPr="00CC6EDA">
        <w:rPr>
          <w:b/>
        </w:rPr>
        <w:t>The Contract must include the substance of this clause, including paragraph, in subcontracting agreements that have an estimated value over $50,000 and will be performed outside the United States, including its outlying areas.</w:t>
      </w:r>
    </w:p>
    <w:p w14:paraId="1D93DEC9" w14:textId="77777777" w:rsidR="00FB232A" w:rsidRPr="00CC6EDA" w:rsidRDefault="00FB232A" w:rsidP="00FB232A">
      <w:pPr>
        <w:pStyle w:val="Level2ArialRegular-def3"/>
        <w:rPr>
          <w:rFonts w:hAnsi="Arial" w:cs="Arial"/>
          <w:b/>
        </w:rPr>
      </w:pPr>
      <w:r w:rsidRPr="00CC6EDA">
        <w:rPr>
          <w:rFonts w:hAnsi="Arial" w:cs="Arial"/>
          <w:b/>
        </w:rPr>
        <w:t>PROHIBITION ON CERTAIN TELECOMMUNICATIONS AND VIDEO SURVEILLANCE SERVICES OR EQUIPMENT (CFR 200.216)</w:t>
      </w:r>
    </w:p>
    <w:p w14:paraId="4CD68E26" w14:textId="77777777" w:rsidR="00FB232A" w:rsidRPr="00CC6EDA" w:rsidRDefault="00FB232A" w:rsidP="00FB232A">
      <w:pPr>
        <w:pStyle w:val="AgreementLevel2"/>
        <w:widowControl w:val="0"/>
        <w:numPr>
          <w:ilvl w:val="3"/>
          <w:numId w:val="35"/>
        </w:numPr>
        <w:rPr>
          <w:b/>
        </w:rPr>
      </w:pPr>
      <w:r w:rsidRPr="00CC6EDA">
        <w:rPr>
          <w:b/>
        </w:rPr>
        <w:t>Costs incurred for telecommunications and video surveillance services or equipment such as phones, internet, video surveillance, cloud servers are allowable except for the following circumstances:</w:t>
      </w:r>
    </w:p>
    <w:p w14:paraId="5E182C6F" w14:textId="77777777" w:rsidR="00FB232A" w:rsidRPr="00CC6EDA" w:rsidRDefault="00FB232A" w:rsidP="00FB232A">
      <w:pPr>
        <w:pStyle w:val="AgreementLevel2"/>
        <w:widowControl w:val="0"/>
        <w:numPr>
          <w:ilvl w:val="3"/>
          <w:numId w:val="35"/>
        </w:numPr>
        <w:rPr>
          <w:b/>
        </w:rPr>
      </w:pPr>
      <w:r>
        <w:rPr>
          <w:b/>
        </w:rPr>
        <w:t>Provider</w:t>
      </w:r>
      <w:r w:rsidRPr="00CC6EDA">
        <w:rPr>
          <w:b/>
        </w:rPr>
        <w:t xml:space="preserve"> and Subcontractor are prohibited from obligating or expending contract funds to:</w:t>
      </w:r>
    </w:p>
    <w:p w14:paraId="606D75FD" w14:textId="77777777" w:rsidR="00FB232A" w:rsidRPr="00CC6EDA" w:rsidRDefault="00FB232A" w:rsidP="00FB232A">
      <w:pPr>
        <w:pStyle w:val="AgreementLevel2"/>
        <w:widowControl w:val="0"/>
        <w:numPr>
          <w:ilvl w:val="4"/>
          <w:numId w:val="37"/>
        </w:numPr>
        <w:tabs>
          <w:tab w:val="left" w:pos="720"/>
        </w:tabs>
        <w:ind w:left="1944"/>
        <w:rPr>
          <w:b/>
        </w:rPr>
      </w:pPr>
      <w:r w:rsidRPr="00CC6EDA">
        <w:rPr>
          <w:b/>
        </w:rPr>
        <w:t xml:space="preserve">Procure or </w:t>
      </w:r>
      <w:proofErr w:type="gramStart"/>
      <w:r w:rsidRPr="00CC6EDA">
        <w:rPr>
          <w:b/>
        </w:rPr>
        <w:t>obtain;</w:t>
      </w:r>
      <w:proofErr w:type="gramEnd"/>
    </w:p>
    <w:p w14:paraId="625458AE" w14:textId="77777777" w:rsidR="00FB232A" w:rsidRPr="00CC6EDA" w:rsidRDefault="00FB232A" w:rsidP="00FB232A">
      <w:pPr>
        <w:pStyle w:val="AgreementLevel2"/>
        <w:widowControl w:val="0"/>
        <w:numPr>
          <w:ilvl w:val="4"/>
          <w:numId w:val="37"/>
        </w:numPr>
        <w:tabs>
          <w:tab w:val="left" w:pos="720"/>
        </w:tabs>
        <w:ind w:left="1944"/>
        <w:rPr>
          <w:b/>
        </w:rPr>
      </w:pPr>
      <w:r w:rsidRPr="00CC6EDA">
        <w:rPr>
          <w:b/>
        </w:rPr>
        <w:t>Extend or renew a contract to procure or obtain; or</w:t>
      </w:r>
    </w:p>
    <w:p w14:paraId="58DAE905" w14:textId="77777777" w:rsidR="00FB232A" w:rsidRPr="00CC6EDA" w:rsidRDefault="00FB232A" w:rsidP="00FB232A">
      <w:pPr>
        <w:pStyle w:val="AgreementLevel2"/>
        <w:widowControl w:val="0"/>
        <w:numPr>
          <w:ilvl w:val="4"/>
          <w:numId w:val="37"/>
        </w:numPr>
        <w:tabs>
          <w:tab w:val="left" w:pos="720"/>
        </w:tabs>
        <w:ind w:left="1944"/>
        <w:rPr>
          <w:b/>
        </w:rPr>
      </w:pPr>
      <w:r w:rsidRPr="00CC6EDA">
        <w:rPr>
          <w:b/>
        </w:rPr>
        <w:t>Enter int a contract (or extend or renew a contract) to procure or obtain equipment, services, or systems that uses covered telecommunications equipment or services as a substantial or essential component of any system, or as critical technology as part of any system. As described in Public Law 115-232, section 889, covered telecommunications equipment is telecommunications equipment produces by Huawei Technologies Company or ZTE Corporation (or any subsidiary or affiliate of such entities).</w:t>
      </w:r>
    </w:p>
    <w:p w14:paraId="612A4E8A" w14:textId="77777777" w:rsidR="00FB232A" w:rsidRPr="00CC6EDA" w:rsidRDefault="00FB232A" w:rsidP="00FB232A">
      <w:pPr>
        <w:pStyle w:val="AgreementLevel2"/>
        <w:widowControl w:val="0"/>
        <w:numPr>
          <w:ilvl w:val="6"/>
          <w:numId w:val="37"/>
        </w:numPr>
        <w:tabs>
          <w:tab w:val="left" w:pos="720"/>
        </w:tabs>
        <w:ind w:left="2520"/>
        <w:rPr>
          <w:b/>
        </w:rPr>
      </w:pPr>
      <w:proofErr w:type="gramStart"/>
      <w:r w:rsidRPr="00CC6EDA">
        <w:rPr>
          <w:b/>
        </w:rPr>
        <w:t>For the purpose of</w:t>
      </w:r>
      <w:proofErr w:type="gramEnd"/>
      <w:r w:rsidRPr="00CC6EDA">
        <w:rPr>
          <w:b/>
        </w:rPr>
        <w:t xml:space="preserve">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2F13E94A" w14:textId="77777777" w:rsidR="00FB232A" w:rsidRPr="00CC6EDA" w:rsidRDefault="00FB232A" w:rsidP="00FB232A">
      <w:pPr>
        <w:pStyle w:val="AgreementLevel2"/>
        <w:widowControl w:val="0"/>
        <w:numPr>
          <w:ilvl w:val="6"/>
          <w:numId w:val="37"/>
        </w:numPr>
        <w:tabs>
          <w:tab w:val="left" w:pos="720"/>
        </w:tabs>
        <w:ind w:left="2520"/>
        <w:rPr>
          <w:b/>
        </w:rPr>
      </w:pPr>
      <w:r w:rsidRPr="00CC6EDA">
        <w:rPr>
          <w:b/>
        </w:rPr>
        <w:t>Telecommunications or video surveillance services provided by such entities or using such equipment.</w:t>
      </w:r>
    </w:p>
    <w:p w14:paraId="29E9779A" w14:textId="77777777" w:rsidR="00FB232A" w:rsidRPr="00CC6EDA" w:rsidRDefault="00FB232A" w:rsidP="00FB232A">
      <w:pPr>
        <w:pStyle w:val="AgreementLevel2"/>
        <w:widowControl w:val="0"/>
        <w:numPr>
          <w:ilvl w:val="6"/>
          <w:numId w:val="37"/>
        </w:numPr>
        <w:tabs>
          <w:tab w:val="left" w:pos="720"/>
        </w:tabs>
        <w:ind w:left="2520"/>
        <w:rPr>
          <w:b/>
        </w:rPr>
      </w:pPr>
      <w:r w:rsidRPr="00CC6EDA">
        <w:rPr>
          <w:b/>
        </w:rPr>
        <w:t xml:space="preserve">Telecommunications or video surveillance equipment or services produced or provided by an entity that the Secretary of Defense, in consultation with the Director of the National Intelligence or the Director </w:t>
      </w:r>
      <w:r w:rsidRPr="00CC6EDA">
        <w:rPr>
          <w:b/>
        </w:rPr>
        <w:lastRenderedPageBreak/>
        <w:t>of the Federal Bureau of Investigation, reasonably believes to be an entity owned or controlled by, or otherwise connected to, the government of a covered foreign country.</w:t>
      </w:r>
    </w:p>
    <w:p w14:paraId="7C9E1FDD" w14:textId="77777777" w:rsidR="00FB232A" w:rsidRPr="00CC6EDA" w:rsidRDefault="00FB232A" w:rsidP="00FB232A">
      <w:pPr>
        <w:pStyle w:val="Level2ArialRegular-def3"/>
        <w:rPr>
          <w:rFonts w:hAnsi="Arial" w:cs="Arial"/>
          <w:b/>
        </w:rPr>
      </w:pPr>
      <w:r w:rsidRPr="00CC6EDA">
        <w:rPr>
          <w:rFonts w:hAnsi="Arial" w:cs="Arial"/>
          <w:b/>
        </w:rPr>
        <w:t>DOMESTIC PREFERENCES FOR PROCUREMENTS (CFR 200.322)</w:t>
      </w:r>
    </w:p>
    <w:p w14:paraId="59396814" w14:textId="77777777" w:rsidR="00FB232A" w:rsidRPr="00CC6EDA" w:rsidRDefault="00FB232A" w:rsidP="00FB232A">
      <w:pPr>
        <w:pStyle w:val="Level3ArialRegular-def3"/>
        <w:rPr>
          <w:rFonts w:hAnsi="Arial" w:cs="Arial"/>
          <w:b/>
        </w:rPr>
      </w:pPr>
      <w:r w:rsidRPr="00CC6EDA">
        <w:rPr>
          <w:rFonts w:hAnsi="Arial" w:cs="Arial"/>
          <w:b/>
        </w:rPr>
        <w:t xml:space="preserve">As appropriate and to the extent consistent with law, the </w:t>
      </w:r>
      <w:r>
        <w:rPr>
          <w:rFonts w:hAnsi="Arial" w:cs="Arial"/>
          <w:b/>
        </w:rPr>
        <w:t>Provider</w:t>
      </w:r>
      <w:r w:rsidRPr="00CC6EDA">
        <w:rPr>
          <w:rFonts w:hAnsi="Arial" w:cs="Arial"/>
          <w:b/>
        </w:rPr>
        <w:t xml:space="preserve"> should, to the greatest extent practicable under a </w:t>
      </w:r>
      <w:proofErr w:type="gramStart"/>
      <w:r w:rsidRPr="00CC6EDA">
        <w:rPr>
          <w:rFonts w:hAnsi="Arial" w:cs="Arial"/>
          <w:b/>
        </w:rPr>
        <w:t>Federal</w:t>
      </w:r>
      <w:proofErr w:type="gramEnd"/>
      <w:r w:rsidRPr="00CC6EDA">
        <w:rPr>
          <w:rFonts w:hAnsi="Arial" w:cs="Arial"/>
          <w:b/>
        </w:rPr>
        <w:t xml:space="preserve"> award, provide a preference for the purchase, acquisition, or use of goods, products, or materials produced in the United States (including but not limited to iron, aluminum, steel, cement, and other manufactured products).  The requirements of this section must be included in all subcontracting agreements and purchase orders for work or products under this contract. </w:t>
      </w:r>
    </w:p>
    <w:p w14:paraId="0A5ABEC8" w14:textId="77777777" w:rsidR="00FB232A" w:rsidRPr="00CC6EDA" w:rsidRDefault="00FB232A" w:rsidP="00FB232A">
      <w:pPr>
        <w:pStyle w:val="Level3ArialRegular-def3"/>
        <w:rPr>
          <w:rFonts w:hAnsi="Arial" w:cs="Arial"/>
          <w:b/>
        </w:rPr>
      </w:pPr>
      <w:r w:rsidRPr="00CC6EDA">
        <w:rPr>
          <w:rFonts w:hAnsi="Arial" w:cs="Arial"/>
          <w:b/>
        </w:rPr>
        <w:t xml:space="preserve">For purposes of this section: </w:t>
      </w:r>
    </w:p>
    <w:p w14:paraId="5655A744" w14:textId="77777777" w:rsidR="00FB232A" w:rsidRPr="00CC6EDA" w:rsidRDefault="00FB232A" w:rsidP="00FB232A">
      <w:pPr>
        <w:pStyle w:val="Level6ArialRegular-def3"/>
        <w:tabs>
          <w:tab w:val="clear" w:pos="3540"/>
          <w:tab w:val="num" w:pos="2970"/>
        </w:tabs>
        <w:ind w:left="2160" w:hanging="360"/>
        <w:rPr>
          <w:rFonts w:hAnsi="Arial" w:cs="Arial"/>
          <w:b/>
        </w:rPr>
      </w:pPr>
      <w:r w:rsidRPr="00CC6EDA">
        <w:rPr>
          <w:rFonts w:hAnsi="Arial" w:cs="Arial"/>
          <w:b/>
        </w:rPr>
        <w:t>“Produced in the United States” means, for iron and steel products, that all manufacturing processes, from the initial melting state through the application of coatings, occurred in the United States.</w:t>
      </w:r>
    </w:p>
    <w:p w14:paraId="2EFEC6C7" w14:textId="77777777" w:rsidR="00FB232A" w:rsidRPr="00CC6EDA" w:rsidRDefault="00FB232A" w:rsidP="00FB232A">
      <w:pPr>
        <w:pStyle w:val="Level6ArialRegular-def3"/>
        <w:tabs>
          <w:tab w:val="clear" w:pos="3540"/>
          <w:tab w:val="num" w:pos="2970"/>
        </w:tabs>
        <w:ind w:left="2160" w:hanging="360"/>
        <w:rPr>
          <w:rFonts w:hAnsi="Arial" w:cs="Arial"/>
          <w:b/>
        </w:rPr>
      </w:pPr>
      <w:r w:rsidRPr="00CC6EDA">
        <w:rPr>
          <w:rFonts w:hAnsi="Arial" w:cs="Arial"/>
          <w:b/>
        </w:rPr>
        <w:t xml:space="preserve">“Manufactured products” means items and construction material composed in whole or in part of non-ferrous metals such as aluminum; plastics and polymer-based products such as polyvinyl chloride pipe; aggregates such as concrete; glass, including optical fiber; and lumber. </w:t>
      </w:r>
    </w:p>
    <w:p w14:paraId="7F1C896B" w14:textId="77777777" w:rsidR="00FB232A" w:rsidRPr="00CC6EDA" w:rsidRDefault="00FB232A" w:rsidP="00FB232A">
      <w:pPr>
        <w:pStyle w:val="Level2ArialRegular-def3"/>
        <w:rPr>
          <w:rFonts w:hAnsi="Arial" w:cs="Arial"/>
          <w:b/>
        </w:rPr>
      </w:pPr>
      <w:r w:rsidRPr="00CC6EDA">
        <w:rPr>
          <w:rFonts w:hAnsi="Arial" w:cs="Arial"/>
          <w:b/>
        </w:rPr>
        <w:t>Contracting with small and minority businesses, women’s business enterprise, and labor and surplus area firms (2 CFR 200.321)</w:t>
      </w:r>
    </w:p>
    <w:p w14:paraId="04D0D8DE" w14:textId="77777777" w:rsidR="00FB232A" w:rsidRPr="00CC6EDA" w:rsidRDefault="00FB232A" w:rsidP="00FB232A">
      <w:pPr>
        <w:pStyle w:val="Level3ArialRegular-def3"/>
        <w:rPr>
          <w:rFonts w:hAnsi="Arial" w:cs="Arial"/>
          <w:b/>
        </w:rPr>
      </w:pPr>
      <w:r w:rsidRPr="00CC6EDA">
        <w:rPr>
          <w:rFonts w:hAnsi="Arial" w:cs="Arial"/>
          <w:b/>
        </w:rPr>
        <w:t xml:space="preserve">As appropriate and consistent with law, Contactor must take all necessary affirmative steps to assure that minority businesses, women's business enterprises, and labor surplus area firms are used when possible. </w:t>
      </w:r>
    </w:p>
    <w:p w14:paraId="5B1C6E06" w14:textId="77777777" w:rsidR="00FB232A" w:rsidRPr="00CC6EDA" w:rsidRDefault="00FB232A" w:rsidP="00FB232A">
      <w:pPr>
        <w:pStyle w:val="Level3ArialRegular-def3"/>
        <w:rPr>
          <w:rFonts w:hAnsi="Arial" w:cs="Arial"/>
          <w:b/>
        </w:rPr>
      </w:pPr>
      <w:r w:rsidRPr="00CC6EDA">
        <w:rPr>
          <w:rFonts w:hAnsi="Arial" w:cs="Arial"/>
          <w:b/>
        </w:rPr>
        <w:t xml:space="preserve">Affirmative steps must include: </w:t>
      </w:r>
    </w:p>
    <w:p w14:paraId="6CB5D0EA" w14:textId="77777777" w:rsidR="00FB232A" w:rsidRPr="00CC6EDA" w:rsidRDefault="00FB232A" w:rsidP="00FB232A">
      <w:pPr>
        <w:pStyle w:val="Level3ArialRegular-def3"/>
        <w:numPr>
          <w:ilvl w:val="0"/>
          <w:numId w:val="0"/>
        </w:numPr>
        <w:ind w:left="1770"/>
        <w:rPr>
          <w:rFonts w:hAnsi="Arial" w:cs="Arial"/>
          <w:b/>
        </w:rPr>
      </w:pPr>
      <w:r w:rsidRPr="00CC6EDA">
        <w:rPr>
          <w:rFonts w:hAnsi="Arial" w:cs="Arial"/>
          <w:b/>
        </w:rPr>
        <w:t xml:space="preserve">(1) Placing qualified small and minority businesses and women's business enterprises on solicitation </w:t>
      </w:r>
      <w:proofErr w:type="gramStart"/>
      <w:r w:rsidRPr="00CC6EDA">
        <w:rPr>
          <w:rFonts w:hAnsi="Arial" w:cs="Arial"/>
          <w:b/>
        </w:rPr>
        <w:t>lists;</w:t>
      </w:r>
      <w:proofErr w:type="gramEnd"/>
      <w:r w:rsidRPr="00CC6EDA">
        <w:rPr>
          <w:rFonts w:hAnsi="Arial" w:cs="Arial"/>
          <w:b/>
        </w:rPr>
        <w:t xml:space="preserve"> </w:t>
      </w:r>
    </w:p>
    <w:p w14:paraId="161CA110" w14:textId="77777777" w:rsidR="00FB232A" w:rsidRPr="00CC6EDA" w:rsidRDefault="00FB232A" w:rsidP="00FB232A">
      <w:pPr>
        <w:pStyle w:val="Level3ArialRegular-def3"/>
        <w:numPr>
          <w:ilvl w:val="0"/>
          <w:numId w:val="0"/>
        </w:numPr>
        <w:ind w:left="1770"/>
        <w:rPr>
          <w:rFonts w:hAnsi="Arial" w:cs="Arial"/>
          <w:b/>
        </w:rPr>
      </w:pPr>
      <w:r w:rsidRPr="00CC6EDA">
        <w:rPr>
          <w:rFonts w:hAnsi="Arial" w:cs="Arial"/>
          <w:b/>
        </w:rPr>
        <w:t xml:space="preserve">(2) Assuring that small and minority businesses, and women's business enterprises are solicited whenever they are potential </w:t>
      </w:r>
      <w:proofErr w:type="gramStart"/>
      <w:r w:rsidRPr="00CC6EDA">
        <w:rPr>
          <w:rFonts w:hAnsi="Arial" w:cs="Arial"/>
          <w:b/>
        </w:rPr>
        <w:t>sources;</w:t>
      </w:r>
      <w:proofErr w:type="gramEnd"/>
      <w:r w:rsidRPr="00CC6EDA">
        <w:rPr>
          <w:rFonts w:hAnsi="Arial" w:cs="Arial"/>
          <w:b/>
        </w:rPr>
        <w:t xml:space="preserve"> </w:t>
      </w:r>
    </w:p>
    <w:p w14:paraId="635BA69F" w14:textId="77777777" w:rsidR="00FB232A" w:rsidRPr="00CC6EDA" w:rsidRDefault="00FB232A" w:rsidP="00FB232A">
      <w:pPr>
        <w:pStyle w:val="Level3ArialRegular-def3"/>
        <w:numPr>
          <w:ilvl w:val="0"/>
          <w:numId w:val="0"/>
        </w:numPr>
        <w:ind w:left="1770"/>
        <w:rPr>
          <w:rFonts w:hAnsi="Arial" w:cs="Arial"/>
          <w:b/>
        </w:rPr>
      </w:pPr>
      <w:r w:rsidRPr="00CC6EDA">
        <w:rPr>
          <w:rFonts w:hAnsi="Arial" w:cs="Arial"/>
          <w:b/>
        </w:rPr>
        <w:t xml:space="preserve">(3) Dividing total requirements, when economically feasible, into smaller tasks or quantities to permit maximum participation by small and minority businesses, and women's business </w:t>
      </w:r>
      <w:proofErr w:type="gramStart"/>
      <w:r w:rsidRPr="00CC6EDA">
        <w:rPr>
          <w:rFonts w:hAnsi="Arial" w:cs="Arial"/>
          <w:b/>
        </w:rPr>
        <w:t>enterprises;</w:t>
      </w:r>
      <w:proofErr w:type="gramEnd"/>
      <w:r w:rsidRPr="00CC6EDA">
        <w:rPr>
          <w:rFonts w:hAnsi="Arial" w:cs="Arial"/>
          <w:b/>
        </w:rPr>
        <w:t xml:space="preserve"> </w:t>
      </w:r>
    </w:p>
    <w:p w14:paraId="4E140A5C" w14:textId="77777777" w:rsidR="00FB232A" w:rsidRPr="00CC6EDA" w:rsidRDefault="00FB232A" w:rsidP="00FB232A">
      <w:pPr>
        <w:pStyle w:val="Level3ArialRegular-def3"/>
        <w:numPr>
          <w:ilvl w:val="0"/>
          <w:numId w:val="0"/>
        </w:numPr>
        <w:ind w:left="1770"/>
        <w:rPr>
          <w:rFonts w:hAnsi="Arial" w:cs="Arial"/>
          <w:b/>
        </w:rPr>
      </w:pPr>
      <w:r w:rsidRPr="00CC6EDA">
        <w:rPr>
          <w:rFonts w:hAnsi="Arial" w:cs="Arial"/>
          <w:b/>
        </w:rPr>
        <w:t xml:space="preserve">(4) Establishing delivery schedules, where the requirement permits, which encourage participation by small and minority businesses, and women's business </w:t>
      </w:r>
      <w:proofErr w:type="gramStart"/>
      <w:r w:rsidRPr="00CC6EDA">
        <w:rPr>
          <w:rFonts w:hAnsi="Arial" w:cs="Arial"/>
          <w:b/>
        </w:rPr>
        <w:t>enterprises;</w:t>
      </w:r>
      <w:proofErr w:type="gramEnd"/>
      <w:r w:rsidRPr="00CC6EDA">
        <w:rPr>
          <w:rFonts w:hAnsi="Arial" w:cs="Arial"/>
          <w:b/>
        </w:rPr>
        <w:t xml:space="preserve"> </w:t>
      </w:r>
    </w:p>
    <w:p w14:paraId="71DE5B23" w14:textId="77777777" w:rsidR="00FB232A" w:rsidRPr="00CC6EDA" w:rsidRDefault="00FB232A" w:rsidP="00FB232A">
      <w:pPr>
        <w:pStyle w:val="Level3ArialRegular-def3"/>
        <w:numPr>
          <w:ilvl w:val="0"/>
          <w:numId w:val="0"/>
        </w:numPr>
        <w:ind w:left="1770"/>
        <w:rPr>
          <w:rFonts w:hAnsi="Arial" w:cs="Arial"/>
          <w:b/>
        </w:rPr>
      </w:pPr>
      <w:r w:rsidRPr="00CC6EDA">
        <w:rPr>
          <w:rFonts w:hAnsi="Arial" w:cs="Arial"/>
          <w:b/>
        </w:rPr>
        <w:t xml:space="preserve">(5) Using the services and assistance, as appropriate, of such organizations as the Small Business Administration and the Minority Business Development Agency of the Department of Commerce; and </w:t>
      </w:r>
    </w:p>
    <w:p w14:paraId="7A5B473F" w14:textId="77777777" w:rsidR="00FB232A" w:rsidRPr="00CC6EDA" w:rsidRDefault="00FB232A" w:rsidP="00FB232A">
      <w:pPr>
        <w:pStyle w:val="Level3ArialRegular-def3"/>
        <w:numPr>
          <w:ilvl w:val="0"/>
          <w:numId w:val="0"/>
        </w:numPr>
        <w:ind w:left="1770"/>
        <w:rPr>
          <w:rFonts w:hAnsi="Arial" w:cs="Arial"/>
          <w:b/>
        </w:rPr>
      </w:pPr>
      <w:r w:rsidRPr="00CC6EDA">
        <w:rPr>
          <w:rFonts w:hAnsi="Arial" w:cs="Arial"/>
          <w:b/>
        </w:rPr>
        <w:t>(6) Requiring the any prime contractor, if subcontracts are to be let, to take the affirmative steps listed in paragraphs (b)(1) through (5) of this section.</w:t>
      </w:r>
    </w:p>
    <w:bookmarkEnd w:id="26"/>
    <w:p w14:paraId="1AC92DB5" w14:textId="77777777" w:rsidR="00FB232A" w:rsidRPr="00EF099E" w:rsidRDefault="00FB232A" w:rsidP="00FB232A">
      <w:pPr>
        <w:pStyle w:val="Level1ArialRegular-def4"/>
        <w:widowControl w:val="0"/>
        <w:numPr>
          <w:ilvl w:val="0"/>
          <w:numId w:val="40"/>
        </w:numPr>
        <w:spacing w:before="0" w:after="0"/>
        <w:ind w:left="720" w:hanging="720"/>
        <w:rPr>
          <w:rFonts w:hAnsi="Arial" w:cs="Arial"/>
          <w:b/>
        </w:rPr>
      </w:pPr>
      <w:r w:rsidRPr="00EF099E">
        <w:rPr>
          <w:rFonts w:hAnsi="Arial" w:cs="Arial"/>
          <w:b/>
          <w:bCs/>
          <w:u w:val="single"/>
        </w:rPr>
        <w:t>No Third-Party Beneficiaries</w:t>
      </w:r>
      <w:r w:rsidRPr="00EF099E">
        <w:rPr>
          <w:rFonts w:hAnsi="Arial" w:cs="Arial"/>
          <w:b/>
          <w:bCs/>
        </w:rPr>
        <w:t>.</w:t>
      </w:r>
    </w:p>
    <w:p w14:paraId="32EB28EF" w14:textId="77777777" w:rsidR="00FB232A" w:rsidRPr="00EF099E" w:rsidRDefault="00FB232A" w:rsidP="00FB232A">
      <w:pPr>
        <w:pStyle w:val="Level1ArialRegular"/>
        <w:widowControl w:val="0"/>
        <w:numPr>
          <w:ilvl w:val="0"/>
          <w:numId w:val="0"/>
        </w:numPr>
        <w:tabs>
          <w:tab w:val="clear" w:pos="590"/>
        </w:tabs>
        <w:spacing w:before="0" w:after="0"/>
        <w:ind w:left="576"/>
        <w:rPr>
          <w:rFonts w:hAnsi="Arial" w:cs="Arial"/>
          <w:b/>
        </w:rPr>
      </w:pPr>
    </w:p>
    <w:p w14:paraId="028E2ACD" w14:textId="77777777" w:rsidR="00FB232A" w:rsidRPr="00EF099E" w:rsidRDefault="00FB232A" w:rsidP="00FB232A">
      <w:pPr>
        <w:pStyle w:val="Level1ArialRegular-def5"/>
        <w:widowControl w:val="0"/>
        <w:numPr>
          <w:ilvl w:val="0"/>
          <w:numId w:val="0"/>
        </w:numPr>
        <w:tabs>
          <w:tab w:val="clear" w:pos="590"/>
        </w:tabs>
        <w:spacing w:before="0" w:after="0"/>
        <w:ind w:left="720"/>
        <w:rPr>
          <w:rFonts w:hAnsi="Arial" w:cs="Arial"/>
        </w:rPr>
      </w:pPr>
      <w:r w:rsidRPr="00EF099E">
        <w:rPr>
          <w:rFonts w:hAnsi="Arial" w:cs="Arial"/>
        </w:rPr>
        <w:t xml:space="preserve">Except for the parties to whom this Contract is assigned in compliance with the terms of this Contract, there are no </w:t>
      </w:r>
      <w:proofErr w:type="gramStart"/>
      <w:r w:rsidRPr="00EF099E">
        <w:rPr>
          <w:rFonts w:hAnsi="Arial" w:cs="Arial"/>
        </w:rPr>
        <w:t>third party</w:t>
      </w:r>
      <w:proofErr w:type="gramEnd"/>
      <w:r w:rsidRPr="00EF099E">
        <w:rPr>
          <w:rFonts w:hAnsi="Arial" w:cs="Arial"/>
        </w:rPr>
        <w:t xml:space="preserve"> beneficiaries to this Contract, and this Contract shall not impart any rights enforceable by any person or entity that is not a party hereto.</w:t>
      </w:r>
    </w:p>
    <w:p w14:paraId="230CA303" w14:textId="77777777" w:rsidR="00FB232A" w:rsidRPr="00EF099E" w:rsidRDefault="00FB232A" w:rsidP="00FB232A">
      <w:pPr>
        <w:pStyle w:val="Level1ArialRegular-def5"/>
        <w:widowControl w:val="0"/>
        <w:numPr>
          <w:ilvl w:val="0"/>
          <w:numId w:val="0"/>
        </w:numPr>
        <w:spacing w:before="0" w:after="0"/>
        <w:ind w:left="590"/>
        <w:rPr>
          <w:rFonts w:hAnsi="Arial" w:cs="Arial"/>
        </w:rPr>
      </w:pPr>
    </w:p>
    <w:p w14:paraId="36D667D6" w14:textId="77777777" w:rsidR="00FB232A" w:rsidRPr="00EF099E" w:rsidRDefault="00FB232A" w:rsidP="00FB232A">
      <w:pPr>
        <w:pStyle w:val="Level1ArialRegular-def4"/>
        <w:widowControl w:val="0"/>
        <w:numPr>
          <w:ilvl w:val="0"/>
          <w:numId w:val="40"/>
        </w:numPr>
        <w:spacing w:before="0" w:after="0"/>
        <w:ind w:left="720" w:hanging="720"/>
        <w:rPr>
          <w:rFonts w:hAnsi="Arial" w:cs="Arial"/>
          <w:b/>
        </w:rPr>
      </w:pPr>
      <w:r w:rsidRPr="00EF099E">
        <w:rPr>
          <w:rFonts w:hAnsi="Arial" w:cs="Arial"/>
          <w:b/>
          <w:u w:val="single"/>
        </w:rPr>
        <w:lastRenderedPageBreak/>
        <w:t>Non-Waiver of Breach</w:t>
      </w:r>
      <w:r w:rsidRPr="00EF099E">
        <w:rPr>
          <w:rFonts w:hAnsi="Arial" w:cs="Arial"/>
          <w:b/>
        </w:rPr>
        <w:t>.</w:t>
      </w:r>
    </w:p>
    <w:p w14:paraId="5A5A3AA2" w14:textId="77777777" w:rsidR="00FB232A" w:rsidRPr="00EF099E" w:rsidRDefault="00FB232A" w:rsidP="00FB232A">
      <w:pPr>
        <w:widowControl w:val="0"/>
        <w:rPr>
          <w:rFonts w:cs="Arial"/>
        </w:rPr>
      </w:pPr>
    </w:p>
    <w:p w14:paraId="5288340A" w14:textId="77777777" w:rsidR="00FB232A" w:rsidRPr="00EF099E" w:rsidRDefault="00FB232A" w:rsidP="00FB232A">
      <w:pPr>
        <w:pStyle w:val="Level1ArialRegular-def3"/>
        <w:widowControl w:val="0"/>
        <w:numPr>
          <w:ilvl w:val="0"/>
          <w:numId w:val="0"/>
        </w:numPr>
        <w:tabs>
          <w:tab w:val="left" w:pos="630"/>
        </w:tabs>
        <w:spacing w:before="0" w:after="0"/>
        <w:ind w:left="720"/>
        <w:rPr>
          <w:rFonts w:hAnsi="Arial" w:cs="Arial"/>
        </w:rPr>
      </w:pPr>
      <w:r w:rsidRPr="00EF099E">
        <w:rPr>
          <w:rFonts w:hAnsi="Arial" w:cs="Arial"/>
        </w:rPr>
        <w:t xml:space="preserve">Waiver of any default shall not be deemed to be a waiver of any subsequent default. No action or failure to act by the County shall constitute a waiver of any right or duty afforded to the County under the Contract; nor shall any such action or failure to act by the County modify the terms of the Contract or constitute an approval of, or acquiescence in, any breach hereunder, except as may be specifically stated by the County in writing. </w:t>
      </w:r>
    </w:p>
    <w:p w14:paraId="4E413FA5" w14:textId="77777777" w:rsidR="00FB232A" w:rsidRPr="00EF099E" w:rsidRDefault="00FB232A" w:rsidP="00FB232A">
      <w:pPr>
        <w:widowControl w:val="0"/>
        <w:rPr>
          <w:rFonts w:cs="Arial"/>
        </w:rPr>
      </w:pPr>
    </w:p>
    <w:p w14:paraId="383378E1" w14:textId="77777777" w:rsidR="00FB232A" w:rsidRPr="00EF099E" w:rsidRDefault="00FB232A" w:rsidP="00FB232A">
      <w:pPr>
        <w:pStyle w:val="Level1ArialRegular-def4"/>
        <w:widowControl w:val="0"/>
        <w:numPr>
          <w:ilvl w:val="0"/>
          <w:numId w:val="40"/>
        </w:numPr>
        <w:spacing w:before="0" w:after="0"/>
        <w:ind w:left="720" w:hanging="720"/>
        <w:rPr>
          <w:rFonts w:hAnsi="Arial" w:cs="Arial"/>
          <w:b/>
        </w:rPr>
      </w:pPr>
      <w:r w:rsidRPr="00EF099E">
        <w:rPr>
          <w:rFonts w:hAnsi="Arial" w:cs="Arial"/>
          <w:b/>
          <w:u w:val="single"/>
        </w:rPr>
        <w:t>Emergency Response Requirements</w:t>
      </w:r>
      <w:r w:rsidRPr="00EF099E">
        <w:rPr>
          <w:rFonts w:hAnsi="Arial" w:cs="Arial"/>
          <w:b/>
        </w:rPr>
        <w:t>.</w:t>
      </w:r>
    </w:p>
    <w:p w14:paraId="29B124B5" w14:textId="77777777" w:rsidR="00FB232A" w:rsidRPr="00EF099E" w:rsidRDefault="00FB232A" w:rsidP="00FB232A">
      <w:pPr>
        <w:widowControl w:val="0"/>
        <w:rPr>
          <w:rFonts w:cs="Arial"/>
        </w:rPr>
      </w:pPr>
    </w:p>
    <w:p w14:paraId="0BDA0CD9" w14:textId="77777777" w:rsidR="00FB232A" w:rsidRPr="00EF099E" w:rsidRDefault="00FB232A" w:rsidP="00FB232A">
      <w:pPr>
        <w:pStyle w:val="Level1ArialRegular-def3"/>
        <w:widowControl w:val="0"/>
        <w:numPr>
          <w:ilvl w:val="0"/>
          <w:numId w:val="0"/>
        </w:numPr>
        <w:spacing w:before="0" w:after="0"/>
        <w:ind w:left="720"/>
        <w:rPr>
          <w:rFonts w:hAnsi="Arial" w:cs="Arial"/>
        </w:rPr>
      </w:pPr>
      <w:r w:rsidRPr="00EF099E">
        <w:rPr>
          <w:rFonts w:hAnsi="Arial" w:cs="Arial"/>
        </w:rPr>
        <w:t xml:space="preserve">Within three months of the execution of this Contract, the </w:t>
      </w:r>
      <w:r>
        <w:rPr>
          <w:rFonts w:hAnsi="Arial" w:cs="Arial"/>
        </w:rPr>
        <w:t>Provider</w:t>
      </w:r>
      <w:r w:rsidRPr="00EF099E">
        <w:rPr>
          <w:rFonts w:hAnsi="Arial" w:cs="Arial"/>
        </w:rPr>
        <w:t xml:space="preserve"> shall prepare and make available to the County upon request, the necessary plans, </w:t>
      </w:r>
      <w:proofErr w:type="gramStart"/>
      <w:r w:rsidRPr="00EF099E">
        <w:rPr>
          <w:rFonts w:hAnsi="Arial" w:cs="Arial"/>
        </w:rPr>
        <w:t>procedures</w:t>
      </w:r>
      <w:proofErr w:type="gramEnd"/>
      <w:r w:rsidRPr="00EF099E">
        <w:rPr>
          <w:rFonts w:hAnsi="Arial" w:cs="Arial"/>
        </w:rPr>
        <w:t xml:space="preserve"> and protocols to:</w:t>
      </w:r>
    </w:p>
    <w:p w14:paraId="472B932F" w14:textId="77777777" w:rsidR="00FB232A" w:rsidRPr="00EF099E" w:rsidRDefault="00FB232A" w:rsidP="00FB232A">
      <w:pPr>
        <w:pStyle w:val="Level1ArialRegular-def3"/>
        <w:widowControl w:val="0"/>
        <w:numPr>
          <w:ilvl w:val="0"/>
          <w:numId w:val="0"/>
        </w:numPr>
        <w:spacing w:before="0" w:after="0"/>
        <w:ind w:left="720"/>
        <w:rPr>
          <w:rFonts w:hAnsi="Arial" w:cs="Arial"/>
        </w:rPr>
      </w:pPr>
    </w:p>
    <w:p w14:paraId="6DBA4E4F" w14:textId="77777777" w:rsidR="00FB232A" w:rsidRPr="00EF099E" w:rsidRDefault="00FB232A" w:rsidP="00FB232A">
      <w:pPr>
        <w:pStyle w:val="Level1ArialRegular-def3"/>
        <w:widowControl w:val="0"/>
        <w:numPr>
          <w:ilvl w:val="0"/>
          <w:numId w:val="9"/>
        </w:numPr>
        <w:tabs>
          <w:tab w:val="left" w:pos="630"/>
        </w:tabs>
        <w:spacing w:before="0" w:after="0"/>
        <w:ind w:left="1440" w:hanging="720"/>
        <w:rPr>
          <w:rFonts w:hAnsi="Arial" w:cs="Arial"/>
        </w:rPr>
      </w:pPr>
      <w:r w:rsidRPr="00EF099E">
        <w:rPr>
          <w:rFonts w:hAnsi="Arial" w:cs="Arial"/>
        </w:rPr>
        <w:t xml:space="preserve">Respond to and recover from a natural disaster or major disruption to </w:t>
      </w:r>
      <w:r>
        <w:rPr>
          <w:rFonts w:hAnsi="Arial" w:cs="Arial"/>
        </w:rPr>
        <w:t>Provider</w:t>
      </w:r>
      <w:r w:rsidRPr="00EF099E">
        <w:rPr>
          <w:rFonts w:hAnsi="Arial" w:cs="Arial"/>
        </w:rPr>
        <w:t xml:space="preserve"> operations such as a work stoppage.  </w:t>
      </w:r>
    </w:p>
    <w:p w14:paraId="1F5B1D8B" w14:textId="77777777" w:rsidR="00FB232A" w:rsidRPr="00EF099E" w:rsidRDefault="00FB232A" w:rsidP="00FB232A">
      <w:pPr>
        <w:widowControl w:val="0"/>
        <w:ind w:left="1440" w:hanging="720"/>
        <w:rPr>
          <w:rFonts w:cs="Arial"/>
        </w:rPr>
      </w:pPr>
    </w:p>
    <w:p w14:paraId="05892641" w14:textId="77777777" w:rsidR="00FB232A" w:rsidRPr="00EF099E" w:rsidRDefault="00FB232A" w:rsidP="00FB232A">
      <w:pPr>
        <w:pStyle w:val="Level1ArialRegular-def3"/>
        <w:widowControl w:val="0"/>
        <w:numPr>
          <w:ilvl w:val="0"/>
          <w:numId w:val="9"/>
        </w:numPr>
        <w:tabs>
          <w:tab w:val="left" w:pos="630"/>
        </w:tabs>
        <w:spacing w:before="0" w:after="0"/>
        <w:ind w:left="1440" w:hanging="720"/>
        <w:rPr>
          <w:rFonts w:hAnsi="Arial" w:cs="Arial"/>
        </w:rPr>
      </w:pPr>
      <w:r w:rsidRPr="00EF099E">
        <w:rPr>
          <w:rFonts w:hAnsi="Arial" w:cs="Arial"/>
        </w:rPr>
        <w:t>Continue operations during a prolonged event such as a pandemic.</w:t>
      </w:r>
    </w:p>
    <w:p w14:paraId="798D4D66" w14:textId="77777777" w:rsidR="00FB232A" w:rsidRPr="00EF099E" w:rsidRDefault="00FB232A" w:rsidP="00FB232A">
      <w:pPr>
        <w:widowControl w:val="0"/>
        <w:ind w:left="1440" w:hanging="720"/>
        <w:rPr>
          <w:rFonts w:cs="Arial"/>
        </w:rPr>
      </w:pPr>
    </w:p>
    <w:p w14:paraId="3CDF2E54" w14:textId="77777777" w:rsidR="00FB232A" w:rsidRPr="00EF099E" w:rsidRDefault="00FB232A" w:rsidP="00FB232A">
      <w:pPr>
        <w:pStyle w:val="Level1ArialRegular-def3"/>
        <w:widowControl w:val="0"/>
        <w:numPr>
          <w:ilvl w:val="0"/>
          <w:numId w:val="0"/>
        </w:numPr>
        <w:tabs>
          <w:tab w:val="left" w:pos="630"/>
        </w:tabs>
        <w:spacing w:before="0" w:after="0"/>
        <w:ind w:left="1440" w:hanging="720"/>
        <w:rPr>
          <w:rFonts w:hAnsi="Arial" w:cs="Arial"/>
        </w:rPr>
      </w:pPr>
      <w:r w:rsidRPr="00EF099E">
        <w:rPr>
          <w:rFonts w:hAnsi="Arial" w:cs="Arial"/>
        </w:rPr>
        <w:tab/>
        <w:t xml:space="preserve">If the </w:t>
      </w:r>
      <w:r>
        <w:rPr>
          <w:rFonts w:hAnsi="Arial" w:cs="Arial"/>
        </w:rPr>
        <w:t>Provider</w:t>
      </w:r>
      <w:r w:rsidRPr="00EF099E">
        <w:rPr>
          <w:rFonts w:hAnsi="Arial" w:cs="Arial"/>
        </w:rPr>
        <w:t xml:space="preserve"> does not have any such plan as of the start of this Contract, the </w:t>
      </w:r>
      <w:r>
        <w:rPr>
          <w:rFonts w:hAnsi="Arial" w:cs="Arial"/>
        </w:rPr>
        <w:t>Provider</w:t>
      </w:r>
      <w:r w:rsidRPr="00EF099E">
        <w:rPr>
          <w:rFonts w:hAnsi="Arial" w:cs="Arial"/>
        </w:rPr>
        <w:t xml:space="preserve"> may request (</w:t>
      </w:r>
      <w:proofErr w:type="spellStart"/>
      <w:r w:rsidRPr="00EF099E">
        <w:rPr>
          <w:rFonts w:hAnsi="Arial" w:cs="Arial"/>
        </w:rPr>
        <w:t>i</w:t>
      </w:r>
      <w:proofErr w:type="spellEnd"/>
      <w:r w:rsidRPr="00EF099E">
        <w:rPr>
          <w:rFonts w:hAnsi="Arial" w:cs="Arial"/>
        </w:rPr>
        <w:t>) an extension of the time needed to create a plan, and (ii) for assistance from the County in preparing such a plan.</w:t>
      </w:r>
    </w:p>
    <w:p w14:paraId="5901121F" w14:textId="77777777" w:rsidR="00FB232A" w:rsidRPr="00EF099E" w:rsidRDefault="00FB232A" w:rsidP="00FB232A">
      <w:pPr>
        <w:widowControl w:val="0"/>
        <w:ind w:left="1440" w:hanging="720"/>
        <w:rPr>
          <w:rFonts w:cs="Arial"/>
        </w:rPr>
      </w:pPr>
    </w:p>
    <w:p w14:paraId="192125A7" w14:textId="77777777" w:rsidR="00FB232A" w:rsidRPr="00EF099E" w:rsidRDefault="00FB232A" w:rsidP="00FB232A">
      <w:pPr>
        <w:pStyle w:val="Level1ArialRegular-def3"/>
        <w:widowControl w:val="0"/>
        <w:numPr>
          <w:ilvl w:val="0"/>
          <w:numId w:val="0"/>
        </w:numPr>
        <w:tabs>
          <w:tab w:val="left" w:pos="630"/>
        </w:tabs>
        <w:spacing w:before="0" w:after="0"/>
        <w:ind w:left="1440" w:hanging="720"/>
        <w:rPr>
          <w:rFonts w:hAnsi="Arial" w:cs="Arial"/>
        </w:rPr>
      </w:pPr>
      <w:r w:rsidRPr="00EF099E">
        <w:rPr>
          <w:rFonts w:hAnsi="Arial" w:cs="Arial"/>
        </w:rPr>
        <w:tab/>
        <w:t xml:space="preserve">At a minimum, any plans, procedures, or protocols described in this section must include how the </w:t>
      </w:r>
      <w:r>
        <w:rPr>
          <w:rFonts w:hAnsi="Arial" w:cs="Arial"/>
        </w:rPr>
        <w:t>Provider</w:t>
      </w:r>
      <w:r w:rsidRPr="00EF099E">
        <w:rPr>
          <w:rFonts w:hAnsi="Arial" w:cs="Arial"/>
        </w:rPr>
        <w:t xml:space="preserve"> plans to continue to provide the services described in or funded by this Contract.</w:t>
      </w:r>
    </w:p>
    <w:p w14:paraId="27AE2AD9" w14:textId="77777777" w:rsidR="00FB232A" w:rsidRPr="00EF099E" w:rsidRDefault="00FB232A" w:rsidP="00FB232A">
      <w:pPr>
        <w:widowControl w:val="0"/>
        <w:rPr>
          <w:rFonts w:cs="Arial"/>
        </w:rPr>
      </w:pPr>
    </w:p>
    <w:p w14:paraId="5FAE7CA1" w14:textId="77777777" w:rsidR="00FB232A" w:rsidRPr="00EF099E" w:rsidRDefault="00FB232A" w:rsidP="00FB232A">
      <w:pPr>
        <w:pStyle w:val="Level1ArialRegular-def4"/>
        <w:widowControl w:val="0"/>
        <w:numPr>
          <w:ilvl w:val="0"/>
          <w:numId w:val="40"/>
        </w:numPr>
        <w:spacing w:before="0" w:after="0"/>
        <w:ind w:left="720" w:hanging="720"/>
        <w:rPr>
          <w:rFonts w:hAnsi="Arial" w:cs="Arial"/>
          <w:b/>
        </w:rPr>
      </w:pPr>
      <w:r>
        <w:rPr>
          <w:rFonts w:hAnsi="Arial" w:cs="Arial"/>
          <w:b/>
          <w:u w:val="single"/>
        </w:rPr>
        <w:t>Provider</w:t>
      </w:r>
      <w:r w:rsidRPr="00EF099E">
        <w:rPr>
          <w:rFonts w:hAnsi="Arial" w:cs="Arial"/>
          <w:b/>
          <w:u w:val="single"/>
        </w:rPr>
        <w:t xml:space="preserve"> Certification</w:t>
      </w:r>
      <w:r w:rsidRPr="00EF099E">
        <w:rPr>
          <w:rFonts w:hAnsi="Arial" w:cs="Arial"/>
          <w:b/>
        </w:rPr>
        <w:t>.</w:t>
      </w:r>
    </w:p>
    <w:p w14:paraId="43F0165D" w14:textId="77777777" w:rsidR="00FB232A" w:rsidRPr="00EF099E" w:rsidRDefault="00FB232A" w:rsidP="00FB232A">
      <w:pPr>
        <w:widowControl w:val="0"/>
        <w:rPr>
          <w:rFonts w:cs="Arial"/>
        </w:rPr>
      </w:pPr>
    </w:p>
    <w:p w14:paraId="6C96BA82" w14:textId="77777777" w:rsidR="00FB232A" w:rsidRPr="00EF099E" w:rsidRDefault="00FB232A" w:rsidP="00FB232A">
      <w:pPr>
        <w:pStyle w:val="Level1ArialRegular-def3"/>
        <w:widowControl w:val="0"/>
        <w:numPr>
          <w:ilvl w:val="0"/>
          <w:numId w:val="0"/>
        </w:numPr>
        <w:tabs>
          <w:tab w:val="left" w:pos="720"/>
        </w:tabs>
        <w:spacing w:before="0" w:after="0"/>
        <w:ind w:left="720"/>
        <w:rPr>
          <w:rFonts w:hAnsi="Arial" w:cs="Arial"/>
        </w:rPr>
      </w:pPr>
      <w:r w:rsidRPr="00EF099E">
        <w:rPr>
          <w:rFonts w:hAnsi="Arial" w:cs="Arial"/>
        </w:rPr>
        <w:t xml:space="preserve">By signing this Contract, the </w:t>
      </w:r>
      <w:r>
        <w:rPr>
          <w:rFonts w:hAnsi="Arial" w:cs="Arial"/>
        </w:rPr>
        <w:t>Provider</w:t>
      </w:r>
      <w:r w:rsidRPr="00EF099E">
        <w:rPr>
          <w:rFonts w:hAnsi="Arial" w:cs="Arial"/>
        </w:rPr>
        <w:t xml:space="preserve"> certifies that, in addition to agreeing to the terms and conditions provided herein, it has read and understands all contracting requirements as contained in this Contract and the Exhibits and Attachments hereto.</w:t>
      </w:r>
    </w:p>
    <w:p w14:paraId="6D7E0D6D" w14:textId="77777777" w:rsidR="00FB232A" w:rsidRPr="00EF099E" w:rsidRDefault="00FB232A" w:rsidP="00FB232A">
      <w:pPr>
        <w:pStyle w:val="Level1ArialRegular-def3"/>
        <w:widowControl w:val="0"/>
        <w:numPr>
          <w:ilvl w:val="0"/>
          <w:numId w:val="0"/>
        </w:numPr>
        <w:tabs>
          <w:tab w:val="left" w:pos="630"/>
        </w:tabs>
        <w:spacing w:before="0" w:after="0"/>
        <w:ind w:left="630"/>
        <w:rPr>
          <w:rFonts w:hAnsi="Arial" w:cs="Arial"/>
        </w:rPr>
      </w:pPr>
    </w:p>
    <w:p w14:paraId="17D606B6" w14:textId="77777777" w:rsidR="00FB232A" w:rsidRPr="00EF099E" w:rsidRDefault="00FB232A" w:rsidP="00FB232A">
      <w:pPr>
        <w:pStyle w:val="Level1ArialRegular-def4"/>
        <w:widowControl w:val="0"/>
        <w:numPr>
          <w:ilvl w:val="0"/>
          <w:numId w:val="40"/>
        </w:numPr>
        <w:spacing w:before="0" w:after="0"/>
        <w:ind w:left="720" w:hanging="720"/>
        <w:rPr>
          <w:rFonts w:hAnsi="Arial" w:cs="Arial"/>
          <w:b/>
        </w:rPr>
      </w:pPr>
      <w:r w:rsidRPr="00EF099E">
        <w:rPr>
          <w:rFonts w:hAnsi="Arial" w:cs="Arial"/>
          <w:b/>
          <w:u w:val="single"/>
        </w:rPr>
        <w:t>Payment Procedures; Prompt Payment of Subcontractors</w:t>
      </w:r>
      <w:r>
        <w:rPr>
          <w:rFonts w:hAnsi="Arial" w:cs="Arial"/>
          <w:b/>
          <w:u w:val="single"/>
        </w:rPr>
        <w:t>; Return of Unspent Funds</w:t>
      </w:r>
      <w:r w:rsidRPr="00EF099E">
        <w:rPr>
          <w:rFonts w:hAnsi="Arial" w:cs="Arial"/>
          <w:b/>
        </w:rPr>
        <w:t>.</w:t>
      </w:r>
    </w:p>
    <w:p w14:paraId="08CC2E31" w14:textId="77777777" w:rsidR="00FB232A" w:rsidRPr="00EF099E" w:rsidRDefault="00FB232A" w:rsidP="00FB232A">
      <w:pPr>
        <w:widowControl w:val="0"/>
        <w:rPr>
          <w:rFonts w:cs="Arial"/>
        </w:rPr>
      </w:pPr>
    </w:p>
    <w:p w14:paraId="1C14B883" w14:textId="77777777" w:rsidR="00FB232A" w:rsidRPr="00EF099E" w:rsidRDefault="00FB232A" w:rsidP="00FB232A">
      <w:pPr>
        <w:pStyle w:val="ITBLevel2paragraph"/>
        <w:widowControl w:val="0"/>
        <w:suppressAutoHyphens w:val="0"/>
        <w:spacing w:line="240" w:lineRule="auto"/>
        <w:rPr>
          <w:sz w:val="22"/>
          <w:szCs w:val="22"/>
        </w:rPr>
      </w:pPr>
      <w:r w:rsidRPr="00EF099E">
        <w:rPr>
          <w:sz w:val="22"/>
          <w:szCs w:val="22"/>
        </w:rPr>
        <w:t xml:space="preserve">For Work Accepted by the County the </w:t>
      </w:r>
      <w:r>
        <w:rPr>
          <w:sz w:val="22"/>
          <w:szCs w:val="22"/>
        </w:rPr>
        <w:t>Provider</w:t>
      </w:r>
      <w:r w:rsidRPr="00EF099E">
        <w:rPr>
          <w:sz w:val="22"/>
          <w:szCs w:val="22"/>
        </w:rPr>
        <w:t xml:space="preserve"> shall furnish invoices to the program lead </w:t>
      </w:r>
      <w:proofErr w:type="gramStart"/>
      <w:r w:rsidRPr="00EF099E">
        <w:rPr>
          <w:sz w:val="22"/>
          <w:szCs w:val="22"/>
        </w:rPr>
        <w:t>at  [</w:t>
      </w:r>
      <w:proofErr w:type="gramEnd"/>
      <w:r w:rsidRPr="00EF099E">
        <w:rPr>
          <w:sz w:val="22"/>
          <w:szCs w:val="22"/>
        </w:rPr>
        <w:t xml:space="preserve">insert agency and email].  Once the invoice is approved by the program lead, then the </w:t>
      </w:r>
      <w:r>
        <w:rPr>
          <w:sz w:val="22"/>
          <w:szCs w:val="22"/>
        </w:rPr>
        <w:t>Provider</w:t>
      </w:r>
      <w:r w:rsidRPr="00EF099E">
        <w:rPr>
          <w:sz w:val="22"/>
          <w:szCs w:val="22"/>
        </w:rPr>
        <w:t xml:space="preserve"> shall furnish invoices to King County </w:t>
      </w:r>
      <w:hyperlink r:id="rId34" w:history="1">
        <w:r w:rsidRPr="00EF099E">
          <w:rPr>
            <w:rStyle w:val="Hyperlink"/>
            <w:rFonts w:cs="Arial"/>
            <w:sz w:val="22"/>
            <w:szCs w:val="22"/>
          </w:rPr>
          <w:t>invoices.ap@kingcounty.gov</w:t>
        </w:r>
      </w:hyperlink>
      <w:r w:rsidRPr="00EF099E">
        <w:rPr>
          <w:sz w:val="22"/>
          <w:szCs w:val="22"/>
        </w:rPr>
        <w:t xml:space="preserve"> and </w:t>
      </w:r>
      <w:r w:rsidRPr="00EF099E">
        <w:rPr>
          <w:color w:val="FF0000"/>
          <w:sz w:val="22"/>
          <w:szCs w:val="22"/>
        </w:rPr>
        <w:t>[insert agency and address]</w:t>
      </w:r>
      <w:r w:rsidRPr="00EF099E">
        <w:rPr>
          <w:sz w:val="22"/>
          <w:szCs w:val="22"/>
        </w:rPr>
        <w:t>.  All invoices shall contain the following information:</w:t>
      </w:r>
    </w:p>
    <w:p w14:paraId="61F74198" w14:textId="77777777" w:rsidR="00FB232A" w:rsidRPr="00EF099E" w:rsidRDefault="00FB232A" w:rsidP="00FB232A">
      <w:pPr>
        <w:pStyle w:val="ContractLevel3"/>
        <w:keepNext w:val="0"/>
        <w:keepLines w:val="0"/>
        <w:widowControl w:val="0"/>
        <w:numPr>
          <w:ilvl w:val="2"/>
          <w:numId w:val="33"/>
        </w:numPr>
        <w:suppressAutoHyphens w:val="0"/>
        <w:spacing w:line="240" w:lineRule="auto"/>
        <w:rPr>
          <w:rFonts w:cs="Arial"/>
          <w:sz w:val="22"/>
          <w:szCs w:val="22"/>
        </w:rPr>
      </w:pPr>
      <w:r w:rsidRPr="00EF099E">
        <w:rPr>
          <w:rFonts w:cs="Arial"/>
          <w:sz w:val="22"/>
          <w:szCs w:val="22"/>
        </w:rPr>
        <w:t>Invoice date</w:t>
      </w:r>
    </w:p>
    <w:p w14:paraId="659C5369" w14:textId="77777777" w:rsidR="00FB232A" w:rsidRPr="00EF099E" w:rsidRDefault="00FB232A" w:rsidP="00FB232A">
      <w:pPr>
        <w:pStyle w:val="ContractLevel3"/>
        <w:keepNext w:val="0"/>
        <w:keepLines w:val="0"/>
        <w:widowControl w:val="0"/>
        <w:suppressAutoHyphens w:val="0"/>
        <w:spacing w:line="240" w:lineRule="auto"/>
        <w:rPr>
          <w:rFonts w:cs="Arial"/>
          <w:sz w:val="22"/>
          <w:szCs w:val="22"/>
        </w:rPr>
      </w:pPr>
      <w:r w:rsidRPr="00EF099E">
        <w:rPr>
          <w:rFonts w:cs="Arial"/>
          <w:sz w:val="22"/>
          <w:szCs w:val="22"/>
        </w:rPr>
        <w:t>Purchase order number (if provided by King County)</w:t>
      </w:r>
    </w:p>
    <w:p w14:paraId="3938D244" w14:textId="77777777" w:rsidR="00FB232A" w:rsidRPr="00EF099E" w:rsidRDefault="00FB232A" w:rsidP="00FB232A">
      <w:pPr>
        <w:pStyle w:val="ContractLevel3"/>
        <w:keepNext w:val="0"/>
        <w:keepLines w:val="0"/>
        <w:widowControl w:val="0"/>
        <w:suppressAutoHyphens w:val="0"/>
        <w:spacing w:line="240" w:lineRule="auto"/>
        <w:rPr>
          <w:rFonts w:cs="Arial"/>
          <w:sz w:val="22"/>
          <w:szCs w:val="22"/>
        </w:rPr>
      </w:pPr>
      <w:r w:rsidRPr="00EF099E">
        <w:rPr>
          <w:rFonts w:cs="Arial"/>
          <w:sz w:val="22"/>
          <w:szCs w:val="22"/>
        </w:rPr>
        <w:t xml:space="preserve">Project Number </w:t>
      </w:r>
      <w:r w:rsidRPr="00EF099E">
        <w:rPr>
          <w:rFonts w:cs="Arial"/>
          <w:color w:val="FF0000"/>
          <w:sz w:val="22"/>
          <w:szCs w:val="22"/>
        </w:rPr>
        <w:t>(if applicable)</w:t>
      </w:r>
    </w:p>
    <w:p w14:paraId="53E73C7D" w14:textId="77777777" w:rsidR="00FB232A" w:rsidRPr="00EF099E" w:rsidRDefault="00FB232A" w:rsidP="00FB232A">
      <w:pPr>
        <w:pStyle w:val="ContractLevel3"/>
        <w:keepNext w:val="0"/>
        <w:keepLines w:val="0"/>
        <w:widowControl w:val="0"/>
        <w:suppressAutoHyphens w:val="0"/>
        <w:spacing w:line="240" w:lineRule="auto"/>
        <w:rPr>
          <w:rFonts w:cs="Arial"/>
          <w:sz w:val="22"/>
          <w:szCs w:val="22"/>
        </w:rPr>
      </w:pPr>
      <w:r w:rsidRPr="00EF099E">
        <w:rPr>
          <w:rFonts w:cs="Arial"/>
          <w:sz w:val="22"/>
          <w:szCs w:val="22"/>
        </w:rPr>
        <w:t>Ship to address/location</w:t>
      </w:r>
    </w:p>
    <w:p w14:paraId="690873AE" w14:textId="77777777" w:rsidR="00FB232A" w:rsidRPr="00EF099E" w:rsidRDefault="00FB232A" w:rsidP="00FB232A">
      <w:pPr>
        <w:pStyle w:val="ContractLevel3"/>
        <w:keepNext w:val="0"/>
        <w:keepLines w:val="0"/>
        <w:widowControl w:val="0"/>
        <w:suppressAutoHyphens w:val="0"/>
        <w:spacing w:line="240" w:lineRule="auto"/>
        <w:rPr>
          <w:rFonts w:cs="Arial"/>
          <w:sz w:val="22"/>
          <w:szCs w:val="22"/>
        </w:rPr>
      </w:pPr>
      <w:r w:rsidRPr="00EF099E">
        <w:rPr>
          <w:rFonts w:cs="Arial"/>
          <w:sz w:val="22"/>
          <w:szCs w:val="22"/>
        </w:rPr>
        <w:t>Remit address</w:t>
      </w:r>
    </w:p>
    <w:p w14:paraId="044AC61D" w14:textId="77777777" w:rsidR="00FB232A" w:rsidRPr="00EF099E" w:rsidRDefault="00FB232A" w:rsidP="00FB232A">
      <w:pPr>
        <w:pStyle w:val="ContractLevel3"/>
        <w:keepNext w:val="0"/>
        <w:keepLines w:val="0"/>
        <w:widowControl w:val="0"/>
        <w:suppressAutoHyphens w:val="0"/>
        <w:spacing w:line="240" w:lineRule="auto"/>
        <w:rPr>
          <w:rFonts w:cs="Arial"/>
          <w:sz w:val="22"/>
          <w:szCs w:val="22"/>
        </w:rPr>
      </w:pPr>
      <w:r w:rsidRPr="00EF099E">
        <w:rPr>
          <w:rFonts w:cs="Arial"/>
          <w:sz w:val="22"/>
          <w:szCs w:val="22"/>
        </w:rPr>
        <w:t>Item number(s)</w:t>
      </w:r>
    </w:p>
    <w:p w14:paraId="439EE93A" w14:textId="77777777" w:rsidR="00FB232A" w:rsidRPr="00EF099E" w:rsidRDefault="00FB232A" w:rsidP="00FB232A">
      <w:pPr>
        <w:pStyle w:val="ContractLevel3"/>
        <w:keepNext w:val="0"/>
        <w:keepLines w:val="0"/>
        <w:widowControl w:val="0"/>
        <w:suppressAutoHyphens w:val="0"/>
        <w:spacing w:line="240" w:lineRule="auto"/>
        <w:rPr>
          <w:rFonts w:cs="Arial"/>
          <w:sz w:val="22"/>
          <w:szCs w:val="22"/>
        </w:rPr>
      </w:pPr>
      <w:r w:rsidRPr="00EF099E">
        <w:rPr>
          <w:rFonts w:cs="Arial"/>
          <w:sz w:val="22"/>
          <w:szCs w:val="22"/>
        </w:rPr>
        <w:t>Description of supplies or services</w:t>
      </w:r>
    </w:p>
    <w:p w14:paraId="426633BB" w14:textId="77777777" w:rsidR="00FB232A" w:rsidRPr="00EF099E" w:rsidRDefault="00FB232A" w:rsidP="00FB232A">
      <w:pPr>
        <w:pStyle w:val="ContractLevel3"/>
        <w:keepNext w:val="0"/>
        <w:keepLines w:val="0"/>
        <w:widowControl w:val="0"/>
        <w:suppressAutoHyphens w:val="0"/>
        <w:spacing w:line="240" w:lineRule="auto"/>
        <w:rPr>
          <w:rFonts w:cs="Arial"/>
          <w:sz w:val="22"/>
          <w:szCs w:val="22"/>
        </w:rPr>
      </w:pPr>
      <w:r w:rsidRPr="00EF099E">
        <w:rPr>
          <w:rFonts w:cs="Arial"/>
          <w:sz w:val="22"/>
          <w:szCs w:val="22"/>
        </w:rPr>
        <w:lastRenderedPageBreak/>
        <w:t>Quantities</w:t>
      </w:r>
    </w:p>
    <w:p w14:paraId="65DB68B8" w14:textId="77777777" w:rsidR="00FB232A" w:rsidRPr="00EF099E" w:rsidRDefault="00FB232A" w:rsidP="00FB232A">
      <w:pPr>
        <w:pStyle w:val="ContractLevel3"/>
        <w:keepNext w:val="0"/>
        <w:keepLines w:val="0"/>
        <w:widowControl w:val="0"/>
        <w:suppressAutoHyphens w:val="0"/>
        <w:spacing w:line="240" w:lineRule="auto"/>
        <w:rPr>
          <w:rFonts w:cs="Arial"/>
          <w:sz w:val="22"/>
          <w:szCs w:val="22"/>
        </w:rPr>
      </w:pPr>
      <w:r w:rsidRPr="00EF099E">
        <w:rPr>
          <w:rFonts w:cs="Arial"/>
          <w:sz w:val="22"/>
          <w:szCs w:val="22"/>
        </w:rPr>
        <w:t>Unit prices</w:t>
      </w:r>
    </w:p>
    <w:p w14:paraId="2D4D483E" w14:textId="77777777" w:rsidR="00FB232A" w:rsidRPr="00EF099E" w:rsidRDefault="00FB232A" w:rsidP="00FB232A">
      <w:pPr>
        <w:pStyle w:val="ContractLevel3"/>
        <w:keepNext w:val="0"/>
        <w:keepLines w:val="0"/>
        <w:widowControl w:val="0"/>
        <w:suppressAutoHyphens w:val="0"/>
        <w:spacing w:line="240" w:lineRule="auto"/>
        <w:rPr>
          <w:rFonts w:cs="Arial"/>
          <w:sz w:val="22"/>
          <w:szCs w:val="22"/>
        </w:rPr>
      </w:pPr>
      <w:r w:rsidRPr="00EF099E">
        <w:rPr>
          <w:rFonts w:cs="Arial"/>
          <w:sz w:val="22"/>
          <w:szCs w:val="22"/>
        </w:rPr>
        <w:t>Subtotal and totals amount</w:t>
      </w:r>
    </w:p>
    <w:p w14:paraId="08D92D7F" w14:textId="77777777" w:rsidR="00FB232A" w:rsidRPr="00EF099E" w:rsidRDefault="00FB232A" w:rsidP="00FB232A">
      <w:pPr>
        <w:pStyle w:val="ContractLevel3"/>
        <w:keepNext w:val="0"/>
        <w:keepLines w:val="0"/>
        <w:widowControl w:val="0"/>
        <w:suppressAutoHyphens w:val="0"/>
        <w:spacing w:line="240" w:lineRule="auto"/>
        <w:rPr>
          <w:rFonts w:cs="Arial"/>
          <w:sz w:val="22"/>
          <w:szCs w:val="22"/>
        </w:rPr>
      </w:pPr>
      <w:r w:rsidRPr="00EF099E">
        <w:rPr>
          <w:rFonts w:cs="Arial"/>
          <w:sz w:val="22"/>
          <w:szCs w:val="22"/>
        </w:rPr>
        <w:t>Discount terms or amount, if applicable</w:t>
      </w:r>
    </w:p>
    <w:p w14:paraId="0EB312BE" w14:textId="77777777" w:rsidR="00FB232A" w:rsidRPr="00EF099E" w:rsidRDefault="00FB232A" w:rsidP="00FB232A">
      <w:pPr>
        <w:pStyle w:val="ContractLevel3"/>
        <w:keepNext w:val="0"/>
        <w:keepLines w:val="0"/>
        <w:widowControl w:val="0"/>
        <w:suppressAutoHyphens w:val="0"/>
        <w:spacing w:line="240" w:lineRule="auto"/>
        <w:rPr>
          <w:rFonts w:cs="Arial"/>
          <w:sz w:val="22"/>
          <w:szCs w:val="22"/>
        </w:rPr>
      </w:pPr>
      <w:r w:rsidRPr="00EF099E">
        <w:rPr>
          <w:rFonts w:cs="Arial"/>
          <w:sz w:val="22"/>
          <w:szCs w:val="22"/>
        </w:rPr>
        <w:t>Applicable sales tax with correct tax rate based on destination</w:t>
      </w:r>
    </w:p>
    <w:p w14:paraId="06E2BFF2" w14:textId="77777777" w:rsidR="00FB232A" w:rsidRPr="00EF099E" w:rsidRDefault="00FB232A" w:rsidP="00FB232A">
      <w:pPr>
        <w:pStyle w:val="ITBLevel2paragraph"/>
        <w:widowControl w:val="0"/>
        <w:suppressAutoHyphens w:val="0"/>
        <w:spacing w:line="240" w:lineRule="auto"/>
        <w:rPr>
          <w:sz w:val="22"/>
          <w:szCs w:val="22"/>
        </w:rPr>
      </w:pPr>
      <w:r w:rsidRPr="00EF099E">
        <w:rPr>
          <w:sz w:val="22"/>
          <w:szCs w:val="22"/>
        </w:rPr>
        <w:t xml:space="preserve">For each item invoiced, provide the complete description of the products, services, </w:t>
      </w:r>
      <w:proofErr w:type="gramStart"/>
      <w:r w:rsidRPr="00EF099E">
        <w:rPr>
          <w:sz w:val="22"/>
          <w:szCs w:val="22"/>
        </w:rPr>
        <w:t>phases</w:t>
      </w:r>
      <w:proofErr w:type="gramEnd"/>
      <w:r w:rsidRPr="00EF099E">
        <w:rPr>
          <w:sz w:val="22"/>
          <w:szCs w:val="22"/>
        </w:rPr>
        <w:t xml:space="preserve"> or milestones Accepted, hours worked and Contract hourly rates, or authorized fees.</w:t>
      </w:r>
    </w:p>
    <w:p w14:paraId="43EA4DE0" w14:textId="77777777" w:rsidR="00FB232A" w:rsidRPr="00EF099E" w:rsidRDefault="00FB232A" w:rsidP="00FB232A">
      <w:pPr>
        <w:pStyle w:val="ContractLevel2paragraph"/>
        <w:widowControl w:val="0"/>
        <w:suppressAutoHyphens w:val="0"/>
        <w:spacing w:line="240" w:lineRule="auto"/>
        <w:rPr>
          <w:rFonts w:cs="Arial"/>
          <w:sz w:val="22"/>
          <w:szCs w:val="22"/>
        </w:rPr>
      </w:pPr>
      <w:r w:rsidRPr="00EF099E">
        <w:rPr>
          <w:rFonts w:cs="Arial"/>
          <w:sz w:val="22"/>
          <w:szCs w:val="22"/>
        </w:rPr>
        <w:t>The County will not be bound by prices contained in an invoice that are higher than those in Exhibit B,</w:t>
      </w:r>
      <w:r w:rsidRPr="00EF099E">
        <w:rPr>
          <w:rFonts w:cs="Arial"/>
          <w:color w:val="FF0000"/>
          <w:sz w:val="22"/>
          <w:szCs w:val="22"/>
        </w:rPr>
        <w:t xml:space="preserve"> </w:t>
      </w:r>
      <w:r w:rsidRPr="00EF099E">
        <w:rPr>
          <w:rFonts w:cs="Arial"/>
          <w:sz w:val="22"/>
          <w:szCs w:val="22"/>
        </w:rPr>
        <w:t xml:space="preserve">or if not used as part of this Contract, then the current price list for this Contract approved by the County. Within thirty (30) Days after receipt of an invoice, the County shall pay the </w:t>
      </w:r>
      <w:r>
        <w:rPr>
          <w:rFonts w:cs="Arial"/>
          <w:sz w:val="22"/>
          <w:szCs w:val="22"/>
        </w:rPr>
        <w:t>Provider</w:t>
      </w:r>
      <w:r w:rsidRPr="00EF099E">
        <w:rPr>
          <w:rFonts w:cs="Arial"/>
          <w:sz w:val="22"/>
          <w:szCs w:val="22"/>
        </w:rPr>
        <w:t xml:space="preserve"> for Accepted Work, upon acceptance of payment </w:t>
      </w:r>
      <w:r>
        <w:rPr>
          <w:rFonts w:cs="Arial"/>
          <w:sz w:val="22"/>
          <w:szCs w:val="22"/>
        </w:rPr>
        <w:t>Provider</w:t>
      </w:r>
      <w:r w:rsidRPr="00EF099E">
        <w:rPr>
          <w:rFonts w:cs="Arial"/>
          <w:sz w:val="22"/>
          <w:szCs w:val="22"/>
        </w:rPr>
        <w:t xml:space="preserve"> waives any claims for the Work covered by the invoice.</w:t>
      </w:r>
    </w:p>
    <w:p w14:paraId="0EBA759A" w14:textId="77777777" w:rsidR="00FB232A" w:rsidRPr="00EF099E" w:rsidRDefault="00FB232A" w:rsidP="00FB232A">
      <w:pPr>
        <w:pStyle w:val="ContractLevel2paragraph"/>
        <w:widowControl w:val="0"/>
        <w:suppressAutoHyphens w:val="0"/>
        <w:spacing w:line="240" w:lineRule="auto"/>
        <w:rPr>
          <w:rFonts w:cs="Arial"/>
          <w:sz w:val="22"/>
          <w:szCs w:val="22"/>
        </w:rPr>
      </w:pPr>
      <w:r w:rsidRPr="00EF099E">
        <w:rPr>
          <w:rFonts w:cs="Arial"/>
          <w:sz w:val="22"/>
          <w:szCs w:val="22"/>
        </w:rPr>
        <w:t xml:space="preserve">If the </w:t>
      </w:r>
      <w:r>
        <w:rPr>
          <w:rFonts w:cs="Arial"/>
          <w:sz w:val="22"/>
          <w:szCs w:val="22"/>
        </w:rPr>
        <w:t>Provider</w:t>
      </w:r>
      <w:r w:rsidRPr="00EF099E">
        <w:rPr>
          <w:rFonts w:cs="Arial"/>
          <w:sz w:val="22"/>
          <w:szCs w:val="22"/>
        </w:rPr>
        <w:t xml:space="preserve"> is registered with the State of </w:t>
      </w:r>
      <w:proofErr w:type="gramStart"/>
      <w:r w:rsidRPr="00EF099E">
        <w:rPr>
          <w:rFonts w:cs="Arial"/>
          <w:sz w:val="22"/>
          <w:szCs w:val="22"/>
        </w:rPr>
        <w:t>Washington</w:t>
      </w:r>
      <w:proofErr w:type="gramEnd"/>
      <w:r w:rsidRPr="00EF099E">
        <w:rPr>
          <w:rFonts w:cs="Arial"/>
          <w:sz w:val="22"/>
          <w:szCs w:val="22"/>
        </w:rPr>
        <w:t xml:space="preserve"> it shall add all applicable State sales or use taxes to each invoice and upon receipt of the payment promptly remit appropriate amounts to the State of Washington, or the County will make payment directly to the State.</w:t>
      </w:r>
    </w:p>
    <w:p w14:paraId="223E45A7" w14:textId="77777777" w:rsidR="00FB232A" w:rsidRPr="00EF099E" w:rsidRDefault="00FB232A" w:rsidP="00FB232A">
      <w:pPr>
        <w:pStyle w:val="ContractLevel2paragraph"/>
        <w:widowControl w:val="0"/>
        <w:suppressAutoHyphens w:val="0"/>
        <w:spacing w:line="240" w:lineRule="auto"/>
        <w:rPr>
          <w:rFonts w:cs="Arial"/>
          <w:sz w:val="22"/>
          <w:szCs w:val="22"/>
        </w:rPr>
      </w:pPr>
      <w:r w:rsidRPr="00EF099E">
        <w:rPr>
          <w:rFonts w:cs="Arial"/>
          <w:sz w:val="22"/>
          <w:szCs w:val="22"/>
        </w:rPr>
        <w:t xml:space="preserve">The </w:t>
      </w:r>
      <w:r>
        <w:rPr>
          <w:rFonts w:cs="Arial"/>
          <w:sz w:val="22"/>
          <w:szCs w:val="22"/>
        </w:rPr>
        <w:t>Provider</w:t>
      </w:r>
      <w:r w:rsidRPr="00EF099E">
        <w:rPr>
          <w:rFonts w:cs="Arial"/>
          <w:sz w:val="22"/>
          <w:szCs w:val="22"/>
        </w:rPr>
        <w:t xml:space="preserve"> agrees to pay each Subcontractor under this Contract for satisfactory performance of its Subcontract within ten (10) Days from the receipt of each payment the </w:t>
      </w:r>
      <w:r>
        <w:rPr>
          <w:rFonts w:cs="Arial"/>
          <w:sz w:val="22"/>
          <w:szCs w:val="22"/>
        </w:rPr>
        <w:t>Provider</w:t>
      </w:r>
      <w:r w:rsidRPr="00EF099E">
        <w:rPr>
          <w:rFonts w:cs="Arial"/>
          <w:sz w:val="22"/>
          <w:szCs w:val="22"/>
        </w:rPr>
        <w:t xml:space="preserve"> receives from the County.</w:t>
      </w:r>
    </w:p>
    <w:p w14:paraId="4A02CDB1" w14:textId="77777777" w:rsidR="00FB232A" w:rsidRDefault="00FB232A" w:rsidP="00FB232A">
      <w:pPr>
        <w:pStyle w:val="Level1ArialRegular-def3"/>
        <w:widowControl w:val="0"/>
        <w:numPr>
          <w:ilvl w:val="0"/>
          <w:numId w:val="0"/>
        </w:numPr>
        <w:tabs>
          <w:tab w:val="left" w:pos="630"/>
        </w:tabs>
        <w:spacing w:before="0" w:after="0"/>
        <w:ind w:left="720"/>
        <w:rPr>
          <w:rFonts w:cs="Arial"/>
        </w:rPr>
      </w:pPr>
      <w:r w:rsidRPr="00A7080E">
        <w:rPr>
          <w:rFonts w:cs="Arial"/>
        </w:rPr>
        <w:t xml:space="preserve">If </w:t>
      </w:r>
      <w:r>
        <w:rPr>
          <w:rFonts w:cs="Arial"/>
        </w:rPr>
        <w:t>Provider</w:t>
      </w:r>
      <w:r w:rsidRPr="00A7080E">
        <w:rPr>
          <w:rFonts w:cs="Arial"/>
        </w:rPr>
        <w:t xml:space="preserve"> has any unspent that have not been expended as of the earlier of the King County Contract Eligible Expenditure Period (as set forth in Section 3, Subsection </w:t>
      </w:r>
      <w:proofErr w:type="gramStart"/>
      <w:r w:rsidRPr="00A7080E">
        <w:rPr>
          <w:rFonts w:cs="Arial"/>
        </w:rPr>
        <w:t>D</w:t>
      </w:r>
      <w:proofErr w:type="gramEnd"/>
      <w:r w:rsidRPr="00A7080E">
        <w:rPr>
          <w:rFonts w:cs="Arial"/>
        </w:rPr>
        <w:t xml:space="preserve"> and any extension thereto) or the termination of this Contract under Section 13, </w:t>
      </w:r>
      <w:r>
        <w:rPr>
          <w:rFonts w:cs="Arial"/>
        </w:rPr>
        <w:t>Provider</w:t>
      </w:r>
      <w:r w:rsidRPr="00A7080E">
        <w:rPr>
          <w:rFonts w:cs="Arial"/>
        </w:rPr>
        <w:t xml:space="preserve"> shall return all unspent funds to the County within ten (10) calendar days</w:t>
      </w:r>
      <w:r>
        <w:rPr>
          <w:rFonts w:cs="Arial"/>
        </w:rPr>
        <w:t>.</w:t>
      </w:r>
    </w:p>
    <w:p w14:paraId="6899D7B7" w14:textId="77777777" w:rsidR="00FB232A" w:rsidRPr="00EF099E" w:rsidRDefault="00FB232A" w:rsidP="00FB232A">
      <w:pPr>
        <w:pStyle w:val="Level1ArialRegular-def3"/>
        <w:widowControl w:val="0"/>
        <w:numPr>
          <w:ilvl w:val="0"/>
          <w:numId w:val="0"/>
        </w:numPr>
        <w:tabs>
          <w:tab w:val="left" w:pos="630"/>
        </w:tabs>
        <w:spacing w:before="0" w:after="0"/>
        <w:ind w:left="630"/>
        <w:rPr>
          <w:rFonts w:hAnsi="Arial" w:cs="Arial"/>
        </w:rPr>
      </w:pPr>
    </w:p>
    <w:p w14:paraId="70F56E34" w14:textId="77777777" w:rsidR="00FB232A" w:rsidRPr="00EF099E" w:rsidRDefault="00FB232A" w:rsidP="00FB232A">
      <w:pPr>
        <w:pStyle w:val="ListParagraph"/>
        <w:numPr>
          <w:ilvl w:val="0"/>
          <w:numId w:val="40"/>
        </w:numPr>
        <w:ind w:left="720" w:hanging="720"/>
        <w:rPr>
          <w:rFonts w:cs="Arial"/>
        </w:rPr>
      </w:pPr>
      <w:r w:rsidRPr="00EF099E">
        <w:rPr>
          <w:rFonts w:cs="Arial"/>
          <w:b/>
        </w:rPr>
        <w:t>Advance Payment (if applicable)</w:t>
      </w:r>
      <w:r w:rsidRPr="00EF099E">
        <w:rPr>
          <w:rFonts w:cs="Arial"/>
        </w:rPr>
        <w:t xml:space="preserve">.  </w:t>
      </w:r>
    </w:p>
    <w:p w14:paraId="1291C238" w14:textId="77777777" w:rsidR="00FB232A" w:rsidRPr="00EF099E" w:rsidRDefault="00FB232A" w:rsidP="00FB232A">
      <w:pPr>
        <w:pStyle w:val="Level1ArialRegular-def3"/>
        <w:widowControl w:val="0"/>
        <w:numPr>
          <w:ilvl w:val="0"/>
          <w:numId w:val="0"/>
        </w:numPr>
        <w:tabs>
          <w:tab w:val="left" w:pos="630"/>
        </w:tabs>
        <w:spacing w:before="0" w:after="0"/>
        <w:ind w:left="630"/>
        <w:rPr>
          <w:rFonts w:hAnsi="Arial" w:cs="Arial"/>
        </w:rPr>
      </w:pPr>
    </w:p>
    <w:p w14:paraId="7CD4A599" w14:textId="77777777" w:rsidR="00FB232A" w:rsidRPr="00EF099E" w:rsidRDefault="00FB232A" w:rsidP="00FB232A">
      <w:pPr>
        <w:pStyle w:val="Level1ArialRegular-def4"/>
        <w:widowControl w:val="0"/>
        <w:numPr>
          <w:ilvl w:val="0"/>
          <w:numId w:val="40"/>
        </w:numPr>
        <w:spacing w:before="0" w:after="0"/>
        <w:ind w:left="720" w:hanging="720"/>
        <w:rPr>
          <w:rFonts w:hAnsi="Arial" w:cs="Arial"/>
          <w:b/>
        </w:rPr>
      </w:pPr>
      <w:r w:rsidRPr="00EF099E">
        <w:rPr>
          <w:rFonts w:hAnsi="Arial" w:cs="Arial"/>
          <w:b/>
          <w:u w:val="single"/>
        </w:rPr>
        <w:t>Pricing</w:t>
      </w:r>
      <w:r w:rsidRPr="00EF099E">
        <w:rPr>
          <w:rFonts w:hAnsi="Arial" w:cs="Arial"/>
          <w:b/>
        </w:rPr>
        <w:t>.</w:t>
      </w:r>
    </w:p>
    <w:p w14:paraId="04E1D4D3" w14:textId="77777777" w:rsidR="00FB232A" w:rsidRPr="00EF099E" w:rsidRDefault="00FB232A" w:rsidP="00FB232A">
      <w:pPr>
        <w:widowControl w:val="0"/>
        <w:rPr>
          <w:rFonts w:cs="Arial"/>
        </w:rPr>
      </w:pPr>
    </w:p>
    <w:p w14:paraId="66AE480A" w14:textId="77777777" w:rsidR="00FB232A" w:rsidRPr="00EF099E" w:rsidRDefault="00FB232A" w:rsidP="00FB232A">
      <w:pPr>
        <w:pStyle w:val="ContractLevel2paragraph"/>
        <w:widowControl w:val="0"/>
        <w:suppressAutoHyphens w:val="0"/>
        <w:spacing w:line="240" w:lineRule="auto"/>
        <w:rPr>
          <w:rFonts w:cs="Arial"/>
          <w:sz w:val="22"/>
          <w:szCs w:val="22"/>
        </w:rPr>
      </w:pPr>
      <w:r w:rsidRPr="00EF099E">
        <w:rPr>
          <w:rFonts w:cs="Arial"/>
          <w:sz w:val="22"/>
          <w:szCs w:val="22"/>
        </w:rPr>
        <w:t xml:space="preserve">Prices shall remain firm for the duration of the Contract. The </w:t>
      </w:r>
      <w:r>
        <w:rPr>
          <w:rFonts w:cs="Arial"/>
          <w:sz w:val="22"/>
          <w:szCs w:val="22"/>
        </w:rPr>
        <w:t>Provider</w:t>
      </w:r>
      <w:r w:rsidRPr="00EF099E">
        <w:rPr>
          <w:rFonts w:cs="Arial"/>
          <w:sz w:val="22"/>
          <w:szCs w:val="22"/>
        </w:rPr>
        <w:t xml:space="preserve"> may request a price change(s) in writing delivered to the County. The </w:t>
      </w:r>
      <w:r>
        <w:rPr>
          <w:rFonts w:cs="Arial"/>
          <w:sz w:val="22"/>
          <w:szCs w:val="22"/>
        </w:rPr>
        <w:t>Provider</w:t>
      </w:r>
      <w:r w:rsidRPr="00EF099E">
        <w:rPr>
          <w:rFonts w:cs="Arial"/>
          <w:sz w:val="22"/>
          <w:szCs w:val="22"/>
        </w:rPr>
        <w:t xml:space="preserve"> shall provide documentation satisfactory to the County in support of its request, such as changes to the Producers Price Index for the commodity, the Consumer Price Index for the Seattle-Tacoma-Bellevue area, or a manufacturer's published notification of price change(s). The County reserves the right, in its sole discretion, to grant the request as submitted, engage the </w:t>
      </w:r>
      <w:r>
        <w:rPr>
          <w:rFonts w:cs="Arial"/>
          <w:sz w:val="22"/>
          <w:szCs w:val="22"/>
        </w:rPr>
        <w:t>Provider</w:t>
      </w:r>
      <w:r w:rsidRPr="00EF099E">
        <w:rPr>
          <w:rFonts w:cs="Arial"/>
          <w:sz w:val="22"/>
          <w:szCs w:val="22"/>
        </w:rPr>
        <w:t xml:space="preserve"> in a discussion about modifications to the request, or deny the request in its entirety. Any change in pricing granted by the County shall be affected through a Contract Amendment instituting the price adjustment and establishing an effective date.</w:t>
      </w:r>
    </w:p>
    <w:p w14:paraId="470E99F9" w14:textId="77777777" w:rsidR="00FB232A" w:rsidRPr="00EF099E" w:rsidRDefault="00FB232A" w:rsidP="00FB232A">
      <w:pPr>
        <w:pStyle w:val="Level1ArialRegular-def3"/>
        <w:widowControl w:val="0"/>
        <w:numPr>
          <w:ilvl w:val="0"/>
          <w:numId w:val="0"/>
        </w:numPr>
        <w:tabs>
          <w:tab w:val="left" w:pos="630"/>
        </w:tabs>
        <w:spacing w:before="0" w:after="0"/>
        <w:ind w:left="630"/>
        <w:rPr>
          <w:rFonts w:hAnsi="Arial" w:cs="Arial"/>
        </w:rPr>
      </w:pPr>
    </w:p>
    <w:p w14:paraId="1635C658" w14:textId="77777777" w:rsidR="00FB232A" w:rsidRPr="00EF099E" w:rsidRDefault="00FB232A" w:rsidP="00FB232A">
      <w:pPr>
        <w:pStyle w:val="Level1ArialRegular-def4"/>
        <w:widowControl w:val="0"/>
        <w:numPr>
          <w:ilvl w:val="0"/>
          <w:numId w:val="40"/>
        </w:numPr>
        <w:spacing w:before="0" w:after="0"/>
        <w:ind w:left="720" w:hanging="720"/>
        <w:rPr>
          <w:rFonts w:hAnsi="Arial" w:cs="Arial"/>
          <w:b/>
        </w:rPr>
      </w:pPr>
      <w:r w:rsidRPr="00EF099E">
        <w:rPr>
          <w:rFonts w:hAnsi="Arial" w:cs="Arial"/>
          <w:b/>
          <w:u w:val="single"/>
        </w:rPr>
        <w:t>Shipping Charges (remove if not needed)</w:t>
      </w:r>
      <w:r w:rsidRPr="00EF099E">
        <w:rPr>
          <w:rFonts w:hAnsi="Arial" w:cs="Arial"/>
          <w:b/>
        </w:rPr>
        <w:t xml:space="preserve">. </w:t>
      </w:r>
    </w:p>
    <w:p w14:paraId="2806CC20" w14:textId="77777777" w:rsidR="00FB232A" w:rsidRPr="00EF099E" w:rsidRDefault="00FB232A" w:rsidP="00FB232A">
      <w:pPr>
        <w:widowControl w:val="0"/>
        <w:rPr>
          <w:rFonts w:cs="Arial"/>
          <w:szCs w:val="22"/>
        </w:rPr>
      </w:pPr>
    </w:p>
    <w:p w14:paraId="27D1BD45" w14:textId="77777777" w:rsidR="00FB232A" w:rsidRPr="00EF099E" w:rsidRDefault="00FB232A" w:rsidP="00FB232A">
      <w:pPr>
        <w:pStyle w:val="ContractLevel2paragraph"/>
        <w:widowControl w:val="0"/>
        <w:suppressAutoHyphens w:val="0"/>
        <w:spacing w:line="240" w:lineRule="auto"/>
        <w:rPr>
          <w:rFonts w:cs="Arial"/>
          <w:sz w:val="22"/>
          <w:szCs w:val="22"/>
        </w:rPr>
      </w:pPr>
      <w:r w:rsidRPr="00EF099E">
        <w:rPr>
          <w:rFonts w:cs="Arial"/>
          <w:sz w:val="22"/>
          <w:szCs w:val="22"/>
        </w:rPr>
        <w:t>All prices shall include freight FOB to the designated delivery point. The County shall reject requests for additional compensation for freight charges.</w:t>
      </w:r>
    </w:p>
    <w:p w14:paraId="3456CB25" w14:textId="77777777" w:rsidR="00FB232A" w:rsidRPr="00EF099E" w:rsidRDefault="00FB232A" w:rsidP="00FB232A">
      <w:pPr>
        <w:pStyle w:val="Level1ArialRegular-def3"/>
        <w:widowControl w:val="0"/>
        <w:numPr>
          <w:ilvl w:val="0"/>
          <w:numId w:val="0"/>
        </w:numPr>
        <w:tabs>
          <w:tab w:val="left" w:pos="630"/>
        </w:tabs>
        <w:spacing w:before="0" w:after="0"/>
        <w:ind w:left="630"/>
        <w:rPr>
          <w:rFonts w:hAnsi="Arial" w:cs="Arial"/>
        </w:rPr>
      </w:pPr>
    </w:p>
    <w:p w14:paraId="00BC246F" w14:textId="77777777" w:rsidR="00FB232A" w:rsidRPr="00EF099E" w:rsidRDefault="00FB232A" w:rsidP="00FB232A">
      <w:pPr>
        <w:pStyle w:val="Level1ArialRegular-def4"/>
        <w:widowControl w:val="0"/>
        <w:numPr>
          <w:ilvl w:val="0"/>
          <w:numId w:val="40"/>
        </w:numPr>
        <w:spacing w:before="0" w:after="0"/>
        <w:ind w:left="720" w:hanging="720"/>
        <w:rPr>
          <w:rFonts w:hAnsi="Arial" w:cs="Arial"/>
          <w:b/>
        </w:rPr>
      </w:pPr>
      <w:r w:rsidRPr="00EF099E">
        <w:rPr>
          <w:rFonts w:hAnsi="Arial" w:cs="Arial"/>
          <w:b/>
          <w:u w:val="single"/>
        </w:rPr>
        <w:t>Other Public Agency Orders</w:t>
      </w:r>
      <w:r w:rsidRPr="00EF099E">
        <w:rPr>
          <w:rFonts w:hAnsi="Arial" w:cs="Arial"/>
          <w:b/>
        </w:rPr>
        <w:t>.</w:t>
      </w:r>
    </w:p>
    <w:p w14:paraId="4CCE6F92" w14:textId="77777777" w:rsidR="00FB232A" w:rsidRPr="00EF099E" w:rsidRDefault="00FB232A" w:rsidP="00FB232A">
      <w:pPr>
        <w:widowControl w:val="0"/>
        <w:rPr>
          <w:rFonts w:cs="Arial"/>
          <w:szCs w:val="22"/>
        </w:rPr>
      </w:pPr>
    </w:p>
    <w:p w14:paraId="269B0530" w14:textId="77777777" w:rsidR="00FB232A" w:rsidRPr="00EF099E" w:rsidRDefault="00FB232A" w:rsidP="00FB232A">
      <w:pPr>
        <w:pStyle w:val="ContractLevel2paragraph"/>
        <w:widowControl w:val="0"/>
        <w:suppressAutoHyphens w:val="0"/>
        <w:spacing w:line="240" w:lineRule="auto"/>
        <w:rPr>
          <w:rFonts w:cs="Arial"/>
          <w:sz w:val="22"/>
          <w:szCs w:val="22"/>
        </w:rPr>
      </w:pPr>
      <w:r w:rsidRPr="00EF099E">
        <w:rPr>
          <w:rFonts w:cs="Arial"/>
          <w:sz w:val="22"/>
          <w:szCs w:val="22"/>
        </w:rPr>
        <w:t xml:space="preserve">Other federal, state, county and local entities may utilize the terms and conditions established by this Contract if agreeable to all parties. The County does not accept any responsibility or </w:t>
      </w:r>
      <w:r w:rsidRPr="00EF099E">
        <w:rPr>
          <w:rFonts w:cs="Arial"/>
          <w:sz w:val="22"/>
          <w:szCs w:val="22"/>
        </w:rPr>
        <w:lastRenderedPageBreak/>
        <w:t>involvement in the purchase orders or contracts issued by other public agencies.</w:t>
      </w:r>
    </w:p>
    <w:p w14:paraId="2422DCE1" w14:textId="77777777" w:rsidR="00FB232A" w:rsidRPr="00EF099E" w:rsidRDefault="00FB232A" w:rsidP="00FB232A">
      <w:pPr>
        <w:pStyle w:val="Level1ArialRegular-def3"/>
        <w:widowControl w:val="0"/>
        <w:numPr>
          <w:ilvl w:val="0"/>
          <w:numId w:val="0"/>
        </w:numPr>
        <w:tabs>
          <w:tab w:val="left" w:pos="630"/>
        </w:tabs>
        <w:spacing w:before="0" w:after="0"/>
        <w:ind w:left="630"/>
        <w:rPr>
          <w:rFonts w:hAnsi="Arial" w:cs="Arial"/>
        </w:rPr>
      </w:pPr>
    </w:p>
    <w:p w14:paraId="6880606E" w14:textId="77777777" w:rsidR="00FB232A" w:rsidRPr="00EF099E" w:rsidRDefault="00FB232A" w:rsidP="00FB232A">
      <w:pPr>
        <w:pStyle w:val="Level1ArialRegular-def4"/>
        <w:widowControl w:val="0"/>
        <w:numPr>
          <w:ilvl w:val="0"/>
          <w:numId w:val="40"/>
        </w:numPr>
        <w:spacing w:before="0" w:after="0"/>
        <w:ind w:left="720" w:hanging="720"/>
        <w:rPr>
          <w:rFonts w:hAnsi="Arial" w:cs="Arial"/>
          <w:b/>
        </w:rPr>
      </w:pPr>
      <w:r w:rsidRPr="00EF099E">
        <w:rPr>
          <w:rFonts w:hAnsi="Arial" w:cs="Arial"/>
          <w:b/>
          <w:u w:val="single"/>
        </w:rPr>
        <w:t>Force Majeure</w:t>
      </w:r>
      <w:r w:rsidRPr="00EF099E">
        <w:rPr>
          <w:rFonts w:hAnsi="Arial" w:cs="Arial"/>
          <w:b/>
        </w:rPr>
        <w:t>.</w:t>
      </w:r>
    </w:p>
    <w:p w14:paraId="20003ABF" w14:textId="77777777" w:rsidR="00FB232A" w:rsidRPr="00EF099E" w:rsidRDefault="00FB232A" w:rsidP="00FB232A">
      <w:pPr>
        <w:widowControl w:val="0"/>
        <w:rPr>
          <w:rFonts w:cs="Arial"/>
          <w:szCs w:val="22"/>
        </w:rPr>
      </w:pPr>
    </w:p>
    <w:p w14:paraId="43DA829C" w14:textId="77777777" w:rsidR="00FB232A" w:rsidRPr="00EF099E" w:rsidRDefault="00FB232A" w:rsidP="00FB232A">
      <w:pPr>
        <w:pStyle w:val="ContractLevel2paragraph"/>
        <w:widowControl w:val="0"/>
        <w:suppressAutoHyphens w:val="0"/>
        <w:spacing w:line="240" w:lineRule="auto"/>
        <w:rPr>
          <w:rFonts w:cs="Arial"/>
        </w:rPr>
      </w:pPr>
      <w:r w:rsidRPr="00EF099E">
        <w:rPr>
          <w:rFonts w:cs="Arial"/>
          <w:sz w:val="22"/>
          <w:szCs w:val="22"/>
        </w:rPr>
        <w:t xml:space="preserve">The term "force majeure" shall include, without limitation by the following enumeration:  acts of nature, acts of civil or military authorities, terrorism, fire, accidents, shutdowns for purpose of emergency repairs, industrial, civil or public disturbances, causing the inability to perform the requirements of this Contract; provided, however, “force majeure” shall not include the COVID-19 pandemic which is ongoing as of the date of the execution of this Contract.  If any party is rendered unable, wholly or in part, by a force majeure event to perform or comply with any obligation or condition of this Contract, upon giving notice and reasonably full particulars to the other party, such obligation or condition shall be suspended only for the time and to the extent commercially practicable to restore normal operations.  In the event the </w:t>
      </w:r>
      <w:r>
        <w:rPr>
          <w:rFonts w:cs="Arial"/>
          <w:sz w:val="22"/>
          <w:szCs w:val="22"/>
        </w:rPr>
        <w:t>Provider</w:t>
      </w:r>
      <w:r w:rsidRPr="00EF099E">
        <w:rPr>
          <w:rFonts w:cs="Arial"/>
          <w:sz w:val="22"/>
          <w:szCs w:val="22"/>
        </w:rPr>
        <w:t xml:space="preserve"> ceases to be excused pursuant to this provision, then the County shall be entitled to exercise any remedies otherwise provided for in this Contract, including</w:t>
      </w:r>
      <w:r w:rsidRPr="00EF099E">
        <w:rPr>
          <w:rFonts w:cs="Arial"/>
        </w:rPr>
        <w:t xml:space="preserve"> </w:t>
      </w:r>
      <w:r w:rsidRPr="00CC6EDA">
        <w:rPr>
          <w:rFonts w:cs="Arial"/>
          <w:sz w:val="22"/>
          <w:szCs w:val="22"/>
        </w:rPr>
        <w:t>termination for default.</w:t>
      </w:r>
      <w:r w:rsidRPr="00EF099E">
        <w:rPr>
          <w:rFonts w:cs="Arial"/>
        </w:rPr>
        <w:t xml:space="preserve">  </w:t>
      </w:r>
    </w:p>
    <w:p w14:paraId="30D1709E" w14:textId="77777777" w:rsidR="00FB232A" w:rsidRPr="00EF099E" w:rsidRDefault="00FB232A" w:rsidP="00FB232A">
      <w:pPr>
        <w:pStyle w:val="Level1ArialRegular-def3"/>
        <w:widowControl w:val="0"/>
        <w:numPr>
          <w:ilvl w:val="0"/>
          <w:numId w:val="0"/>
        </w:numPr>
        <w:tabs>
          <w:tab w:val="left" w:pos="630"/>
        </w:tabs>
        <w:spacing w:before="0" w:after="0"/>
        <w:ind w:left="630"/>
        <w:rPr>
          <w:rFonts w:hAnsi="Arial" w:cs="Arial"/>
        </w:rPr>
      </w:pPr>
    </w:p>
    <w:p w14:paraId="6DDA1DFC" w14:textId="77777777" w:rsidR="00FB232A" w:rsidRPr="00EF099E" w:rsidRDefault="00FB232A" w:rsidP="00FB232A">
      <w:pPr>
        <w:pStyle w:val="Level1ArialRegular-def4"/>
        <w:widowControl w:val="0"/>
        <w:numPr>
          <w:ilvl w:val="0"/>
          <w:numId w:val="40"/>
        </w:numPr>
        <w:spacing w:before="0" w:after="0"/>
        <w:ind w:left="720" w:hanging="720"/>
        <w:rPr>
          <w:rFonts w:hAnsi="Arial" w:cs="Arial"/>
          <w:b/>
        </w:rPr>
      </w:pPr>
      <w:r w:rsidRPr="00EF099E">
        <w:rPr>
          <w:rFonts w:hAnsi="Arial" w:cs="Arial"/>
          <w:b/>
          <w:u w:val="single"/>
        </w:rPr>
        <w:t>Severability</w:t>
      </w:r>
      <w:r w:rsidRPr="00EF099E">
        <w:rPr>
          <w:rFonts w:hAnsi="Arial" w:cs="Arial"/>
          <w:b/>
        </w:rPr>
        <w:t>.</w:t>
      </w:r>
    </w:p>
    <w:p w14:paraId="63BD3C6A" w14:textId="77777777" w:rsidR="00FB232A" w:rsidRPr="00EF099E" w:rsidRDefault="00FB232A" w:rsidP="00FB232A">
      <w:pPr>
        <w:widowControl w:val="0"/>
        <w:rPr>
          <w:rFonts w:cs="Arial"/>
        </w:rPr>
      </w:pPr>
    </w:p>
    <w:p w14:paraId="6DC38FB0" w14:textId="77777777" w:rsidR="00FB232A" w:rsidRPr="00EF099E" w:rsidRDefault="00FB232A" w:rsidP="00FB232A">
      <w:pPr>
        <w:pStyle w:val="ContractLevel2paragraph"/>
        <w:widowControl w:val="0"/>
        <w:suppressAutoHyphens w:val="0"/>
        <w:spacing w:line="240" w:lineRule="auto"/>
        <w:rPr>
          <w:rFonts w:cs="Arial"/>
          <w:sz w:val="22"/>
          <w:szCs w:val="22"/>
        </w:rPr>
      </w:pPr>
      <w:r w:rsidRPr="00EF099E">
        <w:rPr>
          <w:rFonts w:cs="Arial"/>
          <w:sz w:val="22"/>
          <w:szCs w:val="22"/>
        </w:rPr>
        <w:t xml:space="preserve">Whenever possible, each provision of this Contract shall be interpreted to be effective and valid under applicable law.  If any provision is found to be invalid, </w:t>
      </w:r>
      <w:proofErr w:type="gramStart"/>
      <w:r w:rsidRPr="00EF099E">
        <w:rPr>
          <w:rFonts w:cs="Arial"/>
          <w:sz w:val="22"/>
          <w:szCs w:val="22"/>
        </w:rPr>
        <w:t>illegal</w:t>
      </w:r>
      <w:proofErr w:type="gramEnd"/>
      <w:r w:rsidRPr="00EF099E">
        <w:rPr>
          <w:rFonts w:cs="Arial"/>
          <w:sz w:val="22"/>
          <w:szCs w:val="22"/>
        </w:rPr>
        <w:t xml:space="preserve"> or unenforceable, then such provision or portion thereof shall be modified to the extent necessary to render it legal, valid and enforceable and have the intent and economic effect as close as possible to the invalid, illegal and unenforceable provision.</w:t>
      </w:r>
    </w:p>
    <w:p w14:paraId="026C4356" w14:textId="77777777" w:rsidR="00FB232A" w:rsidRPr="00EF099E" w:rsidRDefault="00FB232A" w:rsidP="00FB232A">
      <w:pPr>
        <w:pStyle w:val="Level1ArialRegular-def3"/>
        <w:widowControl w:val="0"/>
        <w:numPr>
          <w:ilvl w:val="0"/>
          <w:numId w:val="0"/>
        </w:numPr>
        <w:tabs>
          <w:tab w:val="left" w:pos="630"/>
        </w:tabs>
        <w:spacing w:before="0" w:after="0"/>
        <w:ind w:left="630"/>
        <w:rPr>
          <w:rFonts w:hAnsi="Arial" w:cs="Arial"/>
        </w:rPr>
      </w:pPr>
    </w:p>
    <w:p w14:paraId="0E5FD90B" w14:textId="77777777" w:rsidR="00FB232A" w:rsidRPr="00EF099E" w:rsidRDefault="00FB232A" w:rsidP="00FB232A">
      <w:pPr>
        <w:pStyle w:val="Level1ArialRegular-def4"/>
        <w:widowControl w:val="0"/>
        <w:numPr>
          <w:ilvl w:val="0"/>
          <w:numId w:val="40"/>
        </w:numPr>
        <w:spacing w:before="0" w:after="0"/>
        <w:ind w:left="720" w:hanging="720"/>
        <w:rPr>
          <w:rFonts w:hAnsi="Arial" w:cs="Arial"/>
          <w:b/>
        </w:rPr>
      </w:pPr>
      <w:r w:rsidRPr="00EF099E">
        <w:rPr>
          <w:rFonts w:hAnsi="Arial" w:cs="Arial"/>
          <w:b/>
          <w:u w:val="single"/>
        </w:rPr>
        <w:t>Background Checks</w:t>
      </w:r>
      <w:r w:rsidRPr="00EF099E">
        <w:rPr>
          <w:rFonts w:hAnsi="Arial" w:cs="Arial"/>
          <w:b/>
        </w:rPr>
        <w:t>.</w:t>
      </w:r>
    </w:p>
    <w:p w14:paraId="0E162137" w14:textId="77777777" w:rsidR="00FB232A" w:rsidRPr="00EF099E" w:rsidRDefault="00FB232A" w:rsidP="00FB232A">
      <w:pPr>
        <w:widowControl w:val="0"/>
        <w:rPr>
          <w:rFonts w:cs="Arial"/>
          <w:szCs w:val="22"/>
        </w:rPr>
      </w:pPr>
    </w:p>
    <w:p w14:paraId="0204F787" w14:textId="77777777" w:rsidR="00FB232A" w:rsidRPr="00EF099E" w:rsidRDefault="00FB232A" w:rsidP="00FB232A">
      <w:pPr>
        <w:pStyle w:val="ITBLevel2paragraph"/>
        <w:widowControl w:val="0"/>
        <w:suppressAutoHyphens w:val="0"/>
        <w:spacing w:line="240" w:lineRule="auto"/>
        <w:rPr>
          <w:sz w:val="22"/>
          <w:szCs w:val="22"/>
        </w:rPr>
      </w:pPr>
      <w:r>
        <w:rPr>
          <w:sz w:val="22"/>
          <w:szCs w:val="22"/>
        </w:rPr>
        <w:t>Provider</w:t>
      </w:r>
      <w:r w:rsidRPr="00EF099E">
        <w:rPr>
          <w:sz w:val="22"/>
          <w:szCs w:val="22"/>
        </w:rPr>
        <w:t xml:space="preserve"> warrants and represents that </w:t>
      </w:r>
      <w:proofErr w:type="gramStart"/>
      <w:r w:rsidRPr="00EF099E">
        <w:rPr>
          <w:sz w:val="22"/>
          <w:szCs w:val="22"/>
        </w:rPr>
        <w:t>each and every</w:t>
      </w:r>
      <w:proofErr w:type="gramEnd"/>
      <w:r w:rsidRPr="00EF099E">
        <w:rPr>
          <w:sz w:val="22"/>
          <w:szCs w:val="22"/>
        </w:rPr>
        <w:t xml:space="preserve"> </w:t>
      </w:r>
      <w:r>
        <w:rPr>
          <w:sz w:val="22"/>
          <w:szCs w:val="22"/>
        </w:rPr>
        <w:t>Provider</w:t>
      </w:r>
      <w:r w:rsidRPr="00EF099E">
        <w:rPr>
          <w:sz w:val="22"/>
          <w:szCs w:val="22"/>
        </w:rPr>
        <w:t xml:space="preserve"> employee can meet the following requirements: (a) No convictions within the past ten (10) years for crimes involving computers, moral turpitude, including fraud, perjury, dishonesty; and (b) No adverse employment actions within the past ten (10) years regarding dishonesty or the use or misuse of computers.</w:t>
      </w:r>
    </w:p>
    <w:p w14:paraId="1398A088" w14:textId="77777777" w:rsidR="00FB232A" w:rsidRPr="00EF099E" w:rsidRDefault="00FB232A" w:rsidP="00FB232A">
      <w:pPr>
        <w:pStyle w:val="ITBLevel2paragraph"/>
        <w:widowControl w:val="0"/>
        <w:suppressAutoHyphens w:val="0"/>
        <w:spacing w:line="240" w:lineRule="auto"/>
        <w:rPr>
          <w:sz w:val="22"/>
          <w:szCs w:val="22"/>
        </w:rPr>
      </w:pPr>
      <w:r>
        <w:rPr>
          <w:sz w:val="22"/>
          <w:szCs w:val="22"/>
        </w:rPr>
        <w:t>Provider</w:t>
      </w:r>
      <w:r w:rsidRPr="00EF099E">
        <w:rPr>
          <w:sz w:val="22"/>
          <w:szCs w:val="22"/>
        </w:rPr>
        <w:t xml:space="preserve"> employees needing access to secure areas, records, or systems may be required to complete a security/background check by the County. The County may require </w:t>
      </w:r>
      <w:r>
        <w:rPr>
          <w:sz w:val="22"/>
          <w:szCs w:val="22"/>
        </w:rPr>
        <w:t>Provider</w:t>
      </w:r>
      <w:r w:rsidRPr="00EF099E">
        <w:rPr>
          <w:sz w:val="22"/>
          <w:szCs w:val="22"/>
        </w:rPr>
        <w:t xml:space="preserve">’s employees, agents, </w:t>
      </w:r>
      <w:proofErr w:type="gramStart"/>
      <w:r w:rsidRPr="00EF099E">
        <w:rPr>
          <w:sz w:val="22"/>
          <w:szCs w:val="22"/>
        </w:rPr>
        <w:t>consultants</w:t>
      </w:r>
      <w:proofErr w:type="gramEnd"/>
      <w:r w:rsidRPr="00EF099E">
        <w:rPr>
          <w:sz w:val="22"/>
          <w:szCs w:val="22"/>
        </w:rPr>
        <w:t xml:space="preserve"> or Subcontractors to complete a brief questionnaire and complete fingerprinting as part of the investigation process. The required background check will review and evaluate driving records, criminal records, employment histories, military records, personal and employment </w:t>
      </w:r>
      <w:proofErr w:type="gramStart"/>
      <w:r w:rsidRPr="00EF099E">
        <w:rPr>
          <w:sz w:val="22"/>
          <w:szCs w:val="22"/>
        </w:rPr>
        <w:t>references</w:t>
      </w:r>
      <w:proofErr w:type="gramEnd"/>
      <w:r w:rsidRPr="00EF099E">
        <w:rPr>
          <w:sz w:val="22"/>
          <w:szCs w:val="22"/>
        </w:rPr>
        <w:t xml:space="preserve"> and related information. </w:t>
      </w:r>
      <w:r>
        <w:rPr>
          <w:sz w:val="22"/>
          <w:szCs w:val="22"/>
        </w:rPr>
        <w:t>Provider</w:t>
      </w:r>
      <w:r w:rsidRPr="00EF099E">
        <w:rPr>
          <w:sz w:val="22"/>
          <w:szCs w:val="22"/>
        </w:rPr>
        <w:t xml:space="preserve"> employees failing the background check may, at the sole discretion of the County, be restricted from working within secured areas or with County systems in any capacity. The </w:t>
      </w:r>
      <w:r>
        <w:rPr>
          <w:sz w:val="22"/>
          <w:szCs w:val="22"/>
        </w:rPr>
        <w:t>Provider</w:t>
      </w:r>
      <w:r w:rsidRPr="00EF099E">
        <w:rPr>
          <w:sz w:val="22"/>
          <w:szCs w:val="22"/>
        </w:rPr>
        <w:t xml:space="preserve"> will assign alternative staff who have passed the background check to meet the requirements of the Contract.</w:t>
      </w:r>
    </w:p>
    <w:p w14:paraId="61533482" w14:textId="77777777" w:rsidR="00FB232A" w:rsidRPr="00EF099E" w:rsidRDefault="00FB232A" w:rsidP="00FB232A">
      <w:pPr>
        <w:pStyle w:val="Level1ArialRegular-def4"/>
        <w:widowControl w:val="0"/>
        <w:numPr>
          <w:ilvl w:val="0"/>
          <w:numId w:val="40"/>
        </w:numPr>
        <w:spacing w:before="0" w:after="0"/>
        <w:rPr>
          <w:rFonts w:hAnsi="Arial" w:cs="Arial"/>
          <w:b/>
          <w:u w:val="single"/>
        </w:rPr>
      </w:pPr>
      <w:r w:rsidRPr="00EF099E">
        <w:rPr>
          <w:rFonts w:hAnsi="Arial" w:cs="Arial"/>
          <w:bCs/>
          <w:iCs/>
        </w:rPr>
        <w:tab/>
      </w:r>
      <w:r w:rsidRPr="00EF099E">
        <w:rPr>
          <w:rFonts w:hAnsi="Arial" w:cs="Arial"/>
          <w:b/>
          <w:iCs/>
          <w:u w:val="single"/>
        </w:rPr>
        <w:t>Mandatory Vaccination for Covid-19 Due to Public Health Emergency (</w:t>
      </w:r>
      <w:r w:rsidRPr="00EF099E">
        <w:rPr>
          <w:rFonts w:hAnsi="Arial" w:cs="Arial"/>
          <w:b/>
          <w:iCs/>
          <w:color w:val="FF0000"/>
        </w:rPr>
        <w:t xml:space="preserve">for Contracts involving </w:t>
      </w:r>
      <w:r>
        <w:rPr>
          <w:rFonts w:hAnsi="Arial" w:cs="Arial"/>
          <w:b/>
          <w:iCs/>
          <w:color w:val="FF0000"/>
        </w:rPr>
        <w:t>Provider</w:t>
      </w:r>
      <w:r w:rsidRPr="00EF099E">
        <w:rPr>
          <w:rFonts w:hAnsi="Arial" w:cs="Arial"/>
          <w:b/>
          <w:iCs/>
          <w:color w:val="FF0000"/>
        </w:rPr>
        <w:t>s doing work on County property and worksites)</w:t>
      </w:r>
    </w:p>
    <w:p w14:paraId="50124B6C" w14:textId="77777777" w:rsidR="00FB232A" w:rsidRPr="00EF099E" w:rsidRDefault="00FB232A" w:rsidP="00FB232A">
      <w:pPr>
        <w:pStyle w:val="Level1ArialRegular-def4"/>
        <w:widowControl w:val="0"/>
        <w:numPr>
          <w:ilvl w:val="0"/>
          <w:numId w:val="0"/>
        </w:numPr>
        <w:spacing w:before="0" w:after="0"/>
        <w:ind w:left="360"/>
        <w:rPr>
          <w:rFonts w:hAnsi="Arial" w:cs="Arial"/>
          <w:b/>
          <w:u w:val="single"/>
        </w:rPr>
      </w:pPr>
    </w:p>
    <w:p w14:paraId="68E45329" w14:textId="77777777" w:rsidR="00FB232A" w:rsidRPr="00EF099E" w:rsidRDefault="00FB232A" w:rsidP="00FB232A">
      <w:pPr>
        <w:pStyle w:val="ITBLevel2paragraph"/>
        <w:spacing w:line="240" w:lineRule="auto"/>
        <w:rPr>
          <w:sz w:val="22"/>
          <w:szCs w:val="22"/>
        </w:rPr>
      </w:pPr>
      <w:r w:rsidRPr="00EF099E">
        <w:rPr>
          <w:sz w:val="22"/>
          <w:szCs w:val="22"/>
        </w:rPr>
        <w:t xml:space="preserve">In accordance with </w:t>
      </w:r>
      <w:hyperlink r:id="rId35" w:history="1">
        <w:r w:rsidRPr="00EF099E">
          <w:rPr>
            <w:rStyle w:val="Hyperlink"/>
            <w:rFonts w:cs="Arial"/>
            <w:sz w:val="22"/>
            <w:szCs w:val="22"/>
          </w:rPr>
          <w:t>Covid_Exec_Order_ACO_8_28_EO.ashx (kingcounty.gov)</w:t>
        </w:r>
      </w:hyperlink>
      <w:r w:rsidRPr="00EF099E">
        <w:rPr>
          <w:sz w:val="22"/>
          <w:szCs w:val="22"/>
        </w:rPr>
        <w:t xml:space="preserve"> (Executive Order), all county contractors working at Executive branch agencies shall be fully vaccinated if the work is required to be performed in person and on site.  This includes but is not limited to on county property or in county facilities, or work requiring interaction with the </w:t>
      </w:r>
      <w:proofErr w:type="gramStart"/>
      <w:r w:rsidRPr="00EF099E">
        <w:rPr>
          <w:sz w:val="22"/>
          <w:szCs w:val="22"/>
        </w:rPr>
        <w:t>general public</w:t>
      </w:r>
      <w:proofErr w:type="gramEnd"/>
      <w:r w:rsidRPr="00EF099E">
        <w:rPr>
          <w:sz w:val="22"/>
          <w:szCs w:val="22"/>
        </w:rPr>
        <w:t xml:space="preserve"> regardless of frequency, whether or not other workers are present, and including indoor or outdoor worksites.  The Executive Order does not apply to contractors who are present onsite for only a short period of time and have a fleeting physical presence with others.  The </w:t>
      </w:r>
      <w:r>
        <w:rPr>
          <w:sz w:val="22"/>
          <w:szCs w:val="22"/>
        </w:rPr>
        <w:t>Provider</w:t>
      </w:r>
      <w:r w:rsidRPr="00EF099E">
        <w:rPr>
          <w:sz w:val="22"/>
          <w:szCs w:val="22"/>
        </w:rPr>
        <w:t xml:space="preserve"> </w:t>
      </w:r>
      <w:r w:rsidRPr="00EF099E">
        <w:rPr>
          <w:sz w:val="22"/>
          <w:szCs w:val="22"/>
        </w:rPr>
        <w:lastRenderedPageBreak/>
        <w:t xml:space="preserve">shall be responsible for the full COVID-19 vaccination verification of its onsite workers.  The </w:t>
      </w:r>
      <w:hyperlink r:id="rId36" w:history="1">
        <w:r w:rsidRPr="00EF099E">
          <w:rPr>
            <w:rStyle w:val="Hyperlink"/>
            <w:rFonts w:cs="Arial"/>
            <w:sz w:val="22"/>
            <w:szCs w:val="22"/>
          </w:rPr>
          <w:t>Attestation Form</w:t>
        </w:r>
      </w:hyperlink>
      <w:r w:rsidRPr="00EF099E">
        <w:rPr>
          <w:sz w:val="22"/>
          <w:szCs w:val="22"/>
        </w:rPr>
        <w:t xml:space="preserve"> shall be signed and submitted to procurement.web@kingcounty.gov on or before October 18, 2021 if possible.   The </w:t>
      </w:r>
      <w:r>
        <w:rPr>
          <w:sz w:val="22"/>
          <w:szCs w:val="22"/>
        </w:rPr>
        <w:t>Provider</w:t>
      </w:r>
      <w:r w:rsidRPr="00EF099E">
        <w:rPr>
          <w:sz w:val="22"/>
          <w:szCs w:val="22"/>
        </w:rPr>
        <w:t xml:space="preserve"> shall further verify and furnish an additional signed attestation form for each onsite worker hired after October 18, 2021. Contractors who are unable to comply with the Order by the October 18, </w:t>
      </w:r>
      <w:proofErr w:type="gramStart"/>
      <w:r w:rsidRPr="00EF099E">
        <w:rPr>
          <w:sz w:val="22"/>
          <w:szCs w:val="22"/>
        </w:rPr>
        <w:t>2021</w:t>
      </w:r>
      <w:proofErr w:type="gramEnd"/>
      <w:r w:rsidRPr="00EF099E">
        <w:rPr>
          <w:sz w:val="22"/>
          <w:szCs w:val="22"/>
        </w:rPr>
        <w:t xml:space="preserve"> deadline, and who are working towards compliance, are automatically granted a limited time extension to December 2, 2021 and must instead comply by that date.  Further information on the Executive Order and responses to Frequently Asked Questions may be found at </w:t>
      </w:r>
      <w:hyperlink r:id="rId37" w:history="1">
        <w:r w:rsidRPr="00EF099E">
          <w:rPr>
            <w:rStyle w:val="Hyperlink"/>
            <w:rFonts w:cs="Arial"/>
            <w:sz w:val="22"/>
            <w:szCs w:val="22"/>
          </w:rPr>
          <w:t>Vaccination Mandate for Contractors</w:t>
        </w:r>
      </w:hyperlink>
      <w:r w:rsidRPr="00EF099E">
        <w:rPr>
          <w:sz w:val="22"/>
          <w:szCs w:val="22"/>
        </w:rPr>
        <w:t>.</w:t>
      </w:r>
    </w:p>
    <w:p w14:paraId="1A573F70" w14:textId="77777777" w:rsidR="00FB232A" w:rsidRPr="00EF099E" w:rsidRDefault="00FB232A" w:rsidP="00FB232A">
      <w:pPr>
        <w:pStyle w:val="Level1ArialRegular-def4"/>
        <w:widowControl w:val="0"/>
        <w:numPr>
          <w:ilvl w:val="0"/>
          <w:numId w:val="0"/>
        </w:numPr>
        <w:spacing w:before="0" w:after="0"/>
        <w:ind w:left="590" w:hanging="576"/>
        <w:rPr>
          <w:rFonts w:hAnsi="Arial" w:cs="Arial"/>
          <w:b/>
          <w:u w:val="single"/>
        </w:rPr>
      </w:pPr>
    </w:p>
    <w:p w14:paraId="2029629D" w14:textId="77777777" w:rsidR="00FB232A" w:rsidRPr="00EF099E" w:rsidRDefault="00FB232A" w:rsidP="00FB232A">
      <w:pPr>
        <w:pStyle w:val="Level1ArialRegular-def4"/>
        <w:widowControl w:val="0"/>
        <w:numPr>
          <w:ilvl w:val="0"/>
          <w:numId w:val="40"/>
        </w:numPr>
        <w:spacing w:before="0" w:after="0"/>
        <w:ind w:left="720" w:hanging="720"/>
        <w:rPr>
          <w:rFonts w:hAnsi="Arial" w:cs="Arial"/>
        </w:rPr>
      </w:pPr>
      <w:r w:rsidRPr="00EF099E">
        <w:rPr>
          <w:rFonts w:hAnsi="Arial" w:cs="Arial"/>
          <w:b/>
          <w:bCs/>
          <w:iCs/>
          <w:u w:val="single"/>
        </w:rPr>
        <w:t>Subaward Language</w:t>
      </w:r>
      <w:r w:rsidRPr="00EF099E">
        <w:rPr>
          <w:rFonts w:hAnsi="Arial" w:cs="Arial"/>
          <w:bCs/>
          <w:iCs/>
        </w:rPr>
        <w:t xml:space="preserve">.  </w:t>
      </w:r>
    </w:p>
    <w:p w14:paraId="6EB8D9FA" w14:textId="77777777" w:rsidR="00FB232A" w:rsidRPr="00EF099E" w:rsidRDefault="00FB232A" w:rsidP="00FB232A">
      <w:pPr>
        <w:pStyle w:val="Level1ArialRegular-def4"/>
        <w:widowControl w:val="0"/>
        <w:numPr>
          <w:ilvl w:val="0"/>
          <w:numId w:val="0"/>
        </w:numPr>
        <w:spacing w:before="0" w:after="0"/>
        <w:ind w:left="360"/>
        <w:rPr>
          <w:rFonts w:hAnsi="Arial" w:cs="Arial"/>
        </w:rPr>
      </w:pPr>
    </w:p>
    <w:p w14:paraId="448F4DD2" w14:textId="77777777" w:rsidR="00FB232A" w:rsidRPr="00EF099E" w:rsidRDefault="00FB232A" w:rsidP="00FB232A">
      <w:pPr>
        <w:pStyle w:val="Level1ArialRegular-def4"/>
        <w:widowControl w:val="0"/>
        <w:numPr>
          <w:ilvl w:val="0"/>
          <w:numId w:val="0"/>
        </w:numPr>
        <w:spacing w:before="0" w:after="0"/>
        <w:ind w:left="720"/>
        <w:rPr>
          <w:rFonts w:hAnsi="Arial" w:cs="Arial"/>
          <w:b/>
          <w:i/>
        </w:rPr>
      </w:pPr>
      <w:r>
        <w:t>To the extent the Provider is a Subrecipient, the Provider must make a determination whether the scope of work carried out by any other individual or entity falls under a Subrecipient or Contractor relationship</w:t>
      </w:r>
      <w:r w:rsidRPr="00EF099E">
        <w:rPr>
          <w:rFonts w:hAnsi="Arial" w:cs="Arial"/>
          <w:b/>
          <w:i/>
        </w:rPr>
        <w:t xml:space="preserve">, or whether the funds are being provided for the purpose of directly benefitting the individual or entity as a result of experiencing a public health impact or negative economic impact of the COVID-19 pandemic, in which case the individual or entity is acting as a beneficiary rather than a Subrecipient or Contractor.  </w:t>
      </w:r>
      <w:r>
        <w:rPr>
          <w:rFonts w:hAnsi="Arial" w:cs="Arial"/>
          <w:b/>
          <w:i/>
          <w:lang w:val="en"/>
        </w:rPr>
        <w:t>A</w:t>
      </w:r>
      <w:r w:rsidRPr="00EF099E">
        <w:rPr>
          <w:rFonts w:hAnsi="Arial" w:cs="Arial"/>
          <w:b/>
          <w:i/>
          <w:lang w:val="en"/>
        </w:rPr>
        <w:t xml:space="preserve"> non-Federal entity may concurrently receive Federal awards as a recipient, a subrecipient, a contractor, and a beneficiary depending on the substance of its agreements with Federal awarding agencies and pass-through entities. Therefore, a pass-through entity must make case-by-case determinations whether each agreement it makes for the disbursement of Federal program funds casts the party receiving the funds in the role of a subrecipient, a contractor or a beneficiary. The Federal awarding agency may supply and require </w:t>
      </w:r>
      <w:r>
        <w:rPr>
          <w:rFonts w:hAnsi="Arial" w:cs="Arial"/>
          <w:b/>
          <w:i/>
          <w:lang w:val="en"/>
        </w:rPr>
        <w:t>pass-through entities</w:t>
      </w:r>
      <w:r w:rsidRPr="00EF099E">
        <w:rPr>
          <w:rFonts w:hAnsi="Arial" w:cs="Arial"/>
          <w:b/>
          <w:i/>
          <w:lang w:val="en"/>
        </w:rPr>
        <w:t xml:space="preserve"> to comply with additional guidance to support these determinations provided such guidance does not conflict with this section.</w:t>
      </w:r>
      <w:r w:rsidRPr="00EF099E">
        <w:rPr>
          <w:rFonts w:hAnsi="Arial" w:cs="Arial"/>
          <w:b/>
          <w:i/>
        </w:rPr>
        <w:t xml:space="preserve"> </w:t>
      </w:r>
    </w:p>
    <w:p w14:paraId="48A950D3" w14:textId="77777777" w:rsidR="00FB232A" w:rsidRPr="00EF099E" w:rsidRDefault="00FB232A" w:rsidP="00FB232A">
      <w:pPr>
        <w:pStyle w:val="Level1ArialRegular-def4"/>
        <w:widowControl w:val="0"/>
        <w:numPr>
          <w:ilvl w:val="0"/>
          <w:numId w:val="0"/>
        </w:numPr>
        <w:spacing w:before="0" w:after="0"/>
        <w:ind w:left="720"/>
        <w:rPr>
          <w:rFonts w:hAnsi="Arial" w:cs="Arial"/>
          <w:b/>
          <w:i/>
        </w:rPr>
      </w:pPr>
    </w:p>
    <w:p w14:paraId="228E78D5" w14:textId="77777777" w:rsidR="00FB232A" w:rsidRPr="00EF099E" w:rsidRDefault="00FB232A" w:rsidP="00FB232A">
      <w:pPr>
        <w:pStyle w:val="Level1ArialRegular-def4"/>
        <w:widowControl w:val="0"/>
        <w:numPr>
          <w:ilvl w:val="0"/>
          <w:numId w:val="0"/>
        </w:numPr>
        <w:spacing w:before="0" w:after="0"/>
        <w:ind w:left="1440" w:hanging="720"/>
        <w:rPr>
          <w:rFonts w:hAnsi="Arial" w:cs="Arial"/>
          <w:b/>
          <w:i/>
          <w:lang w:val="en"/>
        </w:rPr>
      </w:pPr>
      <w:r w:rsidRPr="00EF099E">
        <w:rPr>
          <w:rFonts w:hAnsi="Arial" w:cs="Arial"/>
          <w:b/>
          <w:i/>
          <w:lang w:val="en"/>
        </w:rPr>
        <w:t xml:space="preserve">A. </w:t>
      </w:r>
      <w:r w:rsidRPr="00EF099E">
        <w:rPr>
          <w:rFonts w:hAnsi="Arial" w:cs="Arial"/>
          <w:b/>
          <w:i/>
          <w:lang w:val="en"/>
        </w:rPr>
        <w:tab/>
      </w:r>
      <w:r w:rsidRPr="00E45471">
        <w:rPr>
          <w:rFonts w:hAnsi="Arial" w:cs="Arial"/>
          <w:b/>
          <w:i/>
          <w:u w:val="single"/>
          <w:lang w:val="en"/>
        </w:rPr>
        <w:t>Beneficiary</w:t>
      </w:r>
      <w:r w:rsidRPr="00EF099E">
        <w:rPr>
          <w:rFonts w:hAnsi="Arial" w:cs="Arial"/>
          <w:b/>
          <w:i/>
          <w:lang w:val="en"/>
        </w:rPr>
        <w:t xml:space="preserve">. Awards or payments to individuals or entities that are direct beneficiaries of a federal award are not considered payment to subrecipients or contractors. If the funds are provided to an individual or entity for the purpose of directly benefitting the individual or entity </w:t>
      </w:r>
      <w:proofErr w:type="gramStart"/>
      <w:r w:rsidRPr="00EF099E">
        <w:rPr>
          <w:rFonts w:hAnsi="Arial" w:cs="Arial"/>
          <w:b/>
          <w:i/>
          <w:lang w:val="en"/>
        </w:rPr>
        <w:t>as a result of</w:t>
      </w:r>
      <w:proofErr w:type="gramEnd"/>
      <w:r w:rsidRPr="00EF099E">
        <w:rPr>
          <w:rFonts w:hAnsi="Arial" w:cs="Arial"/>
          <w:b/>
          <w:i/>
          <w:lang w:val="en"/>
        </w:rPr>
        <w:t xml:space="preserve"> the individual or entity experiencing a public health impact or negative economic impact of the COVID-19 pandemic, the individual or entity is acting as a beneficiary.</w:t>
      </w:r>
    </w:p>
    <w:p w14:paraId="4EBE5679" w14:textId="77777777" w:rsidR="00FB232A" w:rsidRPr="00EF099E" w:rsidRDefault="00FB232A" w:rsidP="00FB232A">
      <w:pPr>
        <w:pStyle w:val="Level1ArialRegular-def4"/>
        <w:widowControl w:val="0"/>
        <w:numPr>
          <w:ilvl w:val="0"/>
          <w:numId w:val="0"/>
        </w:numPr>
        <w:spacing w:before="0" w:after="0"/>
        <w:ind w:left="1440" w:hanging="720"/>
        <w:rPr>
          <w:rFonts w:hAnsi="Arial" w:cs="Arial"/>
          <w:b/>
          <w:i/>
          <w:lang w:val="en"/>
        </w:rPr>
      </w:pPr>
    </w:p>
    <w:p w14:paraId="77084AA7" w14:textId="77777777" w:rsidR="00FB232A" w:rsidRPr="00EF099E" w:rsidRDefault="00FB232A" w:rsidP="00FB232A">
      <w:pPr>
        <w:pStyle w:val="Level1ArialRegular-def4"/>
        <w:widowControl w:val="0"/>
        <w:numPr>
          <w:ilvl w:val="0"/>
          <w:numId w:val="0"/>
        </w:numPr>
        <w:spacing w:before="0" w:after="0"/>
        <w:ind w:left="1440" w:hanging="720"/>
        <w:rPr>
          <w:rFonts w:hAnsi="Arial" w:cs="Arial"/>
          <w:b/>
          <w:i/>
          <w:lang w:val="en"/>
        </w:rPr>
      </w:pPr>
      <w:r w:rsidRPr="00EF099E">
        <w:rPr>
          <w:rFonts w:hAnsi="Arial" w:cs="Arial"/>
          <w:b/>
          <w:i/>
          <w:lang w:val="en"/>
        </w:rPr>
        <w:t>B.</w:t>
      </w:r>
      <w:r w:rsidRPr="00EF099E">
        <w:rPr>
          <w:rFonts w:hAnsi="Arial" w:cs="Arial"/>
          <w:b/>
          <w:i/>
          <w:lang w:val="en"/>
        </w:rPr>
        <w:tab/>
      </w:r>
      <w:r w:rsidRPr="00EF099E">
        <w:rPr>
          <w:rFonts w:hAnsi="Arial" w:cs="Arial"/>
          <w:b/>
          <w:i/>
          <w:u w:val="single"/>
          <w:lang w:val="en"/>
        </w:rPr>
        <w:t>Subrecipients</w:t>
      </w:r>
      <w:r w:rsidRPr="00EF099E">
        <w:rPr>
          <w:rFonts w:hAnsi="Arial" w:cs="Arial"/>
          <w:b/>
          <w:i/>
          <w:lang w:val="en"/>
        </w:rPr>
        <w:t xml:space="preserve">. A subaward is for the purpose of carrying out a portion of a </w:t>
      </w:r>
      <w:proofErr w:type="gramStart"/>
      <w:r w:rsidRPr="00EF099E">
        <w:rPr>
          <w:rFonts w:hAnsi="Arial" w:cs="Arial"/>
          <w:b/>
          <w:i/>
          <w:lang w:val="en"/>
        </w:rPr>
        <w:t>Federal</w:t>
      </w:r>
      <w:proofErr w:type="gramEnd"/>
      <w:r w:rsidRPr="00EF099E">
        <w:rPr>
          <w:rFonts w:hAnsi="Arial" w:cs="Arial"/>
          <w:b/>
          <w:i/>
          <w:lang w:val="en"/>
        </w:rPr>
        <w:t xml:space="preserve"> award and creates a Federal assistance relationship with the subrecipient. A subrecipient does not include an individual or entity that is a beneficiary of such award. Characteristics which support the classification of the non-Federal entity as a subrecipient include when the non-Federal entity:</w:t>
      </w:r>
      <w:r w:rsidRPr="00EF099E">
        <w:rPr>
          <w:rFonts w:hAnsi="Arial" w:cs="Arial"/>
          <w:b/>
          <w:i/>
        </w:rPr>
        <w:t xml:space="preserve"> </w:t>
      </w:r>
    </w:p>
    <w:p w14:paraId="1424DBB0" w14:textId="77777777" w:rsidR="00FB232A" w:rsidRPr="00EF099E" w:rsidRDefault="00FB232A" w:rsidP="00FB232A">
      <w:pPr>
        <w:pStyle w:val="NormalWeb"/>
        <w:widowControl w:val="0"/>
        <w:shd w:val="clear" w:color="auto" w:fill="FFFFFF"/>
        <w:ind w:left="720" w:firstLine="720"/>
        <w:rPr>
          <w:rFonts w:ascii="Arial" w:hAnsi="Arial" w:cs="Arial"/>
          <w:b/>
          <w:i/>
          <w:sz w:val="22"/>
          <w:szCs w:val="22"/>
          <w:lang w:val="en"/>
        </w:rPr>
      </w:pPr>
      <w:proofErr w:type="spellStart"/>
      <w:r w:rsidRPr="00EF099E">
        <w:rPr>
          <w:rFonts w:ascii="Arial" w:hAnsi="Arial" w:cs="Arial"/>
          <w:b/>
          <w:i/>
          <w:sz w:val="22"/>
          <w:szCs w:val="22"/>
          <w:lang w:val="en"/>
        </w:rPr>
        <w:t>i</w:t>
      </w:r>
      <w:proofErr w:type="spellEnd"/>
      <w:r w:rsidRPr="00EF099E">
        <w:rPr>
          <w:rFonts w:ascii="Arial" w:hAnsi="Arial" w:cs="Arial"/>
          <w:b/>
          <w:i/>
          <w:sz w:val="22"/>
          <w:szCs w:val="22"/>
          <w:lang w:val="en"/>
        </w:rPr>
        <w:t xml:space="preserve">.   Determines who is eligible to receive what Federal </w:t>
      </w:r>
      <w:proofErr w:type="gramStart"/>
      <w:r w:rsidRPr="00EF099E">
        <w:rPr>
          <w:rFonts w:ascii="Arial" w:hAnsi="Arial" w:cs="Arial"/>
          <w:b/>
          <w:i/>
          <w:sz w:val="22"/>
          <w:szCs w:val="22"/>
          <w:lang w:val="en"/>
        </w:rPr>
        <w:t>assistance;</w:t>
      </w:r>
      <w:proofErr w:type="gramEnd"/>
    </w:p>
    <w:p w14:paraId="650C9B85" w14:textId="77777777" w:rsidR="00FB232A" w:rsidRPr="00EF099E" w:rsidRDefault="00FB232A" w:rsidP="00FB232A">
      <w:pPr>
        <w:pStyle w:val="NormalWeb"/>
        <w:widowControl w:val="0"/>
        <w:shd w:val="clear" w:color="auto" w:fill="FFFFFF"/>
        <w:ind w:left="1440" w:firstLine="0"/>
        <w:rPr>
          <w:rFonts w:ascii="Arial" w:hAnsi="Arial" w:cs="Arial"/>
          <w:b/>
          <w:i/>
          <w:sz w:val="22"/>
          <w:szCs w:val="22"/>
          <w:lang w:val="en"/>
        </w:rPr>
      </w:pPr>
      <w:r w:rsidRPr="00EF099E">
        <w:rPr>
          <w:rFonts w:ascii="Arial" w:hAnsi="Arial" w:cs="Arial"/>
          <w:b/>
          <w:i/>
          <w:sz w:val="22"/>
          <w:szCs w:val="22"/>
          <w:lang w:val="en"/>
        </w:rPr>
        <w:t xml:space="preserve">ii.  Has its performance measured in relation to whether objectives of a </w:t>
      </w:r>
      <w:proofErr w:type="gramStart"/>
      <w:r w:rsidRPr="00EF099E">
        <w:rPr>
          <w:rFonts w:ascii="Arial" w:hAnsi="Arial" w:cs="Arial"/>
          <w:b/>
          <w:i/>
          <w:sz w:val="22"/>
          <w:szCs w:val="22"/>
          <w:lang w:val="en"/>
        </w:rPr>
        <w:t>Federal</w:t>
      </w:r>
      <w:proofErr w:type="gramEnd"/>
      <w:r w:rsidRPr="00EF099E">
        <w:rPr>
          <w:rFonts w:ascii="Arial" w:hAnsi="Arial" w:cs="Arial"/>
          <w:b/>
          <w:i/>
          <w:sz w:val="22"/>
          <w:szCs w:val="22"/>
          <w:lang w:val="en"/>
        </w:rPr>
        <w:t xml:space="preserve"> program were met;</w:t>
      </w:r>
    </w:p>
    <w:p w14:paraId="2FB71A14" w14:textId="77777777" w:rsidR="00FB232A" w:rsidRPr="00EF099E" w:rsidRDefault="00FB232A" w:rsidP="00FB232A">
      <w:pPr>
        <w:pStyle w:val="NormalWeb"/>
        <w:widowControl w:val="0"/>
        <w:shd w:val="clear" w:color="auto" w:fill="FFFFFF"/>
        <w:ind w:left="720" w:firstLine="720"/>
        <w:rPr>
          <w:rFonts w:ascii="Arial" w:hAnsi="Arial" w:cs="Arial"/>
          <w:b/>
          <w:i/>
          <w:sz w:val="22"/>
          <w:szCs w:val="22"/>
          <w:lang w:val="en"/>
        </w:rPr>
      </w:pPr>
      <w:r w:rsidRPr="00EF099E">
        <w:rPr>
          <w:rFonts w:ascii="Arial" w:hAnsi="Arial" w:cs="Arial"/>
          <w:b/>
          <w:i/>
          <w:sz w:val="22"/>
          <w:szCs w:val="22"/>
          <w:lang w:val="en"/>
        </w:rPr>
        <w:t xml:space="preserve">iii. Has responsibility for programmatic decision </w:t>
      </w:r>
      <w:proofErr w:type="gramStart"/>
      <w:r w:rsidRPr="00EF099E">
        <w:rPr>
          <w:rFonts w:ascii="Arial" w:hAnsi="Arial" w:cs="Arial"/>
          <w:b/>
          <w:i/>
          <w:sz w:val="22"/>
          <w:szCs w:val="22"/>
          <w:lang w:val="en"/>
        </w:rPr>
        <w:t>making;</w:t>
      </w:r>
      <w:proofErr w:type="gramEnd"/>
    </w:p>
    <w:p w14:paraId="1E704629" w14:textId="77777777" w:rsidR="00FB232A" w:rsidRPr="00EF099E" w:rsidRDefault="00FB232A" w:rsidP="00FB232A">
      <w:pPr>
        <w:pStyle w:val="NormalWeb"/>
        <w:widowControl w:val="0"/>
        <w:shd w:val="clear" w:color="auto" w:fill="FFFFFF"/>
        <w:ind w:left="1440" w:firstLine="0"/>
        <w:rPr>
          <w:rFonts w:ascii="Arial" w:hAnsi="Arial" w:cs="Arial"/>
          <w:b/>
          <w:i/>
          <w:sz w:val="22"/>
          <w:szCs w:val="22"/>
          <w:lang w:val="en"/>
        </w:rPr>
      </w:pPr>
      <w:r w:rsidRPr="00EF099E">
        <w:rPr>
          <w:rFonts w:ascii="Arial" w:hAnsi="Arial" w:cs="Arial"/>
          <w:b/>
          <w:i/>
          <w:sz w:val="22"/>
          <w:szCs w:val="22"/>
          <w:lang w:val="en"/>
        </w:rPr>
        <w:t>iv. Is responsible for adherence to applicable Federal program requirements specified in the Federal award; and</w:t>
      </w:r>
    </w:p>
    <w:p w14:paraId="54406504" w14:textId="77777777" w:rsidR="00FB232A" w:rsidRPr="00EF099E" w:rsidRDefault="00FB232A" w:rsidP="00FB232A">
      <w:pPr>
        <w:pStyle w:val="NormalWeb"/>
        <w:widowControl w:val="0"/>
        <w:shd w:val="clear" w:color="auto" w:fill="FFFFFF"/>
        <w:ind w:left="1440" w:firstLine="0"/>
        <w:rPr>
          <w:rFonts w:ascii="Arial" w:hAnsi="Arial" w:cs="Arial"/>
          <w:b/>
          <w:i/>
          <w:sz w:val="22"/>
          <w:szCs w:val="22"/>
          <w:lang w:val="en"/>
        </w:rPr>
      </w:pPr>
      <w:r w:rsidRPr="00EF099E">
        <w:rPr>
          <w:rFonts w:ascii="Arial" w:hAnsi="Arial" w:cs="Arial"/>
          <w:b/>
          <w:i/>
          <w:sz w:val="22"/>
          <w:szCs w:val="22"/>
          <w:lang w:val="en"/>
        </w:rPr>
        <w:t xml:space="preserve">v.  In accordance with its agreement, uses the Federal funds to carry out a </w:t>
      </w:r>
      <w:r w:rsidRPr="00EF099E">
        <w:rPr>
          <w:rFonts w:ascii="Arial" w:hAnsi="Arial" w:cs="Arial"/>
          <w:b/>
          <w:i/>
          <w:sz w:val="22"/>
          <w:szCs w:val="22"/>
          <w:lang w:val="en"/>
        </w:rPr>
        <w:lastRenderedPageBreak/>
        <w:t>program for a public purpose specified in authorizing statute, as opposed to providing goods or services for the benefit of the pass-through entity.</w:t>
      </w:r>
    </w:p>
    <w:p w14:paraId="4570274A" w14:textId="77777777" w:rsidR="00FB232A" w:rsidRPr="00EF099E" w:rsidRDefault="00FB232A" w:rsidP="00FB232A">
      <w:pPr>
        <w:pStyle w:val="NormalWeb"/>
        <w:widowControl w:val="0"/>
        <w:shd w:val="clear" w:color="auto" w:fill="FFFFFF"/>
        <w:ind w:left="1440" w:hanging="720"/>
        <w:rPr>
          <w:rFonts w:ascii="Arial" w:hAnsi="Arial" w:cs="Arial"/>
          <w:b/>
          <w:i/>
          <w:sz w:val="22"/>
          <w:szCs w:val="22"/>
          <w:lang w:val="en"/>
        </w:rPr>
      </w:pPr>
      <w:r w:rsidRPr="00EF099E">
        <w:rPr>
          <w:rFonts w:ascii="Arial" w:hAnsi="Arial" w:cs="Arial"/>
          <w:b/>
          <w:i/>
          <w:sz w:val="22"/>
          <w:szCs w:val="22"/>
          <w:lang w:val="en"/>
        </w:rPr>
        <w:t>B.</w:t>
      </w:r>
      <w:r w:rsidRPr="00EF099E">
        <w:rPr>
          <w:rFonts w:ascii="Arial" w:hAnsi="Arial" w:cs="Arial"/>
          <w:b/>
          <w:i/>
          <w:sz w:val="22"/>
          <w:szCs w:val="22"/>
          <w:lang w:val="en"/>
        </w:rPr>
        <w:tab/>
      </w:r>
      <w:r w:rsidRPr="00EF099E">
        <w:rPr>
          <w:rFonts w:ascii="Arial" w:hAnsi="Arial" w:cs="Arial"/>
          <w:b/>
          <w:i/>
          <w:sz w:val="22"/>
          <w:szCs w:val="22"/>
          <w:u w:val="single"/>
          <w:lang w:val="en"/>
        </w:rPr>
        <w:t>Contractors</w:t>
      </w:r>
      <w:r w:rsidRPr="00EF099E">
        <w:rPr>
          <w:rFonts w:ascii="Arial" w:hAnsi="Arial" w:cs="Arial"/>
          <w:b/>
          <w:i/>
          <w:sz w:val="22"/>
          <w:szCs w:val="22"/>
          <w:lang w:val="en"/>
        </w:rPr>
        <w:t>. A contract is for the purpose of obtaining goods and services for the non-Federal entity's own use and creates a procurement relationship with the contractor. A beneficiary is not a contractor. Characteristics indicative of a procurement relationship between the non-Federal entity and a contractor are when the contractor:</w:t>
      </w:r>
    </w:p>
    <w:p w14:paraId="7AA01DBE" w14:textId="77777777" w:rsidR="00FB232A" w:rsidRPr="00EF099E" w:rsidRDefault="00FB232A" w:rsidP="00FB232A">
      <w:pPr>
        <w:pStyle w:val="NormalWeb"/>
        <w:widowControl w:val="0"/>
        <w:shd w:val="clear" w:color="auto" w:fill="FFFFFF"/>
        <w:ind w:left="720" w:firstLine="720"/>
        <w:rPr>
          <w:rFonts w:ascii="Arial" w:hAnsi="Arial" w:cs="Arial"/>
          <w:b/>
          <w:i/>
          <w:sz w:val="22"/>
          <w:szCs w:val="22"/>
          <w:lang w:val="en"/>
        </w:rPr>
      </w:pPr>
      <w:proofErr w:type="spellStart"/>
      <w:r w:rsidRPr="00EF099E">
        <w:rPr>
          <w:rFonts w:ascii="Arial" w:hAnsi="Arial" w:cs="Arial"/>
          <w:b/>
          <w:i/>
          <w:sz w:val="22"/>
          <w:szCs w:val="22"/>
          <w:lang w:val="en"/>
        </w:rPr>
        <w:t>i</w:t>
      </w:r>
      <w:proofErr w:type="spellEnd"/>
      <w:r w:rsidRPr="00EF099E">
        <w:rPr>
          <w:rFonts w:ascii="Arial" w:hAnsi="Arial" w:cs="Arial"/>
          <w:b/>
          <w:i/>
          <w:sz w:val="22"/>
          <w:szCs w:val="22"/>
          <w:lang w:val="en"/>
        </w:rPr>
        <w:t xml:space="preserve">.  Provides the goods and services within normal business </w:t>
      </w:r>
      <w:proofErr w:type="gramStart"/>
      <w:r w:rsidRPr="00EF099E">
        <w:rPr>
          <w:rFonts w:ascii="Arial" w:hAnsi="Arial" w:cs="Arial"/>
          <w:b/>
          <w:i/>
          <w:sz w:val="22"/>
          <w:szCs w:val="22"/>
          <w:lang w:val="en"/>
        </w:rPr>
        <w:t>operations;</w:t>
      </w:r>
      <w:proofErr w:type="gramEnd"/>
    </w:p>
    <w:p w14:paraId="6BA1F662" w14:textId="77777777" w:rsidR="00FB232A" w:rsidRPr="00EF099E" w:rsidRDefault="00FB232A" w:rsidP="00FB232A">
      <w:pPr>
        <w:pStyle w:val="NormalWeb"/>
        <w:widowControl w:val="0"/>
        <w:shd w:val="clear" w:color="auto" w:fill="FFFFFF"/>
        <w:ind w:left="720" w:firstLine="720"/>
        <w:rPr>
          <w:rFonts w:ascii="Arial" w:hAnsi="Arial" w:cs="Arial"/>
          <w:b/>
          <w:i/>
          <w:sz w:val="22"/>
          <w:szCs w:val="22"/>
          <w:lang w:val="en"/>
        </w:rPr>
      </w:pPr>
      <w:r w:rsidRPr="00EF099E">
        <w:rPr>
          <w:rFonts w:ascii="Arial" w:hAnsi="Arial" w:cs="Arial"/>
          <w:b/>
          <w:i/>
          <w:sz w:val="22"/>
          <w:szCs w:val="22"/>
          <w:lang w:val="en"/>
        </w:rPr>
        <w:t xml:space="preserve">ii. Provides similar goods or services to many different </w:t>
      </w:r>
      <w:proofErr w:type="gramStart"/>
      <w:r w:rsidRPr="00EF099E">
        <w:rPr>
          <w:rFonts w:ascii="Arial" w:hAnsi="Arial" w:cs="Arial"/>
          <w:b/>
          <w:i/>
          <w:sz w:val="22"/>
          <w:szCs w:val="22"/>
          <w:lang w:val="en"/>
        </w:rPr>
        <w:t>purchasers;</w:t>
      </w:r>
      <w:proofErr w:type="gramEnd"/>
    </w:p>
    <w:p w14:paraId="3F761140" w14:textId="77777777" w:rsidR="00FB232A" w:rsidRPr="00EF099E" w:rsidRDefault="00FB232A" w:rsidP="00FB232A">
      <w:pPr>
        <w:pStyle w:val="NormalWeb"/>
        <w:widowControl w:val="0"/>
        <w:shd w:val="clear" w:color="auto" w:fill="FFFFFF"/>
        <w:ind w:left="720" w:firstLine="720"/>
        <w:rPr>
          <w:rFonts w:ascii="Arial" w:hAnsi="Arial" w:cs="Arial"/>
          <w:b/>
          <w:i/>
          <w:sz w:val="22"/>
          <w:szCs w:val="22"/>
          <w:lang w:val="en"/>
        </w:rPr>
      </w:pPr>
      <w:r w:rsidRPr="00EF099E">
        <w:rPr>
          <w:rFonts w:ascii="Arial" w:hAnsi="Arial" w:cs="Arial"/>
          <w:b/>
          <w:i/>
          <w:sz w:val="22"/>
          <w:szCs w:val="22"/>
          <w:lang w:val="en"/>
        </w:rPr>
        <w:t xml:space="preserve">iii. Normally operates in a competitive </w:t>
      </w:r>
      <w:proofErr w:type="gramStart"/>
      <w:r w:rsidRPr="00EF099E">
        <w:rPr>
          <w:rFonts w:ascii="Arial" w:hAnsi="Arial" w:cs="Arial"/>
          <w:b/>
          <w:i/>
          <w:sz w:val="22"/>
          <w:szCs w:val="22"/>
          <w:lang w:val="en"/>
        </w:rPr>
        <w:t>environment;</w:t>
      </w:r>
      <w:proofErr w:type="gramEnd"/>
    </w:p>
    <w:p w14:paraId="2F80A3A3" w14:textId="77777777" w:rsidR="00FB232A" w:rsidRPr="00EF099E" w:rsidRDefault="00FB232A" w:rsidP="00FB232A">
      <w:pPr>
        <w:pStyle w:val="NormalWeb"/>
        <w:widowControl w:val="0"/>
        <w:shd w:val="clear" w:color="auto" w:fill="FFFFFF"/>
        <w:ind w:left="1440" w:firstLine="0"/>
        <w:rPr>
          <w:rFonts w:ascii="Arial" w:hAnsi="Arial" w:cs="Arial"/>
          <w:b/>
          <w:i/>
          <w:sz w:val="22"/>
          <w:szCs w:val="22"/>
          <w:lang w:val="en"/>
        </w:rPr>
      </w:pPr>
      <w:r w:rsidRPr="00EF099E">
        <w:rPr>
          <w:rFonts w:ascii="Arial" w:hAnsi="Arial" w:cs="Arial"/>
          <w:b/>
          <w:i/>
          <w:sz w:val="22"/>
          <w:szCs w:val="22"/>
          <w:lang w:val="en"/>
        </w:rPr>
        <w:t>iv. Provides goods or services that are ancillary to the operation of the Federal program; and</w:t>
      </w:r>
    </w:p>
    <w:p w14:paraId="75126074" w14:textId="77777777" w:rsidR="00FB232A" w:rsidRPr="00EF099E" w:rsidRDefault="00FB232A" w:rsidP="00FB232A">
      <w:pPr>
        <w:pStyle w:val="NormalWeb"/>
        <w:widowControl w:val="0"/>
        <w:shd w:val="clear" w:color="auto" w:fill="FFFFFF"/>
        <w:ind w:left="1440" w:firstLine="0"/>
        <w:rPr>
          <w:rFonts w:ascii="Arial" w:hAnsi="Arial" w:cs="Arial"/>
          <w:b/>
          <w:i/>
          <w:sz w:val="22"/>
          <w:szCs w:val="22"/>
          <w:lang w:val="en"/>
        </w:rPr>
      </w:pPr>
      <w:r w:rsidRPr="00EF099E">
        <w:rPr>
          <w:rFonts w:ascii="Arial" w:hAnsi="Arial" w:cs="Arial"/>
          <w:b/>
          <w:i/>
          <w:sz w:val="22"/>
          <w:szCs w:val="22"/>
          <w:lang w:val="en"/>
        </w:rPr>
        <w:t xml:space="preserve">v. Is not subject to compliance requirements of the Federal program </w:t>
      </w:r>
      <w:proofErr w:type="gramStart"/>
      <w:r w:rsidRPr="00EF099E">
        <w:rPr>
          <w:rFonts w:ascii="Arial" w:hAnsi="Arial" w:cs="Arial"/>
          <w:b/>
          <w:i/>
          <w:sz w:val="22"/>
          <w:szCs w:val="22"/>
          <w:lang w:val="en"/>
        </w:rPr>
        <w:t>as a result of</w:t>
      </w:r>
      <w:proofErr w:type="gramEnd"/>
      <w:r w:rsidRPr="00EF099E">
        <w:rPr>
          <w:rFonts w:ascii="Arial" w:hAnsi="Arial" w:cs="Arial"/>
          <w:b/>
          <w:i/>
          <w:sz w:val="22"/>
          <w:szCs w:val="22"/>
          <w:lang w:val="en"/>
        </w:rPr>
        <w:t xml:space="preserve"> the agreement, though similar requirements may apply for other reasons.</w:t>
      </w:r>
    </w:p>
    <w:p w14:paraId="5D0B43D7" w14:textId="77777777" w:rsidR="00FB232A" w:rsidRPr="00EF099E" w:rsidRDefault="00FB232A" w:rsidP="00FB232A">
      <w:pPr>
        <w:pStyle w:val="NormalWeb"/>
        <w:widowControl w:val="0"/>
        <w:shd w:val="clear" w:color="auto" w:fill="FFFFFF"/>
        <w:ind w:left="1440" w:hanging="720"/>
        <w:rPr>
          <w:rFonts w:ascii="Arial" w:hAnsi="Arial" w:cs="Arial"/>
          <w:b/>
          <w:i/>
          <w:sz w:val="22"/>
          <w:szCs w:val="22"/>
          <w:lang w:val="en"/>
        </w:rPr>
      </w:pPr>
      <w:r w:rsidRPr="00EF099E">
        <w:rPr>
          <w:rFonts w:ascii="Arial" w:hAnsi="Arial" w:cs="Arial"/>
          <w:b/>
          <w:i/>
          <w:sz w:val="22"/>
          <w:szCs w:val="22"/>
          <w:lang w:val="en"/>
        </w:rPr>
        <w:t xml:space="preserve">C. </w:t>
      </w:r>
      <w:r w:rsidRPr="00EF099E">
        <w:rPr>
          <w:rFonts w:ascii="Arial" w:hAnsi="Arial" w:cs="Arial"/>
          <w:b/>
          <w:i/>
          <w:sz w:val="22"/>
          <w:szCs w:val="22"/>
          <w:lang w:val="en"/>
        </w:rPr>
        <w:tab/>
      </w:r>
      <w:r w:rsidRPr="00EF099E">
        <w:rPr>
          <w:rFonts w:ascii="Arial" w:hAnsi="Arial" w:cs="Arial"/>
          <w:b/>
          <w:i/>
          <w:sz w:val="22"/>
          <w:szCs w:val="22"/>
          <w:u w:val="single"/>
          <w:lang w:val="en"/>
        </w:rPr>
        <w:t>Use of Judgment in Making Determination</w:t>
      </w:r>
      <w:r w:rsidRPr="00EF099E">
        <w:rPr>
          <w:rFonts w:ascii="Arial" w:hAnsi="Arial" w:cs="Arial"/>
          <w:b/>
          <w:i/>
          <w:sz w:val="22"/>
          <w:szCs w:val="22"/>
          <w:lang w:val="en"/>
        </w:rPr>
        <w:t xml:space="preserve">. In determining whether an agreement between a pass-through entity and another non-Federal entity casts the latter as a subrecipient, a contractor, or a beneficiary, the substance of the relationship is more important than the form of the agreement. </w:t>
      </w:r>
      <w:proofErr w:type="gramStart"/>
      <w:r w:rsidRPr="00EF099E">
        <w:rPr>
          <w:rFonts w:ascii="Arial" w:hAnsi="Arial" w:cs="Arial"/>
          <w:b/>
          <w:i/>
          <w:sz w:val="22"/>
          <w:szCs w:val="22"/>
          <w:lang w:val="en"/>
        </w:rPr>
        <w:t>All of</w:t>
      </w:r>
      <w:proofErr w:type="gramEnd"/>
      <w:r w:rsidRPr="00EF099E">
        <w:rPr>
          <w:rFonts w:ascii="Arial" w:hAnsi="Arial" w:cs="Arial"/>
          <w:b/>
          <w:i/>
          <w:sz w:val="22"/>
          <w:szCs w:val="22"/>
          <w:lang w:val="en"/>
        </w:rPr>
        <w:t xml:space="preserve"> the characteristics listed above may not be present in all cases, and the pass-through entity must use judgment in classifying each agreement as a subaward, a procurement contract, or as funding provided to a beneficiary.</w:t>
      </w:r>
    </w:p>
    <w:p w14:paraId="14367922" w14:textId="77777777" w:rsidR="00FB232A" w:rsidRPr="00EF099E" w:rsidRDefault="00FB232A" w:rsidP="00FB232A">
      <w:pPr>
        <w:widowControl w:val="0"/>
        <w:rPr>
          <w:rFonts w:cs="Arial"/>
          <w:b/>
          <w:i/>
          <w:szCs w:val="22"/>
        </w:rPr>
      </w:pPr>
      <w:r w:rsidRPr="00EF099E">
        <w:rPr>
          <w:rFonts w:cs="Arial"/>
          <w:b/>
          <w:i/>
          <w:szCs w:val="22"/>
        </w:rPr>
        <w:t xml:space="preserve">If the </w:t>
      </w:r>
      <w:r>
        <w:rPr>
          <w:rFonts w:cs="Arial"/>
          <w:b/>
          <w:i/>
          <w:szCs w:val="22"/>
        </w:rPr>
        <w:t xml:space="preserve">Provider </w:t>
      </w:r>
      <w:r w:rsidRPr="00EF099E">
        <w:rPr>
          <w:rFonts w:cs="Arial"/>
          <w:b/>
          <w:i/>
          <w:szCs w:val="22"/>
        </w:rPr>
        <w:t xml:space="preserve">determines that the scope of work falls under a subrecipient relationship, </w:t>
      </w:r>
      <w:proofErr w:type="gramStart"/>
      <w:r w:rsidRPr="00EF099E">
        <w:rPr>
          <w:rFonts w:cs="Arial"/>
          <w:b/>
          <w:i/>
          <w:szCs w:val="22"/>
        </w:rPr>
        <w:t>all of</w:t>
      </w:r>
      <w:proofErr w:type="gramEnd"/>
      <w:r w:rsidRPr="00EF099E">
        <w:rPr>
          <w:rFonts w:cs="Arial"/>
          <w:b/>
          <w:i/>
          <w:szCs w:val="22"/>
        </w:rPr>
        <w:t xml:space="preserve"> the information below must be included in any subaward agreement:</w:t>
      </w:r>
      <w:r w:rsidRPr="00EF099E">
        <w:rPr>
          <w:rFonts w:cs="Arial"/>
          <w:b/>
          <w:i/>
          <w:szCs w:val="22"/>
        </w:rPr>
        <w:tab/>
      </w:r>
    </w:p>
    <w:p w14:paraId="08D1C1A8" w14:textId="77777777" w:rsidR="00FB232A" w:rsidRPr="00EF099E" w:rsidRDefault="00FB232A" w:rsidP="00FB232A">
      <w:pPr>
        <w:widowControl w:val="0"/>
        <w:jc w:val="center"/>
        <w:rPr>
          <w:rFonts w:cs="Arial"/>
          <w:b/>
          <w:i/>
          <w:szCs w:val="22"/>
        </w:rPr>
      </w:pPr>
    </w:p>
    <w:tbl>
      <w:tblPr>
        <w:tblStyle w:val="TableGrid"/>
        <w:tblW w:w="0" w:type="auto"/>
        <w:tblInd w:w="113" w:type="dxa"/>
        <w:tblLook w:val="04A0" w:firstRow="1" w:lastRow="0" w:firstColumn="1" w:lastColumn="0" w:noHBand="0" w:noVBand="1"/>
      </w:tblPr>
      <w:tblGrid>
        <w:gridCol w:w="5012"/>
        <w:gridCol w:w="4338"/>
      </w:tblGrid>
      <w:tr w:rsidR="00FB232A" w:rsidRPr="00EF099E" w14:paraId="63EF11F8" w14:textId="77777777" w:rsidTr="00F23AF6">
        <w:tc>
          <w:tcPr>
            <w:tcW w:w="5012" w:type="dxa"/>
          </w:tcPr>
          <w:p w14:paraId="71FEF543" w14:textId="77777777" w:rsidR="00FB232A" w:rsidRPr="00EF099E" w:rsidRDefault="00FB232A" w:rsidP="00F23AF6">
            <w:pPr>
              <w:widowControl w:val="0"/>
              <w:rPr>
                <w:rFonts w:cs="Arial"/>
                <w:b/>
                <w:i/>
                <w:szCs w:val="22"/>
              </w:rPr>
            </w:pPr>
            <w:r w:rsidRPr="00EF099E">
              <w:rPr>
                <w:rFonts w:cs="Arial"/>
                <w:b/>
                <w:i/>
                <w:szCs w:val="22"/>
              </w:rPr>
              <w:t xml:space="preserve">Subrecipient agency name (which must match the name associated with its unique entity identifier); </w:t>
            </w:r>
          </w:p>
        </w:tc>
        <w:tc>
          <w:tcPr>
            <w:tcW w:w="4338" w:type="dxa"/>
          </w:tcPr>
          <w:p w14:paraId="5D14041F" w14:textId="77777777" w:rsidR="00FB232A" w:rsidRPr="00EF099E" w:rsidRDefault="00FB232A" w:rsidP="00F23AF6">
            <w:pPr>
              <w:widowControl w:val="0"/>
              <w:rPr>
                <w:rFonts w:cs="Arial"/>
                <w:b/>
                <w:i/>
                <w:szCs w:val="22"/>
              </w:rPr>
            </w:pPr>
          </w:p>
        </w:tc>
      </w:tr>
      <w:tr w:rsidR="00FB232A" w:rsidRPr="00EF099E" w14:paraId="5D035EA5" w14:textId="77777777" w:rsidTr="00F23AF6">
        <w:tc>
          <w:tcPr>
            <w:tcW w:w="5012" w:type="dxa"/>
          </w:tcPr>
          <w:p w14:paraId="659148D5" w14:textId="77777777" w:rsidR="00FB232A" w:rsidRPr="00EF099E" w:rsidRDefault="00FB232A" w:rsidP="00F23AF6">
            <w:pPr>
              <w:widowControl w:val="0"/>
              <w:rPr>
                <w:rFonts w:cs="Arial"/>
                <w:b/>
                <w:i/>
                <w:szCs w:val="22"/>
              </w:rPr>
            </w:pPr>
            <w:r w:rsidRPr="00EF099E">
              <w:rPr>
                <w:rFonts w:cs="Arial"/>
                <w:b/>
                <w:i/>
                <w:szCs w:val="22"/>
              </w:rPr>
              <w:t>Subrecipient agency’s unique entity identifier (</w:t>
            </w:r>
            <w:proofErr w:type="gramStart"/>
            <w:r w:rsidRPr="00EF099E">
              <w:rPr>
                <w:rFonts w:cs="Arial"/>
                <w:b/>
                <w:i/>
                <w:szCs w:val="22"/>
              </w:rPr>
              <w:t>i.e.</w:t>
            </w:r>
            <w:proofErr w:type="gramEnd"/>
            <w:r w:rsidRPr="00EF099E">
              <w:rPr>
                <w:rFonts w:cs="Arial"/>
                <w:b/>
                <w:i/>
                <w:szCs w:val="22"/>
              </w:rPr>
              <w:t xml:space="preserve"> DUNS); </w:t>
            </w:r>
          </w:p>
        </w:tc>
        <w:tc>
          <w:tcPr>
            <w:tcW w:w="4338" w:type="dxa"/>
          </w:tcPr>
          <w:p w14:paraId="11A4093F" w14:textId="77777777" w:rsidR="00FB232A" w:rsidRPr="00EF099E" w:rsidRDefault="00FB232A" w:rsidP="00F23AF6">
            <w:pPr>
              <w:widowControl w:val="0"/>
              <w:rPr>
                <w:rFonts w:cs="Arial"/>
                <w:b/>
                <w:i/>
                <w:szCs w:val="22"/>
              </w:rPr>
            </w:pPr>
          </w:p>
        </w:tc>
      </w:tr>
      <w:tr w:rsidR="00FB232A" w:rsidRPr="00EF099E" w14:paraId="2D95256C" w14:textId="77777777" w:rsidTr="00F23AF6">
        <w:tc>
          <w:tcPr>
            <w:tcW w:w="5012" w:type="dxa"/>
          </w:tcPr>
          <w:p w14:paraId="6552D8F3" w14:textId="77777777" w:rsidR="00FB232A" w:rsidRPr="00EF099E" w:rsidRDefault="00FB232A" w:rsidP="00F23AF6">
            <w:pPr>
              <w:widowControl w:val="0"/>
              <w:rPr>
                <w:rFonts w:cs="Arial"/>
                <w:b/>
                <w:i/>
                <w:szCs w:val="22"/>
              </w:rPr>
            </w:pPr>
            <w:r w:rsidRPr="00EF099E">
              <w:rPr>
                <w:rFonts w:cs="Arial"/>
                <w:b/>
                <w:i/>
                <w:szCs w:val="22"/>
              </w:rPr>
              <w:t xml:space="preserve">Federal Award Identification Number (FAIN) or Federal; </w:t>
            </w:r>
          </w:p>
        </w:tc>
        <w:tc>
          <w:tcPr>
            <w:tcW w:w="4338" w:type="dxa"/>
          </w:tcPr>
          <w:p w14:paraId="3659C988" w14:textId="77777777" w:rsidR="00FB232A" w:rsidRPr="00EF099E" w:rsidRDefault="00FB232A" w:rsidP="00F23AF6">
            <w:pPr>
              <w:widowControl w:val="0"/>
              <w:rPr>
                <w:rFonts w:cs="Arial"/>
                <w:b/>
                <w:i/>
                <w:szCs w:val="22"/>
              </w:rPr>
            </w:pPr>
            <w:r w:rsidRPr="00EF099E">
              <w:rPr>
                <w:rFonts w:cs="Arial"/>
                <w:b/>
                <w:i/>
                <w:szCs w:val="22"/>
              </w:rPr>
              <w:t>SLFRP0152</w:t>
            </w:r>
          </w:p>
        </w:tc>
      </w:tr>
      <w:tr w:rsidR="00FB232A" w:rsidRPr="00EF099E" w14:paraId="1F7D8C3E" w14:textId="77777777" w:rsidTr="00F23AF6">
        <w:tc>
          <w:tcPr>
            <w:tcW w:w="5012" w:type="dxa"/>
          </w:tcPr>
          <w:p w14:paraId="4DC970DB" w14:textId="77777777" w:rsidR="00FB232A" w:rsidRPr="00EF099E" w:rsidDel="00836A8E" w:rsidRDefault="00FB232A" w:rsidP="00F23AF6">
            <w:pPr>
              <w:widowControl w:val="0"/>
              <w:rPr>
                <w:rFonts w:cs="Arial"/>
                <w:b/>
                <w:i/>
                <w:szCs w:val="22"/>
              </w:rPr>
            </w:pPr>
            <w:r w:rsidRPr="00EF099E">
              <w:rPr>
                <w:rFonts w:cs="Arial"/>
                <w:b/>
                <w:i/>
                <w:szCs w:val="22"/>
              </w:rPr>
              <w:t>Federal Award Date</w:t>
            </w:r>
          </w:p>
        </w:tc>
        <w:tc>
          <w:tcPr>
            <w:tcW w:w="4338" w:type="dxa"/>
          </w:tcPr>
          <w:p w14:paraId="43FB6C7B" w14:textId="77777777" w:rsidR="00FB232A" w:rsidRPr="00EF099E" w:rsidRDefault="00FB232A" w:rsidP="00F23AF6">
            <w:pPr>
              <w:widowControl w:val="0"/>
              <w:rPr>
                <w:rFonts w:cs="Arial"/>
                <w:b/>
                <w:i/>
                <w:szCs w:val="22"/>
              </w:rPr>
            </w:pPr>
          </w:p>
        </w:tc>
      </w:tr>
      <w:tr w:rsidR="00FB232A" w:rsidRPr="00EF099E" w14:paraId="594FC71A" w14:textId="77777777" w:rsidTr="00F23AF6">
        <w:tc>
          <w:tcPr>
            <w:tcW w:w="5012" w:type="dxa"/>
          </w:tcPr>
          <w:p w14:paraId="2E79ED08" w14:textId="77777777" w:rsidR="00FB232A" w:rsidRPr="00EF099E" w:rsidRDefault="00FB232A" w:rsidP="00F23AF6">
            <w:pPr>
              <w:widowControl w:val="0"/>
              <w:rPr>
                <w:rFonts w:cs="Arial"/>
                <w:b/>
                <w:i/>
                <w:szCs w:val="22"/>
              </w:rPr>
            </w:pPr>
            <w:r w:rsidRPr="00EF099E">
              <w:rPr>
                <w:rFonts w:cs="Arial"/>
                <w:b/>
                <w:i/>
                <w:szCs w:val="22"/>
              </w:rPr>
              <w:t>Federal Period of Performance;</w:t>
            </w:r>
          </w:p>
        </w:tc>
        <w:tc>
          <w:tcPr>
            <w:tcW w:w="4338" w:type="dxa"/>
          </w:tcPr>
          <w:p w14:paraId="168722D3" w14:textId="77777777" w:rsidR="00FB232A" w:rsidRPr="00EF099E" w:rsidRDefault="00FB232A" w:rsidP="00F23AF6">
            <w:pPr>
              <w:widowControl w:val="0"/>
              <w:rPr>
                <w:rFonts w:cs="Arial"/>
                <w:b/>
                <w:i/>
                <w:szCs w:val="22"/>
              </w:rPr>
            </w:pPr>
            <w:r w:rsidRPr="00EF099E">
              <w:rPr>
                <w:rFonts w:cs="Arial"/>
                <w:b/>
                <w:i/>
                <w:szCs w:val="22"/>
              </w:rPr>
              <w:t xml:space="preserve">March 3, </w:t>
            </w:r>
            <w:proofErr w:type="gramStart"/>
            <w:r w:rsidRPr="00EF099E">
              <w:rPr>
                <w:rFonts w:cs="Arial"/>
                <w:b/>
                <w:i/>
                <w:szCs w:val="22"/>
              </w:rPr>
              <w:t>2021</w:t>
            </w:r>
            <w:proofErr w:type="gramEnd"/>
            <w:r w:rsidRPr="00EF099E">
              <w:rPr>
                <w:rFonts w:cs="Arial"/>
                <w:b/>
                <w:i/>
                <w:szCs w:val="22"/>
              </w:rPr>
              <w:t xml:space="preserve"> through December 31, 2026</w:t>
            </w:r>
          </w:p>
        </w:tc>
      </w:tr>
      <w:tr w:rsidR="00FB232A" w:rsidRPr="00EF099E" w14:paraId="61B9293D" w14:textId="77777777" w:rsidTr="00F23AF6">
        <w:tc>
          <w:tcPr>
            <w:tcW w:w="5012" w:type="dxa"/>
          </w:tcPr>
          <w:p w14:paraId="6496111A" w14:textId="77777777" w:rsidR="00FB232A" w:rsidRPr="00EF099E" w:rsidRDefault="00FB232A" w:rsidP="00F23AF6">
            <w:pPr>
              <w:widowControl w:val="0"/>
              <w:rPr>
                <w:rFonts w:cs="Arial"/>
                <w:b/>
                <w:i/>
                <w:szCs w:val="22"/>
              </w:rPr>
            </w:pPr>
            <w:r w:rsidRPr="00EF099E">
              <w:rPr>
                <w:rFonts w:cs="Arial"/>
                <w:b/>
                <w:i/>
                <w:szCs w:val="22"/>
              </w:rPr>
              <w:t>Federal Budget Period;</w:t>
            </w:r>
          </w:p>
        </w:tc>
        <w:tc>
          <w:tcPr>
            <w:tcW w:w="4338" w:type="dxa"/>
          </w:tcPr>
          <w:p w14:paraId="6C1AF86C" w14:textId="77777777" w:rsidR="00FB232A" w:rsidRPr="00EF099E" w:rsidRDefault="00FB232A" w:rsidP="00F23AF6">
            <w:pPr>
              <w:widowControl w:val="0"/>
              <w:rPr>
                <w:rFonts w:cs="Arial"/>
                <w:b/>
                <w:i/>
                <w:szCs w:val="22"/>
              </w:rPr>
            </w:pPr>
            <w:r w:rsidRPr="00EF099E">
              <w:rPr>
                <w:rFonts w:cs="Arial"/>
                <w:b/>
                <w:i/>
                <w:szCs w:val="22"/>
              </w:rPr>
              <w:t xml:space="preserve">March 3, </w:t>
            </w:r>
            <w:proofErr w:type="gramStart"/>
            <w:r w:rsidRPr="00EF099E">
              <w:rPr>
                <w:rFonts w:cs="Arial"/>
                <w:b/>
                <w:i/>
                <w:szCs w:val="22"/>
              </w:rPr>
              <w:t>2021</w:t>
            </w:r>
            <w:proofErr w:type="gramEnd"/>
            <w:r w:rsidRPr="00EF099E">
              <w:rPr>
                <w:rFonts w:cs="Arial"/>
                <w:b/>
                <w:i/>
                <w:szCs w:val="22"/>
              </w:rPr>
              <w:t xml:space="preserve"> through December 31, 2026</w:t>
            </w:r>
          </w:p>
        </w:tc>
      </w:tr>
      <w:tr w:rsidR="00FB232A" w:rsidRPr="00EF099E" w14:paraId="6EC8DF12" w14:textId="77777777" w:rsidTr="00F23AF6">
        <w:tc>
          <w:tcPr>
            <w:tcW w:w="5012" w:type="dxa"/>
          </w:tcPr>
          <w:p w14:paraId="176FF97B" w14:textId="77777777" w:rsidR="00FB232A" w:rsidRPr="00EF099E" w:rsidDel="00836A8E" w:rsidRDefault="00FB232A" w:rsidP="00F23AF6">
            <w:pPr>
              <w:widowControl w:val="0"/>
              <w:rPr>
                <w:rFonts w:cs="Arial"/>
                <w:b/>
                <w:i/>
                <w:szCs w:val="22"/>
              </w:rPr>
            </w:pPr>
            <w:r w:rsidRPr="00EF099E">
              <w:rPr>
                <w:rFonts w:cs="Arial"/>
                <w:b/>
                <w:i/>
                <w:szCs w:val="22"/>
              </w:rPr>
              <w:t>Subaward Period of Performance;</w:t>
            </w:r>
          </w:p>
        </w:tc>
        <w:tc>
          <w:tcPr>
            <w:tcW w:w="4338" w:type="dxa"/>
          </w:tcPr>
          <w:p w14:paraId="3DC2A1E0" w14:textId="77777777" w:rsidR="00FB232A" w:rsidRPr="00EF099E" w:rsidRDefault="00FB232A" w:rsidP="00F23AF6">
            <w:pPr>
              <w:widowControl w:val="0"/>
              <w:rPr>
                <w:rFonts w:cs="Arial"/>
                <w:b/>
                <w:i/>
                <w:szCs w:val="22"/>
              </w:rPr>
            </w:pPr>
          </w:p>
        </w:tc>
      </w:tr>
      <w:tr w:rsidR="00FB232A" w:rsidRPr="00EF099E" w14:paraId="5C7B83EF" w14:textId="77777777" w:rsidTr="00F23AF6">
        <w:tc>
          <w:tcPr>
            <w:tcW w:w="5012" w:type="dxa"/>
          </w:tcPr>
          <w:p w14:paraId="2B22A76F" w14:textId="77777777" w:rsidR="00FB232A" w:rsidRPr="00EF099E" w:rsidDel="00836A8E" w:rsidRDefault="00FB232A" w:rsidP="00F23AF6">
            <w:pPr>
              <w:widowControl w:val="0"/>
              <w:rPr>
                <w:rFonts w:cs="Arial"/>
                <w:b/>
                <w:i/>
                <w:szCs w:val="22"/>
              </w:rPr>
            </w:pPr>
            <w:r w:rsidRPr="00EF099E">
              <w:rPr>
                <w:rFonts w:cs="Arial"/>
                <w:b/>
                <w:i/>
                <w:szCs w:val="22"/>
              </w:rPr>
              <w:t>Subaward Budget Period</w:t>
            </w:r>
          </w:p>
        </w:tc>
        <w:tc>
          <w:tcPr>
            <w:tcW w:w="4338" w:type="dxa"/>
          </w:tcPr>
          <w:p w14:paraId="6B7E0465" w14:textId="77777777" w:rsidR="00FB232A" w:rsidRPr="00EF099E" w:rsidRDefault="00FB232A" w:rsidP="00F23AF6">
            <w:pPr>
              <w:widowControl w:val="0"/>
              <w:rPr>
                <w:rFonts w:cs="Arial"/>
                <w:b/>
                <w:i/>
                <w:szCs w:val="22"/>
              </w:rPr>
            </w:pPr>
          </w:p>
        </w:tc>
      </w:tr>
      <w:tr w:rsidR="00FB232A" w:rsidRPr="00EF099E" w14:paraId="675AA68D" w14:textId="77777777" w:rsidTr="00F23AF6">
        <w:tc>
          <w:tcPr>
            <w:tcW w:w="5012" w:type="dxa"/>
          </w:tcPr>
          <w:p w14:paraId="098161BC" w14:textId="77777777" w:rsidR="00FB232A" w:rsidRPr="00EF099E" w:rsidRDefault="00FB232A" w:rsidP="00F23AF6">
            <w:pPr>
              <w:widowControl w:val="0"/>
              <w:rPr>
                <w:rFonts w:cs="Arial"/>
                <w:b/>
                <w:i/>
                <w:szCs w:val="22"/>
              </w:rPr>
            </w:pPr>
            <w:r w:rsidRPr="00EF099E">
              <w:rPr>
                <w:rFonts w:cs="Arial"/>
                <w:b/>
                <w:i/>
                <w:szCs w:val="22"/>
              </w:rPr>
              <w:t>Amount of Federal Funds Obligated to the subrecipient agency by this action;</w:t>
            </w:r>
          </w:p>
        </w:tc>
        <w:tc>
          <w:tcPr>
            <w:tcW w:w="4338" w:type="dxa"/>
          </w:tcPr>
          <w:p w14:paraId="438F3114" w14:textId="77777777" w:rsidR="00FB232A" w:rsidRPr="00EF099E" w:rsidRDefault="00FB232A" w:rsidP="00F23AF6">
            <w:pPr>
              <w:widowControl w:val="0"/>
              <w:rPr>
                <w:rFonts w:cs="Arial"/>
                <w:b/>
                <w:i/>
                <w:szCs w:val="22"/>
              </w:rPr>
            </w:pPr>
          </w:p>
        </w:tc>
      </w:tr>
      <w:tr w:rsidR="00FB232A" w:rsidRPr="00EF099E" w14:paraId="6CC27357" w14:textId="77777777" w:rsidTr="00F23AF6">
        <w:tc>
          <w:tcPr>
            <w:tcW w:w="5012" w:type="dxa"/>
          </w:tcPr>
          <w:p w14:paraId="1BB46AB5" w14:textId="77777777" w:rsidR="00FB232A" w:rsidRPr="00EF099E" w:rsidRDefault="00FB232A" w:rsidP="00F23AF6">
            <w:pPr>
              <w:widowControl w:val="0"/>
              <w:rPr>
                <w:rFonts w:cs="Arial"/>
                <w:b/>
                <w:i/>
                <w:szCs w:val="22"/>
              </w:rPr>
            </w:pPr>
            <w:r w:rsidRPr="00EF099E">
              <w:rPr>
                <w:rFonts w:cs="Arial"/>
                <w:b/>
                <w:i/>
                <w:szCs w:val="22"/>
              </w:rPr>
              <w:t>Total Amount of Federal Funds Obligated to the subrecipient agency;</w:t>
            </w:r>
          </w:p>
        </w:tc>
        <w:tc>
          <w:tcPr>
            <w:tcW w:w="4338" w:type="dxa"/>
          </w:tcPr>
          <w:p w14:paraId="736E626A" w14:textId="77777777" w:rsidR="00FB232A" w:rsidRPr="00EF099E" w:rsidRDefault="00FB232A" w:rsidP="00F23AF6">
            <w:pPr>
              <w:widowControl w:val="0"/>
              <w:rPr>
                <w:rFonts w:cs="Arial"/>
                <w:b/>
                <w:i/>
                <w:szCs w:val="22"/>
              </w:rPr>
            </w:pPr>
          </w:p>
        </w:tc>
      </w:tr>
      <w:tr w:rsidR="00FB232A" w:rsidRPr="00EF099E" w14:paraId="79B66588" w14:textId="77777777" w:rsidTr="00F23AF6">
        <w:tc>
          <w:tcPr>
            <w:tcW w:w="5012" w:type="dxa"/>
          </w:tcPr>
          <w:p w14:paraId="7ACFD41A" w14:textId="77777777" w:rsidR="00FB232A" w:rsidRPr="00EF099E" w:rsidRDefault="00FB232A" w:rsidP="00F23AF6">
            <w:pPr>
              <w:widowControl w:val="0"/>
              <w:rPr>
                <w:rFonts w:cs="Arial"/>
                <w:b/>
                <w:i/>
                <w:szCs w:val="22"/>
              </w:rPr>
            </w:pPr>
            <w:r w:rsidRPr="00EF099E">
              <w:rPr>
                <w:rFonts w:cs="Arial"/>
                <w:b/>
                <w:i/>
                <w:szCs w:val="22"/>
              </w:rPr>
              <w:t>Total Amount of the Federal Award</w:t>
            </w:r>
            <w:r w:rsidRPr="00EF099E">
              <w:rPr>
                <w:rFonts w:cs="Arial"/>
                <w:b/>
                <w:i/>
                <w:szCs w:val="22"/>
                <w:lang w:val="en"/>
              </w:rPr>
              <w:t xml:space="preserve"> committed to the subrecipient</w:t>
            </w:r>
            <w:r w:rsidRPr="00EF099E">
              <w:rPr>
                <w:rFonts w:cs="Arial"/>
                <w:b/>
                <w:i/>
                <w:szCs w:val="22"/>
              </w:rPr>
              <w:t>;</w:t>
            </w:r>
          </w:p>
        </w:tc>
        <w:tc>
          <w:tcPr>
            <w:tcW w:w="4338" w:type="dxa"/>
          </w:tcPr>
          <w:p w14:paraId="1208E142" w14:textId="77777777" w:rsidR="00FB232A" w:rsidRPr="00EF099E" w:rsidRDefault="00FB232A" w:rsidP="00F23AF6">
            <w:pPr>
              <w:widowControl w:val="0"/>
              <w:rPr>
                <w:rFonts w:cs="Arial"/>
                <w:b/>
                <w:i/>
                <w:szCs w:val="22"/>
              </w:rPr>
            </w:pPr>
          </w:p>
        </w:tc>
      </w:tr>
      <w:tr w:rsidR="00FB232A" w:rsidRPr="00EF099E" w14:paraId="2450AFD7" w14:textId="77777777" w:rsidTr="00F23AF6">
        <w:tc>
          <w:tcPr>
            <w:tcW w:w="5012" w:type="dxa"/>
          </w:tcPr>
          <w:p w14:paraId="65621A53" w14:textId="77777777" w:rsidR="00FB232A" w:rsidRPr="00EF099E" w:rsidRDefault="00FB232A" w:rsidP="00F23AF6">
            <w:pPr>
              <w:widowControl w:val="0"/>
              <w:rPr>
                <w:rFonts w:cs="Arial"/>
                <w:b/>
                <w:i/>
                <w:szCs w:val="22"/>
              </w:rPr>
            </w:pPr>
            <w:r w:rsidRPr="00EF099E">
              <w:rPr>
                <w:rFonts w:cs="Arial"/>
                <w:b/>
                <w:i/>
                <w:szCs w:val="22"/>
              </w:rPr>
              <w:lastRenderedPageBreak/>
              <w:t>Federal award project description, as required to be responsive to the Federal Funding Accountability and Transparency Act (FFATA)</w:t>
            </w:r>
          </w:p>
        </w:tc>
        <w:tc>
          <w:tcPr>
            <w:tcW w:w="4338" w:type="dxa"/>
          </w:tcPr>
          <w:p w14:paraId="7F98CF2B" w14:textId="77777777" w:rsidR="00FB232A" w:rsidRPr="00EF099E" w:rsidRDefault="00FB232A" w:rsidP="00F23AF6">
            <w:pPr>
              <w:widowControl w:val="0"/>
              <w:rPr>
                <w:rFonts w:cs="Arial"/>
                <w:b/>
                <w:i/>
                <w:szCs w:val="22"/>
              </w:rPr>
            </w:pPr>
            <w:r w:rsidRPr="00EF099E">
              <w:rPr>
                <w:rFonts w:cs="Arial"/>
                <w:b/>
                <w:i/>
                <w:szCs w:val="22"/>
              </w:rPr>
              <w:t>CORONAVIRUS STATE AND LOCAL FISCAL RECOVERY FUNDS – KING COUNTY</w:t>
            </w:r>
          </w:p>
        </w:tc>
      </w:tr>
      <w:tr w:rsidR="00FB232A" w:rsidRPr="00EF099E" w14:paraId="51454361" w14:textId="77777777" w:rsidTr="00F23AF6">
        <w:tc>
          <w:tcPr>
            <w:tcW w:w="5012" w:type="dxa"/>
          </w:tcPr>
          <w:p w14:paraId="46769177" w14:textId="77777777" w:rsidR="00FB232A" w:rsidRPr="00EF099E" w:rsidRDefault="00FB232A" w:rsidP="00F23AF6">
            <w:pPr>
              <w:widowControl w:val="0"/>
              <w:rPr>
                <w:rFonts w:cs="Arial"/>
                <w:b/>
                <w:i/>
                <w:szCs w:val="22"/>
              </w:rPr>
            </w:pPr>
            <w:r w:rsidRPr="00EF099E">
              <w:rPr>
                <w:rFonts w:cs="Arial"/>
                <w:b/>
                <w:i/>
                <w:szCs w:val="22"/>
              </w:rPr>
              <w:t>Name of Federal awarding agency, pass-through entity, and contact information for awarding official</w:t>
            </w:r>
          </w:p>
        </w:tc>
        <w:tc>
          <w:tcPr>
            <w:tcW w:w="4338" w:type="dxa"/>
          </w:tcPr>
          <w:p w14:paraId="4DB74B36" w14:textId="77777777" w:rsidR="00FB232A" w:rsidRPr="00EF099E" w:rsidRDefault="00FB232A" w:rsidP="00F23AF6">
            <w:pPr>
              <w:widowControl w:val="0"/>
              <w:rPr>
                <w:rFonts w:cs="Arial"/>
                <w:b/>
                <w:i/>
                <w:szCs w:val="22"/>
              </w:rPr>
            </w:pPr>
            <w:r w:rsidRPr="00EF099E">
              <w:rPr>
                <w:rFonts w:cs="Arial"/>
                <w:b/>
                <w:i/>
                <w:szCs w:val="22"/>
              </w:rPr>
              <w:t>Federal Awarding Agency: DEPARTMENT OF THE TREASURY</w:t>
            </w:r>
          </w:p>
          <w:p w14:paraId="0BCD2D50" w14:textId="77777777" w:rsidR="00FB232A" w:rsidRPr="00EF099E" w:rsidRDefault="00FB232A" w:rsidP="00F23AF6">
            <w:pPr>
              <w:widowControl w:val="0"/>
              <w:rPr>
                <w:rFonts w:cs="Arial"/>
                <w:b/>
                <w:i/>
                <w:szCs w:val="22"/>
              </w:rPr>
            </w:pPr>
          </w:p>
          <w:p w14:paraId="59500F9B" w14:textId="77777777" w:rsidR="00FB232A" w:rsidRPr="00EF099E" w:rsidRDefault="00FB232A" w:rsidP="00F23AF6">
            <w:pPr>
              <w:widowControl w:val="0"/>
              <w:rPr>
                <w:rFonts w:cs="Arial"/>
                <w:b/>
                <w:i/>
                <w:szCs w:val="22"/>
              </w:rPr>
            </w:pPr>
            <w:r w:rsidRPr="00EF099E">
              <w:rPr>
                <w:rFonts w:cs="Arial"/>
                <w:b/>
                <w:i/>
                <w:szCs w:val="22"/>
              </w:rPr>
              <w:t>Pass-Through Entity:</w:t>
            </w:r>
          </w:p>
          <w:p w14:paraId="6F739A54" w14:textId="77777777" w:rsidR="00FB232A" w:rsidRPr="00EF099E" w:rsidRDefault="00FB232A" w:rsidP="00F23AF6">
            <w:pPr>
              <w:widowControl w:val="0"/>
              <w:rPr>
                <w:rFonts w:cs="Arial"/>
                <w:b/>
                <w:i/>
                <w:szCs w:val="22"/>
              </w:rPr>
            </w:pPr>
            <w:r w:rsidRPr="00EF099E">
              <w:rPr>
                <w:rFonts w:cs="Arial"/>
                <w:b/>
                <w:i/>
                <w:szCs w:val="22"/>
              </w:rPr>
              <w:t>KING COUNTY</w:t>
            </w:r>
          </w:p>
          <w:p w14:paraId="40F46D5F" w14:textId="77777777" w:rsidR="00FB232A" w:rsidRPr="00EF099E" w:rsidRDefault="00FB232A" w:rsidP="00F23AF6">
            <w:pPr>
              <w:widowControl w:val="0"/>
              <w:rPr>
                <w:rFonts w:cs="Arial"/>
                <w:b/>
                <w:i/>
                <w:szCs w:val="22"/>
              </w:rPr>
            </w:pPr>
            <w:r w:rsidRPr="00EF099E">
              <w:rPr>
                <w:rFonts w:cs="Arial"/>
                <w:b/>
                <w:i/>
                <w:szCs w:val="22"/>
              </w:rPr>
              <w:t xml:space="preserve">Dwight </w:t>
            </w:r>
            <w:proofErr w:type="spellStart"/>
            <w:r w:rsidRPr="00EF099E">
              <w:rPr>
                <w:rFonts w:cs="Arial"/>
                <w:b/>
                <w:i/>
                <w:szCs w:val="22"/>
              </w:rPr>
              <w:t>Dively</w:t>
            </w:r>
            <w:proofErr w:type="spellEnd"/>
          </w:p>
          <w:p w14:paraId="7C149BDE" w14:textId="77777777" w:rsidR="00FB232A" w:rsidRPr="00EF099E" w:rsidRDefault="00FB232A" w:rsidP="00F23AF6">
            <w:pPr>
              <w:widowControl w:val="0"/>
              <w:rPr>
                <w:rFonts w:cs="Arial"/>
                <w:b/>
                <w:i/>
                <w:szCs w:val="22"/>
              </w:rPr>
            </w:pPr>
            <w:r w:rsidRPr="00EF099E">
              <w:rPr>
                <w:rFonts w:cs="Arial"/>
                <w:b/>
                <w:i/>
                <w:szCs w:val="22"/>
              </w:rPr>
              <w:t>King County Budget Director</w:t>
            </w:r>
          </w:p>
          <w:p w14:paraId="3DAC82FE" w14:textId="77777777" w:rsidR="00FB232A" w:rsidRPr="00EF099E" w:rsidRDefault="00FB232A" w:rsidP="00F23AF6">
            <w:pPr>
              <w:widowControl w:val="0"/>
              <w:rPr>
                <w:rFonts w:cs="Arial"/>
                <w:b/>
                <w:i/>
                <w:szCs w:val="22"/>
              </w:rPr>
            </w:pPr>
            <w:r w:rsidRPr="00EF099E">
              <w:rPr>
                <w:rFonts w:cs="Arial"/>
                <w:b/>
                <w:i/>
                <w:szCs w:val="22"/>
              </w:rPr>
              <w:t xml:space="preserve">dwight.dively@kingcounty.gov </w:t>
            </w:r>
          </w:p>
          <w:p w14:paraId="1E2A211E" w14:textId="77777777" w:rsidR="00FB232A" w:rsidRPr="00EF099E" w:rsidRDefault="00FB232A" w:rsidP="00F23AF6">
            <w:pPr>
              <w:widowControl w:val="0"/>
              <w:rPr>
                <w:rFonts w:cs="Arial"/>
                <w:b/>
                <w:i/>
                <w:szCs w:val="22"/>
              </w:rPr>
            </w:pPr>
          </w:p>
        </w:tc>
      </w:tr>
      <w:tr w:rsidR="00FB232A" w:rsidRPr="00EF099E" w14:paraId="7641CE9C" w14:textId="77777777" w:rsidTr="00F23AF6">
        <w:trPr>
          <w:trHeight w:val="1340"/>
        </w:trPr>
        <w:tc>
          <w:tcPr>
            <w:tcW w:w="5012" w:type="dxa"/>
          </w:tcPr>
          <w:p w14:paraId="6936C504" w14:textId="77777777" w:rsidR="00FB232A" w:rsidRPr="00EF099E" w:rsidRDefault="00FB232A" w:rsidP="00F23AF6">
            <w:pPr>
              <w:widowControl w:val="0"/>
              <w:rPr>
                <w:rFonts w:cs="Arial"/>
                <w:b/>
                <w:i/>
                <w:szCs w:val="22"/>
              </w:rPr>
            </w:pPr>
            <w:r w:rsidRPr="00EF099E">
              <w:rPr>
                <w:rFonts w:cs="Arial"/>
                <w:b/>
                <w:i/>
                <w:szCs w:val="22"/>
              </w:rPr>
              <w:t>CFDA Number and Name; the pass-through entity must identify the dollar amount made available under each Federal award and the CFDA number at time of disbursement;</w:t>
            </w:r>
          </w:p>
        </w:tc>
        <w:tc>
          <w:tcPr>
            <w:tcW w:w="4338" w:type="dxa"/>
          </w:tcPr>
          <w:p w14:paraId="7531100E" w14:textId="77777777" w:rsidR="00FB232A" w:rsidRPr="00EF099E" w:rsidRDefault="00FB232A" w:rsidP="00F23AF6">
            <w:pPr>
              <w:widowControl w:val="0"/>
              <w:rPr>
                <w:rFonts w:cs="Arial"/>
                <w:b/>
                <w:i/>
                <w:szCs w:val="22"/>
              </w:rPr>
            </w:pPr>
            <w:r w:rsidRPr="00EF099E">
              <w:rPr>
                <w:rFonts w:cs="Arial"/>
                <w:b/>
                <w:i/>
                <w:szCs w:val="22"/>
              </w:rPr>
              <w:t>21.027 (May 28, 2021)</w:t>
            </w:r>
          </w:p>
        </w:tc>
      </w:tr>
      <w:tr w:rsidR="00FB232A" w:rsidRPr="00EF099E" w14:paraId="3BE05B9F" w14:textId="77777777" w:rsidTr="00F23AF6">
        <w:tc>
          <w:tcPr>
            <w:tcW w:w="5012" w:type="dxa"/>
          </w:tcPr>
          <w:p w14:paraId="55A03BAB" w14:textId="77777777" w:rsidR="00FB232A" w:rsidRPr="00EF099E" w:rsidRDefault="00FB232A" w:rsidP="00F23AF6">
            <w:pPr>
              <w:widowControl w:val="0"/>
              <w:rPr>
                <w:rFonts w:cs="Arial"/>
                <w:b/>
                <w:i/>
                <w:szCs w:val="22"/>
              </w:rPr>
            </w:pPr>
            <w:r w:rsidRPr="00EF099E">
              <w:rPr>
                <w:rFonts w:cs="Arial"/>
                <w:b/>
                <w:i/>
                <w:szCs w:val="22"/>
              </w:rPr>
              <w:t xml:space="preserve">Identification of whether the award is R&amp;D; </w:t>
            </w:r>
          </w:p>
        </w:tc>
        <w:tc>
          <w:tcPr>
            <w:tcW w:w="4338" w:type="dxa"/>
          </w:tcPr>
          <w:p w14:paraId="7F1DF8D7" w14:textId="77777777" w:rsidR="00FB232A" w:rsidRPr="00EF099E" w:rsidRDefault="00FB232A" w:rsidP="00F23AF6">
            <w:pPr>
              <w:widowControl w:val="0"/>
              <w:rPr>
                <w:rFonts w:cs="Arial"/>
                <w:b/>
                <w:i/>
                <w:szCs w:val="22"/>
              </w:rPr>
            </w:pPr>
            <w:r w:rsidRPr="00EF099E">
              <w:rPr>
                <w:rFonts w:cs="Arial"/>
                <w:b/>
                <w:i/>
                <w:szCs w:val="22"/>
              </w:rPr>
              <w:t>No</w:t>
            </w:r>
          </w:p>
        </w:tc>
      </w:tr>
      <w:tr w:rsidR="00FB232A" w:rsidRPr="00EF099E" w14:paraId="73F9A78A" w14:textId="77777777" w:rsidTr="00F23AF6">
        <w:tc>
          <w:tcPr>
            <w:tcW w:w="5012" w:type="dxa"/>
          </w:tcPr>
          <w:p w14:paraId="2927C4FF" w14:textId="77777777" w:rsidR="00FB232A" w:rsidRPr="00EF099E" w:rsidRDefault="00FB232A" w:rsidP="00F23AF6">
            <w:pPr>
              <w:widowControl w:val="0"/>
              <w:rPr>
                <w:rFonts w:cs="Arial"/>
                <w:b/>
                <w:i/>
                <w:szCs w:val="22"/>
              </w:rPr>
            </w:pPr>
            <w:r w:rsidRPr="00EF099E">
              <w:rPr>
                <w:rFonts w:cs="Arial"/>
                <w:b/>
                <w:i/>
                <w:szCs w:val="22"/>
              </w:rPr>
              <w:t>Indirect cost rate for the Federal Award; and</w:t>
            </w:r>
          </w:p>
        </w:tc>
        <w:tc>
          <w:tcPr>
            <w:tcW w:w="4338" w:type="dxa"/>
          </w:tcPr>
          <w:p w14:paraId="75BD2321" w14:textId="77777777" w:rsidR="00FB232A" w:rsidRPr="00EF099E" w:rsidRDefault="00FB232A" w:rsidP="00F23AF6">
            <w:pPr>
              <w:widowControl w:val="0"/>
              <w:rPr>
                <w:rFonts w:cs="Arial"/>
                <w:b/>
                <w:i/>
                <w:szCs w:val="22"/>
              </w:rPr>
            </w:pPr>
          </w:p>
        </w:tc>
      </w:tr>
      <w:tr w:rsidR="00FB232A" w:rsidRPr="00EF099E" w14:paraId="0B5936DC" w14:textId="77777777" w:rsidTr="00F23AF6">
        <w:tc>
          <w:tcPr>
            <w:tcW w:w="5012" w:type="dxa"/>
          </w:tcPr>
          <w:p w14:paraId="4B9D5164" w14:textId="77777777" w:rsidR="00FB232A" w:rsidRPr="00EF099E" w:rsidRDefault="00FB232A" w:rsidP="00F23AF6">
            <w:pPr>
              <w:widowControl w:val="0"/>
              <w:rPr>
                <w:rFonts w:cs="Arial"/>
                <w:b/>
                <w:i/>
                <w:szCs w:val="22"/>
              </w:rPr>
            </w:pPr>
            <w:r w:rsidRPr="00EF099E">
              <w:rPr>
                <w:rFonts w:cs="Arial"/>
                <w:b/>
                <w:i/>
                <w:szCs w:val="22"/>
              </w:rPr>
              <w:t>Is the agency a subrecipient for the purposes of this agreement?</w:t>
            </w:r>
          </w:p>
        </w:tc>
        <w:tc>
          <w:tcPr>
            <w:tcW w:w="4338" w:type="dxa"/>
          </w:tcPr>
          <w:p w14:paraId="6D4857B2" w14:textId="77777777" w:rsidR="00FB232A" w:rsidRPr="00EF099E" w:rsidRDefault="00FB232A" w:rsidP="00F23AF6">
            <w:pPr>
              <w:widowControl w:val="0"/>
              <w:rPr>
                <w:rFonts w:cs="Arial"/>
                <w:b/>
                <w:i/>
                <w:szCs w:val="22"/>
                <w:highlight w:val="yellow"/>
              </w:rPr>
            </w:pPr>
            <w:r w:rsidRPr="00EF099E">
              <w:rPr>
                <w:rFonts w:cs="Arial"/>
                <w:b/>
                <w:i/>
                <w:szCs w:val="22"/>
              </w:rPr>
              <w:t>Yes</w:t>
            </w:r>
          </w:p>
        </w:tc>
      </w:tr>
    </w:tbl>
    <w:p w14:paraId="789A5EAD" w14:textId="77777777" w:rsidR="00FB232A" w:rsidRPr="00EF099E" w:rsidRDefault="00FB232A" w:rsidP="00FB232A">
      <w:pPr>
        <w:widowControl w:val="0"/>
        <w:rPr>
          <w:rFonts w:cs="Arial"/>
          <w:b/>
          <w:i/>
          <w:szCs w:val="22"/>
        </w:rPr>
      </w:pPr>
    </w:p>
    <w:p w14:paraId="552EFAFF" w14:textId="77777777" w:rsidR="00FB232A" w:rsidRPr="00EF099E" w:rsidRDefault="00FB232A" w:rsidP="00FB232A">
      <w:pPr>
        <w:widowControl w:val="0"/>
        <w:rPr>
          <w:rFonts w:cs="Arial"/>
          <w:b/>
          <w:i/>
          <w:szCs w:val="22"/>
        </w:rPr>
      </w:pPr>
      <w:r w:rsidRPr="00EF099E">
        <w:rPr>
          <w:rFonts w:cs="Arial"/>
          <w:b/>
          <w:i/>
          <w:szCs w:val="22"/>
        </w:rPr>
        <w:t xml:space="preserve">The </w:t>
      </w:r>
      <w:proofErr w:type="spellStart"/>
      <w:r w:rsidRPr="00EF099E">
        <w:rPr>
          <w:rFonts w:cs="Arial"/>
          <w:b/>
          <w:i/>
          <w:szCs w:val="22"/>
        </w:rPr>
        <w:t>subawardee</w:t>
      </w:r>
      <w:proofErr w:type="spellEnd"/>
      <w:r w:rsidRPr="00EF099E">
        <w:rPr>
          <w:rFonts w:cs="Arial"/>
          <w:b/>
          <w:i/>
          <w:szCs w:val="22"/>
        </w:rPr>
        <w:t xml:space="preserve"> must </w:t>
      </w:r>
      <w:proofErr w:type="gramStart"/>
      <w:r w:rsidRPr="00EF099E">
        <w:rPr>
          <w:rFonts w:cs="Arial"/>
          <w:b/>
          <w:i/>
          <w:szCs w:val="22"/>
        </w:rPr>
        <w:t>be in compliance with</w:t>
      </w:r>
      <w:proofErr w:type="gramEnd"/>
      <w:r w:rsidRPr="00EF099E">
        <w:rPr>
          <w:rFonts w:cs="Arial"/>
          <w:b/>
          <w:i/>
          <w:szCs w:val="22"/>
        </w:rPr>
        <w:t xml:space="preserve"> the below and must note the </w:t>
      </w:r>
      <w:r w:rsidRPr="00EF099E">
        <w:rPr>
          <w:rFonts w:cs="Arial"/>
          <w:b/>
          <w:i/>
          <w:szCs w:val="22"/>
          <w:lang w:val="en"/>
        </w:rPr>
        <w:t>required information in their subaward agreements</w:t>
      </w:r>
      <w:r w:rsidRPr="00EF099E">
        <w:rPr>
          <w:rFonts w:cs="Arial"/>
          <w:b/>
          <w:i/>
          <w:szCs w:val="22"/>
        </w:rPr>
        <w:t>:</w:t>
      </w:r>
    </w:p>
    <w:p w14:paraId="065FF510" w14:textId="77777777" w:rsidR="00FB232A" w:rsidRPr="00EF099E" w:rsidRDefault="00FB232A" w:rsidP="00FB232A">
      <w:pPr>
        <w:widowControl w:val="0"/>
        <w:rPr>
          <w:rFonts w:cs="Arial"/>
          <w:b/>
          <w:i/>
          <w:szCs w:val="22"/>
        </w:rPr>
      </w:pPr>
    </w:p>
    <w:p w14:paraId="2A4913EC" w14:textId="77777777" w:rsidR="00FB232A" w:rsidRPr="00EF099E" w:rsidRDefault="00FB232A" w:rsidP="00FB232A">
      <w:pPr>
        <w:pStyle w:val="ListParagraph"/>
        <w:widowControl w:val="0"/>
        <w:numPr>
          <w:ilvl w:val="0"/>
          <w:numId w:val="21"/>
        </w:numPr>
        <w:shd w:val="clear" w:color="auto" w:fill="FFFFFF"/>
        <w:ind w:left="1440" w:hanging="720"/>
        <w:rPr>
          <w:rFonts w:cs="Arial"/>
          <w:b/>
          <w:i/>
          <w:szCs w:val="22"/>
          <w:lang w:val="en"/>
        </w:rPr>
      </w:pPr>
      <w:r w:rsidRPr="00EF099E">
        <w:rPr>
          <w:rFonts w:cs="Arial"/>
          <w:b/>
          <w:i/>
          <w:szCs w:val="22"/>
          <w:lang w:val="en"/>
        </w:rPr>
        <w:t>A requirement that the subrecipient permit the pass-through entity and auditors to have access to the subrecipient's records and financial statements as necessary for the pass-through entity to meet the requirements of this part; and</w:t>
      </w:r>
    </w:p>
    <w:p w14:paraId="508E058C" w14:textId="77777777" w:rsidR="00FB232A" w:rsidRPr="00EF099E" w:rsidRDefault="00FB232A" w:rsidP="00FB232A">
      <w:pPr>
        <w:pStyle w:val="ListParagraph"/>
        <w:widowControl w:val="0"/>
        <w:shd w:val="clear" w:color="auto" w:fill="FFFFFF"/>
        <w:ind w:left="1440"/>
        <w:rPr>
          <w:rFonts w:cs="Arial"/>
          <w:b/>
          <w:i/>
          <w:szCs w:val="22"/>
          <w:lang w:val="en"/>
        </w:rPr>
      </w:pPr>
    </w:p>
    <w:p w14:paraId="7377AA44" w14:textId="77777777" w:rsidR="00FB232A" w:rsidRPr="00EF099E" w:rsidRDefault="00FB232A" w:rsidP="00FB232A">
      <w:pPr>
        <w:pStyle w:val="ListParagraph"/>
        <w:widowControl w:val="0"/>
        <w:numPr>
          <w:ilvl w:val="0"/>
          <w:numId w:val="21"/>
        </w:numPr>
        <w:shd w:val="clear" w:color="auto" w:fill="FFFFFF"/>
        <w:ind w:left="1440" w:hanging="720"/>
        <w:rPr>
          <w:rFonts w:cs="Arial"/>
          <w:b/>
          <w:i/>
          <w:szCs w:val="22"/>
          <w:lang w:val="en"/>
        </w:rPr>
      </w:pPr>
      <w:r w:rsidRPr="00EF099E">
        <w:rPr>
          <w:rFonts w:cs="Arial"/>
          <w:b/>
          <w:i/>
          <w:szCs w:val="22"/>
          <w:lang w:val="en"/>
        </w:rPr>
        <w:t>Appropriate terms and conditions concerning closeout of the subaward.</w:t>
      </w:r>
    </w:p>
    <w:p w14:paraId="50CBEDCF" w14:textId="77777777" w:rsidR="00FB232A" w:rsidRPr="00EF099E" w:rsidRDefault="00FB232A" w:rsidP="00FB232A">
      <w:pPr>
        <w:pStyle w:val="ListParagraph"/>
        <w:widowControl w:val="0"/>
        <w:shd w:val="clear" w:color="auto" w:fill="FFFFFF"/>
        <w:ind w:left="1440"/>
        <w:rPr>
          <w:rFonts w:cs="Arial"/>
          <w:b/>
          <w:i/>
          <w:szCs w:val="22"/>
          <w:lang w:val="en"/>
        </w:rPr>
      </w:pPr>
    </w:p>
    <w:p w14:paraId="3A6F08D3" w14:textId="77777777" w:rsidR="00FB232A" w:rsidRPr="00EF099E" w:rsidRDefault="00FB232A" w:rsidP="00FB232A">
      <w:pPr>
        <w:pStyle w:val="NormalWeb"/>
        <w:widowControl w:val="0"/>
        <w:numPr>
          <w:ilvl w:val="0"/>
          <w:numId w:val="21"/>
        </w:numPr>
        <w:shd w:val="clear" w:color="auto" w:fill="FFFFFF"/>
        <w:spacing w:before="0" w:beforeAutospacing="0" w:after="0" w:afterAutospacing="0"/>
        <w:ind w:left="1440" w:hanging="720"/>
        <w:rPr>
          <w:rFonts w:ascii="Arial" w:hAnsi="Arial" w:cs="Arial"/>
          <w:b/>
          <w:i/>
          <w:sz w:val="22"/>
          <w:szCs w:val="22"/>
          <w:lang w:val="en"/>
        </w:rPr>
      </w:pPr>
      <w:r w:rsidRPr="00EF099E">
        <w:rPr>
          <w:rFonts w:ascii="Arial" w:hAnsi="Arial" w:cs="Arial"/>
          <w:b/>
          <w:i/>
          <w:sz w:val="22"/>
          <w:szCs w:val="22"/>
          <w:lang w:val="en"/>
        </w:rPr>
        <w:t xml:space="preserve">All requirements imposed by the pass-through entity on the subrecipient so that the Federal award is used in accordance with Federal statutes, regulations and the terms and conditions of the Federal </w:t>
      </w:r>
      <w:proofErr w:type="gramStart"/>
      <w:r w:rsidRPr="00EF099E">
        <w:rPr>
          <w:rFonts w:ascii="Arial" w:hAnsi="Arial" w:cs="Arial"/>
          <w:b/>
          <w:i/>
          <w:sz w:val="22"/>
          <w:szCs w:val="22"/>
          <w:lang w:val="en"/>
        </w:rPr>
        <w:t>award;</w:t>
      </w:r>
      <w:proofErr w:type="gramEnd"/>
    </w:p>
    <w:p w14:paraId="50B24C56" w14:textId="77777777" w:rsidR="00FB232A" w:rsidRPr="00EF099E" w:rsidRDefault="00FB232A" w:rsidP="00FB232A">
      <w:pPr>
        <w:pStyle w:val="NormalWeb"/>
        <w:widowControl w:val="0"/>
        <w:shd w:val="clear" w:color="auto" w:fill="FFFFFF"/>
        <w:spacing w:before="0" w:beforeAutospacing="0" w:after="0" w:afterAutospacing="0"/>
        <w:ind w:left="1440" w:firstLine="0"/>
        <w:rPr>
          <w:rFonts w:ascii="Arial" w:hAnsi="Arial" w:cs="Arial"/>
          <w:b/>
          <w:i/>
          <w:sz w:val="22"/>
          <w:szCs w:val="22"/>
          <w:lang w:val="en"/>
        </w:rPr>
      </w:pPr>
    </w:p>
    <w:p w14:paraId="6327563B" w14:textId="77777777" w:rsidR="00FB232A" w:rsidRPr="00EF099E" w:rsidRDefault="00FB232A" w:rsidP="00FB232A">
      <w:pPr>
        <w:pStyle w:val="NormalWeb"/>
        <w:widowControl w:val="0"/>
        <w:numPr>
          <w:ilvl w:val="0"/>
          <w:numId w:val="21"/>
        </w:numPr>
        <w:shd w:val="clear" w:color="auto" w:fill="FFFFFF"/>
        <w:spacing w:before="0" w:beforeAutospacing="0" w:after="0" w:afterAutospacing="0"/>
        <w:ind w:left="1440" w:hanging="720"/>
        <w:rPr>
          <w:rFonts w:ascii="Arial" w:hAnsi="Arial" w:cs="Arial"/>
          <w:b/>
          <w:i/>
          <w:sz w:val="22"/>
          <w:szCs w:val="22"/>
          <w:lang w:val="en"/>
        </w:rPr>
      </w:pPr>
      <w:r w:rsidRPr="00EF099E">
        <w:rPr>
          <w:rFonts w:ascii="Arial" w:hAnsi="Arial" w:cs="Arial"/>
          <w:b/>
          <w:i/>
          <w:sz w:val="22"/>
          <w:szCs w:val="22"/>
          <w:lang w:val="en"/>
        </w:rPr>
        <w:t xml:space="preserve">Any additional requirements that the pass-through entity imposes on the subrecipient in order for the pass-through entity to meet its own responsibility to the Federal awarding agency including identification of any required financial and performance </w:t>
      </w:r>
      <w:proofErr w:type="gramStart"/>
      <w:r w:rsidRPr="00EF099E">
        <w:rPr>
          <w:rFonts w:ascii="Arial" w:hAnsi="Arial" w:cs="Arial"/>
          <w:b/>
          <w:i/>
          <w:sz w:val="22"/>
          <w:szCs w:val="22"/>
          <w:lang w:val="en"/>
        </w:rPr>
        <w:t>reports;</w:t>
      </w:r>
      <w:proofErr w:type="gramEnd"/>
    </w:p>
    <w:p w14:paraId="77241136" w14:textId="77777777" w:rsidR="00FB232A" w:rsidRPr="00EF099E" w:rsidRDefault="00FB232A" w:rsidP="00FB232A">
      <w:pPr>
        <w:pStyle w:val="NormalWeb"/>
        <w:widowControl w:val="0"/>
        <w:shd w:val="clear" w:color="auto" w:fill="FFFFFF"/>
        <w:spacing w:before="0" w:beforeAutospacing="0" w:after="0" w:afterAutospacing="0"/>
        <w:ind w:left="1440" w:firstLine="0"/>
        <w:rPr>
          <w:rFonts w:ascii="Arial" w:hAnsi="Arial" w:cs="Arial"/>
          <w:b/>
          <w:i/>
          <w:sz w:val="22"/>
          <w:szCs w:val="22"/>
          <w:lang w:val="en"/>
        </w:rPr>
      </w:pPr>
    </w:p>
    <w:p w14:paraId="3DB54784" w14:textId="77777777" w:rsidR="00FB232A" w:rsidRPr="00EF099E" w:rsidRDefault="00FB232A" w:rsidP="00FB232A">
      <w:pPr>
        <w:pStyle w:val="NormalWeb"/>
        <w:widowControl w:val="0"/>
        <w:numPr>
          <w:ilvl w:val="0"/>
          <w:numId w:val="21"/>
        </w:numPr>
        <w:shd w:val="clear" w:color="auto" w:fill="FFFFFF"/>
        <w:spacing w:before="0" w:beforeAutospacing="0" w:after="0" w:afterAutospacing="0"/>
        <w:ind w:left="1440" w:hanging="720"/>
        <w:rPr>
          <w:rFonts w:ascii="Arial" w:hAnsi="Arial" w:cs="Arial"/>
          <w:b/>
          <w:i/>
          <w:sz w:val="22"/>
          <w:szCs w:val="22"/>
          <w:lang w:val="en"/>
        </w:rPr>
      </w:pPr>
      <w:r w:rsidRPr="00EF099E">
        <w:rPr>
          <w:rFonts w:ascii="Arial" w:hAnsi="Arial" w:cs="Arial"/>
          <w:b/>
          <w:i/>
          <w:sz w:val="22"/>
          <w:szCs w:val="22"/>
          <w:lang w:val="en"/>
        </w:rPr>
        <w:t>Evaluate each subrecipient's risk of noncompliance with Federal statutes, regulations, and the terms and conditions of the subaward for purposes of determining the appropriate subrecipient monitoring described in paragraphs (d) and (e) of this section, which may include consideration of such factors as:</w:t>
      </w:r>
    </w:p>
    <w:p w14:paraId="6E857961" w14:textId="77777777" w:rsidR="00FB232A" w:rsidRPr="00EF099E" w:rsidRDefault="00FB232A" w:rsidP="00FB232A">
      <w:pPr>
        <w:widowControl w:val="0"/>
        <w:shd w:val="clear" w:color="auto" w:fill="FFFFFF"/>
        <w:spacing w:before="100" w:beforeAutospacing="1" w:after="100" w:afterAutospacing="1"/>
        <w:ind w:left="1440"/>
        <w:rPr>
          <w:rFonts w:cs="Arial"/>
          <w:b/>
          <w:i/>
          <w:szCs w:val="22"/>
          <w:lang w:val="en"/>
        </w:rPr>
      </w:pPr>
      <w:r w:rsidRPr="00EF099E">
        <w:rPr>
          <w:rFonts w:cs="Arial"/>
          <w:b/>
          <w:i/>
          <w:szCs w:val="22"/>
          <w:lang w:val="en"/>
        </w:rPr>
        <w:t xml:space="preserve">(a) The subrecipient's prior experience with the same or similar </w:t>
      </w:r>
      <w:proofErr w:type="gramStart"/>
      <w:r w:rsidRPr="00EF099E">
        <w:rPr>
          <w:rFonts w:cs="Arial"/>
          <w:b/>
          <w:i/>
          <w:szCs w:val="22"/>
          <w:lang w:val="en"/>
        </w:rPr>
        <w:t>subawards;</w:t>
      </w:r>
      <w:proofErr w:type="gramEnd"/>
    </w:p>
    <w:p w14:paraId="118E63B2" w14:textId="77777777" w:rsidR="00FB232A" w:rsidRPr="00EF099E" w:rsidRDefault="00FB232A" w:rsidP="00FB232A">
      <w:pPr>
        <w:widowControl w:val="0"/>
        <w:shd w:val="clear" w:color="auto" w:fill="FFFFFF"/>
        <w:spacing w:before="100" w:beforeAutospacing="1" w:after="100" w:afterAutospacing="1"/>
        <w:ind w:left="1440"/>
        <w:rPr>
          <w:rFonts w:cs="Arial"/>
          <w:b/>
          <w:i/>
          <w:szCs w:val="22"/>
          <w:lang w:val="en"/>
        </w:rPr>
      </w:pPr>
      <w:r w:rsidRPr="00EF099E">
        <w:rPr>
          <w:rFonts w:cs="Arial"/>
          <w:b/>
          <w:i/>
          <w:szCs w:val="22"/>
          <w:lang w:val="en"/>
        </w:rPr>
        <w:t xml:space="preserve">(b) The results of previous audits including whether or not the subrecipient receives a Single Audit in accordance with Subpart F—Audit Requirements of this part, and the extent to which the same or similar subaward has been audited as a major </w:t>
      </w:r>
      <w:proofErr w:type="gramStart"/>
      <w:r w:rsidRPr="00EF099E">
        <w:rPr>
          <w:rFonts w:cs="Arial"/>
          <w:b/>
          <w:i/>
          <w:szCs w:val="22"/>
          <w:lang w:val="en"/>
        </w:rPr>
        <w:t>program;</w:t>
      </w:r>
      <w:proofErr w:type="gramEnd"/>
    </w:p>
    <w:p w14:paraId="1E93550B" w14:textId="77777777" w:rsidR="00FB232A" w:rsidRPr="00EF099E" w:rsidRDefault="00FB232A" w:rsidP="00FB232A">
      <w:pPr>
        <w:widowControl w:val="0"/>
        <w:shd w:val="clear" w:color="auto" w:fill="FFFFFF"/>
        <w:spacing w:before="100" w:beforeAutospacing="1" w:after="100" w:afterAutospacing="1"/>
        <w:ind w:left="1440"/>
        <w:rPr>
          <w:rFonts w:cs="Arial"/>
          <w:b/>
          <w:i/>
          <w:szCs w:val="22"/>
          <w:lang w:val="en"/>
        </w:rPr>
      </w:pPr>
      <w:r w:rsidRPr="00EF099E">
        <w:rPr>
          <w:rFonts w:cs="Arial"/>
          <w:b/>
          <w:i/>
          <w:szCs w:val="22"/>
          <w:lang w:val="en"/>
        </w:rPr>
        <w:lastRenderedPageBreak/>
        <w:t>(c) Whether the subrecipient has new personnel or new or substantially changed systems; and</w:t>
      </w:r>
    </w:p>
    <w:p w14:paraId="15325560" w14:textId="77777777" w:rsidR="00FB232A" w:rsidRPr="00EF099E" w:rsidRDefault="00FB232A" w:rsidP="00FB232A">
      <w:pPr>
        <w:widowControl w:val="0"/>
        <w:shd w:val="clear" w:color="auto" w:fill="FFFFFF"/>
        <w:spacing w:before="100" w:beforeAutospacing="1" w:after="100" w:afterAutospacing="1"/>
        <w:ind w:left="1440"/>
        <w:rPr>
          <w:rFonts w:cs="Arial"/>
          <w:b/>
          <w:i/>
          <w:szCs w:val="22"/>
          <w:lang w:val="en"/>
        </w:rPr>
      </w:pPr>
      <w:r w:rsidRPr="00EF099E">
        <w:rPr>
          <w:rFonts w:cs="Arial"/>
          <w:b/>
          <w:i/>
          <w:szCs w:val="22"/>
          <w:lang w:val="en"/>
        </w:rPr>
        <w:t xml:space="preserve">(d) The extent and results of Federal awarding agency monitoring (e.g., if the subrecipient also receives Federal awards directly from a </w:t>
      </w:r>
      <w:proofErr w:type="gramStart"/>
      <w:r w:rsidRPr="00EF099E">
        <w:rPr>
          <w:rFonts w:cs="Arial"/>
          <w:b/>
          <w:i/>
          <w:szCs w:val="22"/>
          <w:lang w:val="en"/>
        </w:rPr>
        <w:t>Federal</w:t>
      </w:r>
      <w:proofErr w:type="gramEnd"/>
      <w:r w:rsidRPr="00EF099E">
        <w:rPr>
          <w:rFonts w:cs="Arial"/>
          <w:b/>
          <w:i/>
          <w:szCs w:val="22"/>
          <w:lang w:val="en"/>
        </w:rPr>
        <w:t xml:space="preserve"> awarding agency).</w:t>
      </w:r>
    </w:p>
    <w:p w14:paraId="4701F733" w14:textId="77777777" w:rsidR="00FB232A" w:rsidRPr="00EF099E" w:rsidRDefault="00FB232A" w:rsidP="00FB232A">
      <w:pPr>
        <w:widowControl w:val="0"/>
        <w:shd w:val="clear" w:color="auto" w:fill="FFFFFF"/>
        <w:spacing w:before="100" w:beforeAutospacing="1" w:after="100" w:afterAutospacing="1"/>
        <w:ind w:left="1440" w:hanging="720"/>
        <w:rPr>
          <w:rFonts w:cs="Arial"/>
          <w:b/>
          <w:i/>
          <w:szCs w:val="22"/>
          <w:lang w:val="en"/>
        </w:rPr>
      </w:pPr>
      <w:r w:rsidRPr="00EF099E">
        <w:rPr>
          <w:rFonts w:cs="Arial"/>
          <w:b/>
          <w:i/>
          <w:szCs w:val="22"/>
          <w:lang w:val="en"/>
        </w:rPr>
        <w:t xml:space="preserve">(6) </w:t>
      </w:r>
      <w:r w:rsidRPr="00EF099E">
        <w:rPr>
          <w:rFonts w:cs="Arial"/>
          <w:b/>
          <w:i/>
          <w:szCs w:val="22"/>
          <w:lang w:val="en"/>
        </w:rPr>
        <w:tab/>
        <w:t>Consider imposing specific subaward conditions upon a subrecipient if appropriate as described in §200.207 Specific conditions.</w:t>
      </w:r>
    </w:p>
    <w:p w14:paraId="317549A1" w14:textId="77777777" w:rsidR="00FB232A" w:rsidRPr="00EF099E" w:rsidRDefault="00FB232A" w:rsidP="00FB232A">
      <w:pPr>
        <w:widowControl w:val="0"/>
        <w:shd w:val="clear" w:color="auto" w:fill="FFFFFF"/>
        <w:spacing w:before="100" w:beforeAutospacing="1" w:after="100" w:afterAutospacing="1"/>
        <w:ind w:left="1440" w:hanging="720"/>
        <w:rPr>
          <w:rFonts w:cs="Arial"/>
          <w:b/>
          <w:i/>
          <w:szCs w:val="22"/>
          <w:lang w:val="en"/>
        </w:rPr>
      </w:pPr>
      <w:r w:rsidRPr="00EF099E">
        <w:rPr>
          <w:rFonts w:cs="Arial"/>
          <w:b/>
          <w:i/>
          <w:szCs w:val="22"/>
          <w:lang w:val="en"/>
        </w:rPr>
        <w:t xml:space="preserve">(7) </w:t>
      </w:r>
      <w:r w:rsidRPr="00EF099E">
        <w:rPr>
          <w:rFonts w:cs="Arial"/>
          <w:b/>
          <w:i/>
          <w:szCs w:val="22"/>
          <w:lang w:val="en"/>
        </w:rPr>
        <w:tab/>
        <w:t>Monitor the activities of the subrecipient as necessary to ensure that the subaward is used for authorized purposes, in compliance with Federal statutes, regulations, and the terms and conditions of the subaward; and that subaward performance goals are achieved. Pass-through entity monitoring of the subrecipient must include:</w:t>
      </w:r>
    </w:p>
    <w:p w14:paraId="7B9660C1" w14:textId="77777777" w:rsidR="00FB232A" w:rsidRPr="00EF099E" w:rsidRDefault="00FB232A" w:rsidP="00FB232A">
      <w:pPr>
        <w:widowControl w:val="0"/>
        <w:shd w:val="clear" w:color="auto" w:fill="FFFFFF"/>
        <w:spacing w:before="100" w:beforeAutospacing="1" w:after="100" w:afterAutospacing="1"/>
        <w:ind w:left="1440"/>
        <w:rPr>
          <w:rFonts w:cs="Arial"/>
          <w:b/>
          <w:i/>
          <w:szCs w:val="22"/>
          <w:lang w:val="en"/>
        </w:rPr>
      </w:pPr>
      <w:r w:rsidRPr="00EF099E">
        <w:rPr>
          <w:rFonts w:cs="Arial"/>
          <w:b/>
          <w:i/>
          <w:szCs w:val="22"/>
          <w:lang w:val="en"/>
        </w:rPr>
        <w:t>(a) Reviewing financial and performance reports required by the pass-through entity.</w:t>
      </w:r>
    </w:p>
    <w:p w14:paraId="530ABFF4" w14:textId="77777777" w:rsidR="00FB232A" w:rsidRPr="00EF099E" w:rsidRDefault="00FB232A" w:rsidP="00FB232A">
      <w:pPr>
        <w:widowControl w:val="0"/>
        <w:shd w:val="clear" w:color="auto" w:fill="FFFFFF"/>
        <w:spacing w:before="100" w:beforeAutospacing="1" w:after="100" w:afterAutospacing="1"/>
        <w:ind w:left="1440"/>
        <w:rPr>
          <w:rFonts w:cs="Arial"/>
          <w:b/>
          <w:i/>
          <w:szCs w:val="22"/>
          <w:lang w:val="en"/>
        </w:rPr>
      </w:pPr>
      <w:r w:rsidRPr="00EF099E">
        <w:rPr>
          <w:rFonts w:cs="Arial"/>
          <w:b/>
          <w:i/>
          <w:szCs w:val="22"/>
          <w:lang w:val="en"/>
        </w:rPr>
        <w:t>(b) Following-up and ensuring that the subrecipient takes timely and appropriate action on all deficiencies pertaining to the Federal award provided to the subrecipient from the pass-through entity detected through audits, on-site reviews, and other means.</w:t>
      </w:r>
    </w:p>
    <w:p w14:paraId="5E72C696" w14:textId="77777777" w:rsidR="00FB232A" w:rsidRPr="00EF099E" w:rsidRDefault="00FB232A" w:rsidP="00FB232A">
      <w:pPr>
        <w:widowControl w:val="0"/>
        <w:shd w:val="clear" w:color="auto" w:fill="FFFFFF"/>
        <w:spacing w:before="100" w:beforeAutospacing="1" w:after="100" w:afterAutospacing="1"/>
        <w:ind w:left="1440"/>
        <w:rPr>
          <w:rFonts w:cs="Arial"/>
          <w:b/>
          <w:i/>
          <w:szCs w:val="22"/>
          <w:lang w:val="en"/>
        </w:rPr>
      </w:pPr>
      <w:r w:rsidRPr="00EF099E">
        <w:rPr>
          <w:rFonts w:cs="Arial"/>
          <w:b/>
          <w:i/>
          <w:szCs w:val="22"/>
          <w:lang w:val="en"/>
        </w:rPr>
        <w:t>(c) Issuing a management decision for audit findings pertaining to the Federal award provided to the subrecipient from the pass-through entity as required by §200.521 Management decision.</w:t>
      </w:r>
    </w:p>
    <w:p w14:paraId="74394540" w14:textId="77777777" w:rsidR="00FB232A" w:rsidRPr="00EF099E" w:rsidRDefault="00FB232A" w:rsidP="00FB232A">
      <w:pPr>
        <w:widowControl w:val="0"/>
        <w:shd w:val="clear" w:color="auto" w:fill="FFFFFF"/>
        <w:spacing w:before="100" w:beforeAutospacing="1" w:after="100" w:afterAutospacing="1"/>
        <w:ind w:left="1440" w:hanging="720"/>
        <w:rPr>
          <w:rFonts w:cs="Arial"/>
          <w:b/>
          <w:i/>
          <w:szCs w:val="22"/>
          <w:lang w:val="en"/>
        </w:rPr>
      </w:pPr>
      <w:r w:rsidRPr="00EF099E">
        <w:rPr>
          <w:rFonts w:cs="Arial"/>
          <w:b/>
          <w:i/>
          <w:szCs w:val="22"/>
          <w:lang w:val="en"/>
        </w:rPr>
        <w:t xml:space="preserve">(8) </w:t>
      </w:r>
      <w:r w:rsidRPr="00EF099E">
        <w:rPr>
          <w:rFonts w:cs="Arial"/>
          <w:b/>
          <w:i/>
          <w:szCs w:val="22"/>
          <w:lang w:val="en"/>
        </w:rPr>
        <w:tab/>
        <w:t>Depending upon the pass-through entity's assessment of risk posed by the subrecipient (as described in paragraph (b) of this section), the following monitoring tools may be useful for the pass-through entity to ensure proper accountability and compliance with program requirements and achievement of performance goals:</w:t>
      </w:r>
    </w:p>
    <w:p w14:paraId="5422A382" w14:textId="77777777" w:rsidR="00FB232A" w:rsidRPr="00EF099E" w:rsidRDefault="00FB232A" w:rsidP="00FB232A">
      <w:pPr>
        <w:widowControl w:val="0"/>
        <w:shd w:val="clear" w:color="auto" w:fill="FFFFFF"/>
        <w:ind w:left="1440"/>
        <w:rPr>
          <w:rFonts w:cs="Arial"/>
          <w:b/>
          <w:i/>
          <w:szCs w:val="22"/>
          <w:lang w:val="en"/>
        </w:rPr>
      </w:pPr>
      <w:r w:rsidRPr="00EF099E">
        <w:rPr>
          <w:rFonts w:cs="Arial"/>
          <w:b/>
          <w:i/>
          <w:szCs w:val="22"/>
          <w:lang w:val="en"/>
        </w:rPr>
        <w:t>(a) Providing subrecipients with training and technical assistance on program-related matters; and</w:t>
      </w:r>
    </w:p>
    <w:p w14:paraId="4FE7846C" w14:textId="77777777" w:rsidR="00FB232A" w:rsidRPr="00EF099E" w:rsidRDefault="00FB232A" w:rsidP="00FB232A">
      <w:pPr>
        <w:widowControl w:val="0"/>
        <w:shd w:val="clear" w:color="auto" w:fill="FFFFFF"/>
        <w:ind w:left="1440"/>
        <w:rPr>
          <w:rFonts w:cs="Arial"/>
          <w:b/>
          <w:i/>
          <w:szCs w:val="22"/>
          <w:lang w:val="en"/>
        </w:rPr>
      </w:pPr>
    </w:p>
    <w:p w14:paraId="7FD00709" w14:textId="77777777" w:rsidR="00FB232A" w:rsidRPr="00EF099E" w:rsidRDefault="00FB232A" w:rsidP="00FB232A">
      <w:pPr>
        <w:widowControl w:val="0"/>
        <w:shd w:val="clear" w:color="auto" w:fill="FFFFFF"/>
        <w:ind w:left="720" w:firstLine="720"/>
        <w:rPr>
          <w:rFonts w:cs="Arial"/>
          <w:b/>
          <w:i/>
          <w:szCs w:val="22"/>
          <w:lang w:val="en"/>
        </w:rPr>
      </w:pPr>
      <w:r w:rsidRPr="00EF099E">
        <w:rPr>
          <w:rFonts w:cs="Arial"/>
          <w:b/>
          <w:i/>
          <w:szCs w:val="22"/>
          <w:lang w:val="en"/>
        </w:rPr>
        <w:t xml:space="preserve">(b) Performing on-site reviews of the subrecipient's program </w:t>
      </w:r>
      <w:proofErr w:type="gramStart"/>
      <w:r w:rsidRPr="00EF099E">
        <w:rPr>
          <w:rFonts w:cs="Arial"/>
          <w:b/>
          <w:i/>
          <w:szCs w:val="22"/>
          <w:lang w:val="en"/>
        </w:rPr>
        <w:t>operations;</w:t>
      </w:r>
      <w:proofErr w:type="gramEnd"/>
    </w:p>
    <w:p w14:paraId="6AAAE25F" w14:textId="77777777" w:rsidR="00FB232A" w:rsidRPr="00EF099E" w:rsidRDefault="00FB232A" w:rsidP="00FB232A">
      <w:pPr>
        <w:widowControl w:val="0"/>
        <w:shd w:val="clear" w:color="auto" w:fill="FFFFFF"/>
        <w:ind w:left="1440"/>
        <w:rPr>
          <w:rFonts w:cs="Arial"/>
          <w:b/>
          <w:i/>
          <w:szCs w:val="22"/>
          <w:lang w:val="en"/>
        </w:rPr>
      </w:pPr>
    </w:p>
    <w:p w14:paraId="38BB4B53" w14:textId="77777777" w:rsidR="00FB232A" w:rsidRPr="00EF099E" w:rsidRDefault="00FB232A" w:rsidP="00FB232A">
      <w:pPr>
        <w:widowControl w:val="0"/>
        <w:shd w:val="clear" w:color="auto" w:fill="FFFFFF"/>
        <w:ind w:left="1440"/>
        <w:rPr>
          <w:rFonts w:cs="Arial"/>
          <w:b/>
          <w:i/>
          <w:szCs w:val="22"/>
          <w:lang w:val="en"/>
        </w:rPr>
      </w:pPr>
      <w:r w:rsidRPr="00EF099E">
        <w:rPr>
          <w:rFonts w:cs="Arial"/>
          <w:b/>
          <w:i/>
          <w:szCs w:val="22"/>
          <w:lang w:val="en"/>
        </w:rPr>
        <w:t>(c) Arranging for agreed-upon-procedures engagements as described in §200.425 Audit services.</w:t>
      </w:r>
    </w:p>
    <w:p w14:paraId="04458FD0" w14:textId="77777777" w:rsidR="00FB232A" w:rsidRPr="00EF099E" w:rsidRDefault="00FB232A" w:rsidP="00FB232A">
      <w:pPr>
        <w:widowControl w:val="0"/>
        <w:shd w:val="clear" w:color="auto" w:fill="FFFFFF"/>
        <w:spacing w:before="100" w:beforeAutospacing="1" w:after="100" w:afterAutospacing="1"/>
        <w:ind w:left="1440" w:hanging="720"/>
        <w:rPr>
          <w:rFonts w:cs="Arial"/>
          <w:b/>
          <w:i/>
          <w:szCs w:val="22"/>
          <w:lang w:val="en"/>
        </w:rPr>
      </w:pPr>
      <w:r w:rsidRPr="00EF099E">
        <w:rPr>
          <w:rFonts w:cs="Arial"/>
          <w:b/>
          <w:i/>
          <w:szCs w:val="22"/>
          <w:lang w:val="en"/>
        </w:rPr>
        <w:t xml:space="preserve">(9) </w:t>
      </w:r>
      <w:r w:rsidRPr="00EF099E">
        <w:rPr>
          <w:rFonts w:cs="Arial"/>
          <w:b/>
          <w:i/>
          <w:szCs w:val="22"/>
          <w:lang w:val="en"/>
        </w:rPr>
        <w:tab/>
        <w:t>Verify that every subrecipient is audited as required by Subpart F—Audit Requirements of this part when it is expected that the subrecipient's Federal awards expended during the respective fiscal year equaled or exceeded the threshold set forth in §200.501 Audit requirements.</w:t>
      </w:r>
    </w:p>
    <w:p w14:paraId="7BAADE2C" w14:textId="77777777" w:rsidR="00FB232A" w:rsidRPr="00EF099E" w:rsidRDefault="00FB232A" w:rsidP="00FB232A">
      <w:pPr>
        <w:widowControl w:val="0"/>
        <w:shd w:val="clear" w:color="auto" w:fill="FFFFFF"/>
        <w:spacing w:before="100" w:beforeAutospacing="1" w:after="100" w:afterAutospacing="1"/>
        <w:ind w:left="1440" w:hanging="720"/>
        <w:rPr>
          <w:rFonts w:cs="Arial"/>
          <w:b/>
          <w:i/>
          <w:szCs w:val="22"/>
          <w:lang w:val="en"/>
        </w:rPr>
      </w:pPr>
      <w:r w:rsidRPr="00EF099E">
        <w:rPr>
          <w:rFonts w:cs="Arial"/>
          <w:b/>
          <w:i/>
          <w:szCs w:val="22"/>
          <w:lang w:val="en"/>
        </w:rPr>
        <w:t xml:space="preserve">(10) </w:t>
      </w:r>
      <w:r w:rsidRPr="00EF099E">
        <w:rPr>
          <w:rFonts w:cs="Arial"/>
          <w:b/>
          <w:i/>
          <w:szCs w:val="22"/>
          <w:lang w:val="en"/>
        </w:rPr>
        <w:tab/>
        <w:t>Consider whether the results of the subrecipient's audits, on-site reviews, or other monitoring indicate conditions that necessitate adjustments to the pass-through entity's own records.</w:t>
      </w:r>
    </w:p>
    <w:p w14:paraId="651A465A" w14:textId="77777777" w:rsidR="00FB232A" w:rsidRPr="00EF099E" w:rsidRDefault="00FB232A" w:rsidP="00FB232A">
      <w:pPr>
        <w:widowControl w:val="0"/>
        <w:shd w:val="clear" w:color="auto" w:fill="FFFFFF"/>
        <w:spacing w:before="100" w:beforeAutospacing="1" w:after="100" w:afterAutospacing="1"/>
        <w:ind w:left="1440" w:hanging="720"/>
        <w:rPr>
          <w:rFonts w:cs="Arial"/>
          <w:bCs/>
          <w:iCs/>
          <w:szCs w:val="22"/>
          <w:lang w:val="en"/>
        </w:rPr>
      </w:pPr>
      <w:r w:rsidRPr="00EF099E">
        <w:rPr>
          <w:rFonts w:cs="Arial"/>
          <w:b/>
          <w:i/>
          <w:szCs w:val="22"/>
          <w:lang w:val="en"/>
        </w:rPr>
        <w:t xml:space="preserve">(11) </w:t>
      </w:r>
      <w:r w:rsidRPr="00EF099E">
        <w:rPr>
          <w:rFonts w:cs="Arial"/>
          <w:b/>
          <w:i/>
          <w:szCs w:val="22"/>
          <w:lang w:val="en"/>
        </w:rPr>
        <w:tab/>
        <w:t xml:space="preserve">Consider taking enforcement action against noncompliant subrecipients as </w:t>
      </w:r>
      <w:r w:rsidRPr="00EF099E">
        <w:rPr>
          <w:rFonts w:cs="Arial"/>
          <w:b/>
          <w:i/>
          <w:szCs w:val="22"/>
          <w:lang w:val="en"/>
        </w:rPr>
        <w:lastRenderedPageBreak/>
        <w:t>described in §200.338 Remedies for noncompliance of this part and in program regulations</w:t>
      </w:r>
      <w:r w:rsidRPr="00EF099E">
        <w:rPr>
          <w:rFonts w:cs="Arial"/>
          <w:bCs/>
          <w:iCs/>
          <w:szCs w:val="22"/>
          <w:lang w:val="en"/>
        </w:rPr>
        <w:t>.</w:t>
      </w:r>
    </w:p>
    <w:p w14:paraId="0F7815E3" w14:textId="6EB48D3C" w:rsidR="0013232A" w:rsidRDefault="0013232A" w:rsidP="00CC3DD3">
      <w:pPr>
        <w:widowControl w:val="0"/>
        <w:shd w:val="clear" w:color="auto" w:fill="FFFFFF"/>
        <w:spacing w:before="100" w:beforeAutospacing="1" w:after="100" w:afterAutospacing="1"/>
        <w:ind w:left="1440" w:hanging="720"/>
        <w:rPr>
          <w:rFonts w:cs="Arial"/>
          <w:bCs/>
          <w:iCs/>
          <w:szCs w:val="22"/>
          <w:lang w:val="en"/>
        </w:rPr>
      </w:pPr>
    </w:p>
    <w:p w14:paraId="1234622F" w14:textId="77777777" w:rsidR="00FB232A" w:rsidRPr="00D042B4" w:rsidRDefault="00FB232A" w:rsidP="00FB232A">
      <w:pPr>
        <w:widowControl w:val="0"/>
        <w:jc w:val="center"/>
        <w:textAlignment w:val="baseline"/>
        <w:rPr>
          <w:rFonts w:cs="Arial"/>
          <w:szCs w:val="22"/>
        </w:rPr>
      </w:pPr>
      <w:r w:rsidRPr="00D042B4">
        <w:rPr>
          <w:rFonts w:cs="Arial"/>
          <w:b/>
          <w:bCs/>
          <w:szCs w:val="22"/>
          <w:highlight w:val="yellow"/>
        </w:rPr>
        <w:t>[PROGRAM NAME]</w:t>
      </w:r>
      <w:r w:rsidRPr="00D042B4">
        <w:rPr>
          <w:rFonts w:cs="Arial"/>
          <w:b/>
          <w:bCs/>
          <w:szCs w:val="22"/>
        </w:rPr>
        <w:t xml:space="preserve"> – KING COUNTY</w:t>
      </w:r>
    </w:p>
    <w:p w14:paraId="7EA76044" w14:textId="77777777" w:rsidR="00FB232A" w:rsidRPr="00D042B4" w:rsidRDefault="00FB232A" w:rsidP="00FB232A">
      <w:pPr>
        <w:widowControl w:val="0"/>
        <w:jc w:val="center"/>
        <w:textAlignment w:val="baseline"/>
        <w:rPr>
          <w:rFonts w:cs="Arial"/>
          <w:szCs w:val="22"/>
        </w:rPr>
      </w:pPr>
      <w:r w:rsidRPr="00D042B4">
        <w:rPr>
          <w:rFonts w:cs="Arial"/>
          <w:szCs w:val="22"/>
        </w:rPr>
        <w:t xml:space="preserve"> Pursuant to 2 CFR </w:t>
      </w:r>
      <w:r>
        <w:rPr>
          <w:rFonts w:cs="Arial"/>
          <w:szCs w:val="22"/>
        </w:rPr>
        <w:t xml:space="preserve">Part </w:t>
      </w:r>
      <w:r w:rsidRPr="00D042B4">
        <w:rPr>
          <w:rFonts w:cs="Arial"/>
          <w:szCs w:val="22"/>
        </w:rPr>
        <w:t>200 Federal Award Identification</w:t>
      </w:r>
    </w:p>
    <w:p w14:paraId="7624FD92" w14:textId="77777777" w:rsidR="00FB232A" w:rsidRPr="00D042B4" w:rsidRDefault="00FB232A" w:rsidP="00FB232A">
      <w:pPr>
        <w:widowControl w:val="0"/>
        <w:jc w:val="center"/>
        <w:textAlignment w:val="baseline"/>
        <w:rPr>
          <w:rFonts w:cs="Arial"/>
          <w:sz w:val="18"/>
          <w:szCs w:val="18"/>
        </w:rPr>
      </w:pPr>
    </w:p>
    <w:tbl>
      <w:tblPr>
        <w:tblW w:w="9337" w:type="dxa"/>
        <w:tblBorders>
          <w:top w:val="outset" w:sz="6" w:space="0" w:color="auto"/>
          <w:left w:val="outset" w:sz="6" w:space="0" w:color="auto"/>
          <w:bottom w:val="outset" w:sz="6" w:space="0" w:color="auto"/>
          <w:right w:val="outset" w:sz="6" w:space="0" w:color="auto"/>
        </w:tblBorders>
        <w:shd w:val="clear" w:color="auto" w:fill="F9F9F9"/>
        <w:tblLayout w:type="fixed"/>
        <w:tblCellMar>
          <w:left w:w="0" w:type="dxa"/>
          <w:right w:w="0" w:type="dxa"/>
        </w:tblCellMar>
        <w:tblLook w:val="04A0" w:firstRow="1" w:lastRow="0" w:firstColumn="1" w:lastColumn="0" w:noHBand="0" w:noVBand="1"/>
      </w:tblPr>
      <w:tblGrid>
        <w:gridCol w:w="2587"/>
        <w:gridCol w:w="1890"/>
        <w:gridCol w:w="1244"/>
        <w:gridCol w:w="376"/>
        <w:gridCol w:w="720"/>
        <w:gridCol w:w="2520"/>
      </w:tblGrid>
      <w:tr w:rsidR="00FB232A" w:rsidRPr="00D042B4" w14:paraId="34E0E56A" w14:textId="77777777" w:rsidTr="00F23AF6">
        <w:tc>
          <w:tcPr>
            <w:tcW w:w="4477" w:type="dxa"/>
            <w:gridSpan w:val="2"/>
            <w:tcBorders>
              <w:top w:val="double" w:sz="6" w:space="0" w:color="A6A6A6" w:themeColor="background1" w:themeShade="A6"/>
              <w:left w:val="double" w:sz="6" w:space="0" w:color="A6A6A6" w:themeColor="background1" w:themeShade="A6"/>
              <w:bottom w:val="double" w:sz="6" w:space="0" w:color="A6A6A6" w:themeColor="background1" w:themeShade="A6"/>
              <w:right w:val="double" w:sz="6" w:space="0" w:color="A6A6A6" w:themeColor="background1" w:themeShade="A6"/>
            </w:tcBorders>
            <w:shd w:val="clear" w:color="auto" w:fill="F9F9F9"/>
            <w:hideMark/>
          </w:tcPr>
          <w:p w14:paraId="0420C766" w14:textId="77777777" w:rsidR="00FB232A" w:rsidRPr="00D042B4" w:rsidRDefault="00FB232A" w:rsidP="00F23AF6">
            <w:pPr>
              <w:widowControl w:val="0"/>
              <w:textAlignment w:val="baseline"/>
              <w:rPr>
                <w:rFonts w:cs="Arial"/>
                <w:sz w:val="18"/>
                <w:szCs w:val="18"/>
              </w:rPr>
            </w:pPr>
            <w:r w:rsidRPr="00D042B4">
              <w:rPr>
                <w:rFonts w:cs="Arial"/>
                <w:sz w:val="18"/>
                <w:szCs w:val="18"/>
              </w:rPr>
              <w:t>(</w:t>
            </w:r>
            <w:proofErr w:type="spellStart"/>
            <w:r w:rsidRPr="00D042B4">
              <w:rPr>
                <w:rFonts w:cs="Arial"/>
                <w:sz w:val="18"/>
                <w:szCs w:val="18"/>
              </w:rPr>
              <w:t>i</w:t>
            </w:r>
            <w:proofErr w:type="spellEnd"/>
            <w:r w:rsidRPr="00D042B4">
              <w:rPr>
                <w:rFonts w:cs="Arial"/>
                <w:sz w:val="18"/>
                <w:szCs w:val="18"/>
              </w:rPr>
              <w:t>)</w:t>
            </w:r>
            <w:r w:rsidRPr="00D042B4">
              <w:rPr>
                <w:rFonts w:cs="Arial"/>
                <w:b/>
                <w:bCs/>
                <w:sz w:val="18"/>
                <w:szCs w:val="18"/>
              </w:rPr>
              <w:t xml:space="preserve">  </w:t>
            </w:r>
            <w:r>
              <w:rPr>
                <w:rFonts w:cs="Arial"/>
                <w:b/>
                <w:bCs/>
                <w:sz w:val="18"/>
                <w:szCs w:val="18"/>
              </w:rPr>
              <w:t>Provider</w:t>
            </w:r>
            <w:r w:rsidRPr="00D042B4">
              <w:rPr>
                <w:rFonts w:cs="Arial"/>
                <w:b/>
                <w:bCs/>
                <w:sz w:val="18"/>
                <w:szCs w:val="18"/>
              </w:rPr>
              <w:t> Name (must match the name associated with its unique entity identifier)</w:t>
            </w:r>
            <w:r w:rsidRPr="00D042B4">
              <w:rPr>
                <w:rFonts w:cs="Arial"/>
                <w:sz w:val="18"/>
                <w:szCs w:val="18"/>
              </w:rPr>
              <w:t> </w:t>
            </w:r>
          </w:p>
          <w:p w14:paraId="788E432E" w14:textId="77777777" w:rsidR="00FB232A" w:rsidRPr="00D042B4" w:rsidRDefault="00FB232A" w:rsidP="00F23AF6">
            <w:pPr>
              <w:widowControl w:val="0"/>
              <w:textAlignment w:val="baseline"/>
              <w:rPr>
                <w:rFonts w:cs="Arial"/>
                <w:sz w:val="18"/>
                <w:szCs w:val="18"/>
              </w:rPr>
            </w:pPr>
            <w:r w:rsidRPr="00D042B4">
              <w:rPr>
                <w:rFonts w:cs="Arial"/>
                <w:sz w:val="18"/>
                <w:szCs w:val="18"/>
                <w:highlight w:val="yellow"/>
              </w:rPr>
              <w:t>____________________________________________</w:t>
            </w:r>
            <w:r w:rsidRPr="00D042B4">
              <w:rPr>
                <w:rFonts w:cs="Arial"/>
                <w:sz w:val="18"/>
                <w:szCs w:val="18"/>
              </w:rPr>
              <w:t> </w:t>
            </w:r>
          </w:p>
        </w:tc>
        <w:tc>
          <w:tcPr>
            <w:tcW w:w="2340" w:type="dxa"/>
            <w:gridSpan w:val="3"/>
            <w:tcBorders>
              <w:top w:val="double" w:sz="6" w:space="0" w:color="A6A6A6" w:themeColor="background1" w:themeShade="A6"/>
              <w:left w:val="nil"/>
              <w:bottom w:val="double" w:sz="6" w:space="0" w:color="A6A6A6" w:themeColor="background1" w:themeShade="A6"/>
              <w:right w:val="double" w:sz="6" w:space="0" w:color="A6A6A6" w:themeColor="background1" w:themeShade="A6"/>
            </w:tcBorders>
            <w:shd w:val="clear" w:color="auto" w:fill="F9F9F9"/>
            <w:hideMark/>
          </w:tcPr>
          <w:p w14:paraId="04B44595" w14:textId="77777777" w:rsidR="00FB232A" w:rsidRPr="00D042B4" w:rsidRDefault="00FB232A" w:rsidP="00F23AF6">
            <w:pPr>
              <w:widowControl w:val="0"/>
              <w:textAlignment w:val="baseline"/>
              <w:rPr>
                <w:rFonts w:cs="Arial"/>
                <w:sz w:val="18"/>
                <w:szCs w:val="18"/>
              </w:rPr>
            </w:pPr>
            <w:r w:rsidRPr="00D042B4">
              <w:rPr>
                <w:rFonts w:cs="Arial"/>
                <w:sz w:val="18"/>
                <w:szCs w:val="18"/>
              </w:rPr>
              <w:t>(ii)</w:t>
            </w:r>
            <w:r w:rsidRPr="00D042B4">
              <w:rPr>
                <w:rFonts w:cs="Arial"/>
                <w:b/>
                <w:bCs/>
                <w:sz w:val="18"/>
                <w:szCs w:val="18"/>
              </w:rPr>
              <w:t> Unique Entity Identifier </w:t>
            </w:r>
            <w:r w:rsidRPr="00D042B4">
              <w:rPr>
                <w:rFonts w:cs="Arial"/>
                <w:i/>
                <w:iCs/>
                <w:sz w:val="18"/>
                <w:szCs w:val="18"/>
              </w:rPr>
              <w:t>(</w:t>
            </w:r>
            <w:r>
              <w:rPr>
                <w:rFonts w:cs="Arial"/>
                <w:i/>
                <w:iCs/>
                <w:sz w:val="18"/>
                <w:szCs w:val="18"/>
              </w:rPr>
              <w:t>formerly</w:t>
            </w:r>
            <w:r w:rsidRPr="00D042B4">
              <w:rPr>
                <w:rFonts w:cs="Arial"/>
                <w:i/>
                <w:iCs/>
                <w:sz w:val="18"/>
                <w:szCs w:val="18"/>
              </w:rPr>
              <w:t xml:space="preserve"> DUNS)</w:t>
            </w:r>
            <w:r w:rsidRPr="00D042B4">
              <w:rPr>
                <w:rFonts w:cs="Arial"/>
                <w:sz w:val="18"/>
                <w:szCs w:val="18"/>
              </w:rPr>
              <w:t> </w:t>
            </w:r>
          </w:p>
          <w:p w14:paraId="12DE2100" w14:textId="77777777" w:rsidR="00FB232A" w:rsidRPr="00D042B4" w:rsidRDefault="00FB232A" w:rsidP="00F23AF6">
            <w:pPr>
              <w:widowControl w:val="0"/>
              <w:textAlignment w:val="baseline"/>
              <w:rPr>
                <w:rFonts w:cs="Arial"/>
                <w:sz w:val="18"/>
                <w:szCs w:val="18"/>
              </w:rPr>
            </w:pPr>
            <w:r w:rsidRPr="00D042B4">
              <w:rPr>
                <w:rFonts w:cs="Arial"/>
                <w:sz w:val="18"/>
                <w:szCs w:val="18"/>
                <w:shd w:val="clear" w:color="auto" w:fill="FFFF00"/>
              </w:rPr>
              <w:t>_________________</w:t>
            </w:r>
            <w:r w:rsidRPr="00D042B4">
              <w:rPr>
                <w:rFonts w:cs="Arial"/>
                <w:sz w:val="18"/>
                <w:szCs w:val="18"/>
              </w:rPr>
              <w:t> </w:t>
            </w:r>
          </w:p>
        </w:tc>
        <w:tc>
          <w:tcPr>
            <w:tcW w:w="2520" w:type="dxa"/>
            <w:tcBorders>
              <w:top w:val="double" w:sz="6" w:space="0" w:color="A6A6A6" w:themeColor="background1" w:themeShade="A6"/>
              <w:left w:val="nil"/>
              <w:bottom w:val="double" w:sz="6" w:space="0" w:color="A6A6A6" w:themeColor="background1" w:themeShade="A6"/>
              <w:right w:val="double" w:sz="6" w:space="0" w:color="A6A6A6" w:themeColor="background1" w:themeShade="A6"/>
            </w:tcBorders>
            <w:shd w:val="clear" w:color="auto" w:fill="F9F9F9"/>
            <w:hideMark/>
          </w:tcPr>
          <w:p w14:paraId="6EA4B57E" w14:textId="77777777" w:rsidR="00FB232A" w:rsidRPr="00D042B4" w:rsidRDefault="00FB232A" w:rsidP="00F23AF6">
            <w:pPr>
              <w:widowControl w:val="0"/>
              <w:textAlignment w:val="baseline"/>
              <w:rPr>
                <w:rFonts w:cs="Arial"/>
                <w:sz w:val="18"/>
                <w:szCs w:val="18"/>
              </w:rPr>
            </w:pPr>
            <w:r w:rsidRPr="00D042B4">
              <w:rPr>
                <w:rFonts w:cs="Arial"/>
                <w:b/>
                <w:bCs/>
                <w:sz w:val="18"/>
                <w:szCs w:val="18"/>
              </w:rPr>
              <w:t>King County Number for This Agreement</w:t>
            </w:r>
            <w:r w:rsidRPr="00D042B4">
              <w:rPr>
                <w:rFonts w:cs="Arial"/>
                <w:sz w:val="18"/>
                <w:szCs w:val="18"/>
              </w:rPr>
              <w:t> </w:t>
            </w:r>
          </w:p>
          <w:p w14:paraId="3FD3A154" w14:textId="77777777" w:rsidR="00FB232A" w:rsidRPr="00D042B4" w:rsidRDefault="00FB232A" w:rsidP="00F23AF6">
            <w:pPr>
              <w:widowControl w:val="0"/>
              <w:textAlignment w:val="baseline"/>
              <w:rPr>
                <w:rFonts w:cs="Arial"/>
                <w:sz w:val="18"/>
                <w:szCs w:val="18"/>
              </w:rPr>
            </w:pPr>
            <w:r w:rsidRPr="00D042B4">
              <w:rPr>
                <w:rFonts w:cs="Arial"/>
                <w:sz w:val="18"/>
                <w:szCs w:val="18"/>
                <w:shd w:val="clear" w:color="auto" w:fill="FFFF00"/>
              </w:rPr>
              <w:t>_________________</w:t>
            </w:r>
            <w:r w:rsidRPr="00D042B4">
              <w:rPr>
                <w:rFonts w:cs="Arial"/>
                <w:sz w:val="18"/>
                <w:szCs w:val="18"/>
              </w:rPr>
              <w:t> </w:t>
            </w:r>
          </w:p>
        </w:tc>
      </w:tr>
      <w:tr w:rsidR="00FB232A" w:rsidRPr="00D042B4" w14:paraId="119706A5" w14:textId="77777777" w:rsidTr="00F23AF6">
        <w:trPr>
          <w:trHeight w:val="975"/>
        </w:trPr>
        <w:tc>
          <w:tcPr>
            <w:tcW w:w="2587" w:type="dxa"/>
            <w:tcBorders>
              <w:top w:val="nil"/>
              <w:left w:val="double" w:sz="6" w:space="0" w:color="A6A6A6" w:themeColor="background1" w:themeShade="A6"/>
              <w:bottom w:val="double" w:sz="6" w:space="0" w:color="A6A6A6" w:themeColor="background1" w:themeShade="A6"/>
              <w:right w:val="double" w:sz="6" w:space="0" w:color="A6A6A6" w:themeColor="background1" w:themeShade="A6"/>
            </w:tcBorders>
            <w:shd w:val="clear" w:color="auto" w:fill="F9F9F9"/>
          </w:tcPr>
          <w:p w14:paraId="32CDDB71" w14:textId="77777777" w:rsidR="00FB232A" w:rsidRPr="00D042B4" w:rsidRDefault="00FB232A" w:rsidP="00F23AF6">
            <w:pPr>
              <w:widowControl w:val="0"/>
              <w:textAlignment w:val="baseline"/>
              <w:rPr>
                <w:rFonts w:cs="Arial"/>
                <w:sz w:val="18"/>
                <w:szCs w:val="18"/>
              </w:rPr>
            </w:pPr>
            <w:r w:rsidRPr="00D042B4">
              <w:rPr>
                <w:rFonts w:cs="Arial"/>
                <w:sz w:val="18"/>
                <w:szCs w:val="18"/>
              </w:rPr>
              <w:t>(iii)</w:t>
            </w:r>
            <w:r w:rsidRPr="00D042B4">
              <w:rPr>
                <w:rFonts w:cs="Arial"/>
                <w:b/>
                <w:bCs/>
                <w:sz w:val="18"/>
                <w:szCs w:val="18"/>
              </w:rPr>
              <w:t> Federal Award Identification Number (FAIN)</w:t>
            </w:r>
            <w:r w:rsidRPr="00D042B4">
              <w:rPr>
                <w:rFonts w:cs="Arial"/>
                <w:sz w:val="18"/>
                <w:szCs w:val="18"/>
              </w:rPr>
              <w:t> </w:t>
            </w:r>
          </w:p>
          <w:p w14:paraId="1E683FEA" w14:textId="77777777" w:rsidR="00FB232A" w:rsidRPr="00D042B4" w:rsidRDefault="00FB232A" w:rsidP="00F23AF6">
            <w:pPr>
              <w:widowControl w:val="0"/>
              <w:textAlignment w:val="baseline"/>
              <w:rPr>
                <w:rFonts w:cs="Arial"/>
                <w:sz w:val="18"/>
                <w:szCs w:val="18"/>
              </w:rPr>
            </w:pPr>
          </w:p>
          <w:p w14:paraId="2068C0E3" w14:textId="77777777" w:rsidR="00FB232A" w:rsidRPr="00D042B4" w:rsidRDefault="00FB232A" w:rsidP="00F23AF6">
            <w:pPr>
              <w:widowControl w:val="0"/>
              <w:textAlignment w:val="baseline"/>
              <w:rPr>
                <w:rFonts w:cs="Arial"/>
                <w:sz w:val="18"/>
                <w:szCs w:val="18"/>
              </w:rPr>
            </w:pPr>
            <w:r w:rsidRPr="00D042B4">
              <w:rPr>
                <w:rFonts w:cs="Arial"/>
                <w:sz w:val="18"/>
                <w:szCs w:val="18"/>
              </w:rPr>
              <w:t>SLFRP0152 </w:t>
            </w:r>
          </w:p>
        </w:tc>
        <w:tc>
          <w:tcPr>
            <w:tcW w:w="1890" w:type="dxa"/>
            <w:tcBorders>
              <w:top w:val="nil"/>
              <w:left w:val="double" w:sz="6" w:space="0" w:color="A6A6A6" w:themeColor="background1" w:themeShade="A6"/>
              <w:bottom w:val="double" w:sz="6" w:space="0" w:color="A6A6A6" w:themeColor="background1" w:themeShade="A6"/>
              <w:right w:val="double" w:sz="6" w:space="0" w:color="A6A6A6" w:themeColor="background1" w:themeShade="A6"/>
            </w:tcBorders>
            <w:shd w:val="clear" w:color="auto" w:fill="F9F9F9"/>
          </w:tcPr>
          <w:p w14:paraId="6DBC85E0" w14:textId="77777777" w:rsidR="00FB232A" w:rsidRPr="00D042B4" w:rsidRDefault="00FB232A" w:rsidP="00F23AF6">
            <w:pPr>
              <w:widowControl w:val="0"/>
              <w:textAlignment w:val="baseline"/>
              <w:rPr>
                <w:rFonts w:cs="Arial"/>
                <w:sz w:val="18"/>
                <w:szCs w:val="18"/>
              </w:rPr>
            </w:pPr>
            <w:r w:rsidRPr="00D042B4">
              <w:rPr>
                <w:rFonts w:cs="Arial"/>
                <w:sz w:val="18"/>
                <w:szCs w:val="18"/>
              </w:rPr>
              <w:t>(iv)</w:t>
            </w:r>
            <w:r w:rsidRPr="00D042B4">
              <w:rPr>
                <w:rFonts w:cs="Arial"/>
                <w:b/>
                <w:bCs/>
                <w:sz w:val="18"/>
                <w:szCs w:val="18"/>
              </w:rPr>
              <w:t> Federal Award Date</w:t>
            </w:r>
            <w:r w:rsidRPr="00D042B4">
              <w:rPr>
                <w:rFonts w:cs="Arial"/>
                <w:sz w:val="18"/>
                <w:szCs w:val="18"/>
              </w:rPr>
              <w:t> </w:t>
            </w:r>
          </w:p>
          <w:p w14:paraId="7468D22A" w14:textId="77777777" w:rsidR="00FB232A" w:rsidRPr="00D042B4" w:rsidRDefault="00FB232A" w:rsidP="00F23AF6">
            <w:pPr>
              <w:widowControl w:val="0"/>
              <w:textAlignment w:val="baseline"/>
              <w:rPr>
                <w:rFonts w:cs="Arial"/>
                <w:sz w:val="18"/>
                <w:szCs w:val="18"/>
              </w:rPr>
            </w:pPr>
          </w:p>
          <w:p w14:paraId="745395C2" w14:textId="77777777" w:rsidR="00FB232A" w:rsidRPr="00D042B4" w:rsidRDefault="00FB232A" w:rsidP="00F23AF6">
            <w:pPr>
              <w:widowControl w:val="0"/>
              <w:textAlignment w:val="baseline"/>
              <w:rPr>
                <w:rFonts w:cs="Arial"/>
                <w:sz w:val="18"/>
                <w:szCs w:val="18"/>
              </w:rPr>
            </w:pPr>
            <w:r w:rsidRPr="00D042B4">
              <w:rPr>
                <w:rFonts w:cs="Arial"/>
                <w:sz w:val="18"/>
                <w:szCs w:val="18"/>
              </w:rPr>
              <w:t xml:space="preserve">May 18, </w:t>
            </w:r>
            <w:proofErr w:type="gramStart"/>
            <w:r w:rsidRPr="00D042B4">
              <w:rPr>
                <w:rFonts w:cs="Arial"/>
                <w:sz w:val="18"/>
                <w:szCs w:val="18"/>
              </w:rPr>
              <w:t>2021</w:t>
            </w:r>
            <w:proofErr w:type="gramEnd"/>
            <w:r w:rsidRPr="00D042B4">
              <w:rPr>
                <w:rFonts w:cs="Arial"/>
                <w:sz w:val="18"/>
                <w:szCs w:val="18"/>
              </w:rPr>
              <w:t> </w:t>
            </w:r>
          </w:p>
        </w:tc>
        <w:tc>
          <w:tcPr>
            <w:tcW w:w="2340" w:type="dxa"/>
            <w:gridSpan w:val="3"/>
            <w:tcBorders>
              <w:top w:val="nil"/>
              <w:left w:val="nil"/>
              <w:bottom w:val="double" w:sz="6" w:space="0" w:color="A6A6A6" w:themeColor="background1" w:themeShade="A6"/>
              <w:right w:val="double" w:sz="6" w:space="0" w:color="A6A6A6" w:themeColor="background1" w:themeShade="A6"/>
            </w:tcBorders>
            <w:shd w:val="clear" w:color="auto" w:fill="F9F9F9"/>
          </w:tcPr>
          <w:p w14:paraId="45A52119" w14:textId="77777777" w:rsidR="00FB232A" w:rsidRPr="00D042B4" w:rsidRDefault="00FB232A" w:rsidP="00F23AF6">
            <w:pPr>
              <w:widowControl w:val="0"/>
              <w:textAlignment w:val="baseline"/>
              <w:rPr>
                <w:rFonts w:cs="Arial"/>
                <w:sz w:val="18"/>
                <w:szCs w:val="18"/>
              </w:rPr>
            </w:pPr>
            <w:r w:rsidRPr="00D042B4">
              <w:rPr>
                <w:rFonts w:cs="Arial"/>
                <w:sz w:val="18"/>
                <w:szCs w:val="18"/>
              </w:rPr>
              <w:t>(v)</w:t>
            </w:r>
            <w:r w:rsidRPr="00D042B4">
              <w:rPr>
                <w:rFonts w:cs="Arial"/>
                <w:b/>
                <w:bCs/>
                <w:sz w:val="18"/>
                <w:szCs w:val="18"/>
              </w:rPr>
              <w:t> Federal Period of Performance Start and End Date</w:t>
            </w:r>
            <w:r w:rsidRPr="00D042B4">
              <w:rPr>
                <w:rFonts w:cs="Arial"/>
                <w:sz w:val="18"/>
                <w:szCs w:val="18"/>
              </w:rPr>
              <w:t> </w:t>
            </w:r>
          </w:p>
          <w:p w14:paraId="6AF38C07" w14:textId="77777777" w:rsidR="00FB232A" w:rsidRPr="00D042B4" w:rsidRDefault="00FB232A" w:rsidP="00F23AF6">
            <w:pPr>
              <w:widowControl w:val="0"/>
              <w:textAlignment w:val="baseline"/>
              <w:rPr>
                <w:rFonts w:cs="Arial"/>
                <w:sz w:val="18"/>
                <w:szCs w:val="18"/>
                <w:highlight w:val="yellow"/>
              </w:rPr>
            </w:pPr>
            <w:r w:rsidRPr="00D042B4">
              <w:rPr>
                <w:rFonts w:cs="Arial"/>
                <w:sz w:val="18"/>
                <w:szCs w:val="18"/>
              </w:rPr>
              <w:t xml:space="preserve">March 3, 2021 – </w:t>
            </w:r>
          </w:p>
          <w:p w14:paraId="1C4FE17B" w14:textId="77777777" w:rsidR="00FB232A" w:rsidRPr="00D042B4" w:rsidRDefault="00FB232A" w:rsidP="00F23AF6">
            <w:pPr>
              <w:widowControl w:val="0"/>
              <w:textAlignment w:val="baseline"/>
              <w:rPr>
                <w:rFonts w:cs="Arial"/>
                <w:sz w:val="18"/>
                <w:szCs w:val="18"/>
              </w:rPr>
            </w:pPr>
            <w:r>
              <w:rPr>
                <w:rFonts w:cs="Arial"/>
                <w:sz w:val="18"/>
                <w:szCs w:val="18"/>
              </w:rPr>
              <w:t xml:space="preserve">December 31, </w:t>
            </w:r>
            <w:proofErr w:type="gramStart"/>
            <w:r>
              <w:rPr>
                <w:rFonts w:cs="Arial"/>
                <w:sz w:val="18"/>
                <w:szCs w:val="18"/>
              </w:rPr>
              <w:t>2026</w:t>
            </w:r>
            <w:proofErr w:type="gramEnd"/>
            <w:r w:rsidRPr="00D042B4">
              <w:rPr>
                <w:rFonts w:cs="Arial"/>
                <w:sz w:val="18"/>
                <w:szCs w:val="18"/>
              </w:rPr>
              <w:t> </w:t>
            </w:r>
          </w:p>
        </w:tc>
        <w:tc>
          <w:tcPr>
            <w:tcW w:w="2520" w:type="dxa"/>
            <w:tcBorders>
              <w:top w:val="nil"/>
              <w:left w:val="nil"/>
              <w:bottom w:val="double" w:sz="6" w:space="0" w:color="A6A6A6" w:themeColor="background1" w:themeShade="A6"/>
              <w:right w:val="double" w:sz="6" w:space="0" w:color="A6A6A6" w:themeColor="background1" w:themeShade="A6"/>
            </w:tcBorders>
            <w:shd w:val="clear" w:color="auto" w:fill="F9F9F9"/>
          </w:tcPr>
          <w:p w14:paraId="3F89E5C1" w14:textId="77777777" w:rsidR="00FB232A" w:rsidRPr="00D042B4" w:rsidRDefault="00FB232A" w:rsidP="00F23AF6">
            <w:pPr>
              <w:widowControl w:val="0"/>
              <w:textAlignment w:val="baseline"/>
              <w:rPr>
                <w:rFonts w:cs="Arial"/>
                <w:b/>
                <w:bCs/>
                <w:sz w:val="18"/>
                <w:szCs w:val="18"/>
              </w:rPr>
            </w:pPr>
            <w:r w:rsidRPr="00D042B4">
              <w:rPr>
                <w:rFonts w:cs="Arial"/>
                <w:sz w:val="18"/>
                <w:szCs w:val="18"/>
              </w:rPr>
              <w:t xml:space="preserve">(vi) </w:t>
            </w:r>
            <w:r w:rsidRPr="00D042B4">
              <w:rPr>
                <w:rFonts w:cs="Arial"/>
                <w:b/>
                <w:bCs/>
                <w:sz w:val="18"/>
                <w:szCs w:val="18"/>
              </w:rPr>
              <w:t>Federal Budget Period Start and End Date</w:t>
            </w:r>
          </w:p>
          <w:p w14:paraId="283FEE30" w14:textId="77777777" w:rsidR="00FB232A" w:rsidRPr="00D042B4" w:rsidRDefault="00FB232A" w:rsidP="00F23AF6">
            <w:pPr>
              <w:widowControl w:val="0"/>
              <w:textAlignment w:val="baseline"/>
              <w:rPr>
                <w:rFonts w:cs="Arial"/>
                <w:sz w:val="18"/>
                <w:szCs w:val="18"/>
              </w:rPr>
            </w:pPr>
          </w:p>
          <w:p w14:paraId="37A16F72" w14:textId="77777777" w:rsidR="00FB232A" w:rsidRPr="00D042B4" w:rsidRDefault="00FB232A" w:rsidP="00F23AF6">
            <w:pPr>
              <w:widowControl w:val="0"/>
              <w:textAlignment w:val="baseline"/>
              <w:rPr>
                <w:rFonts w:cs="Arial"/>
                <w:sz w:val="18"/>
                <w:szCs w:val="18"/>
                <w:highlight w:val="yellow"/>
              </w:rPr>
            </w:pPr>
            <w:r w:rsidRPr="00D042B4">
              <w:rPr>
                <w:rFonts w:cs="Arial"/>
                <w:sz w:val="18"/>
                <w:szCs w:val="18"/>
              </w:rPr>
              <w:t xml:space="preserve">March 3, 2021 – </w:t>
            </w:r>
          </w:p>
          <w:p w14:paraId="473D313F" w14:textId="77777777" w:rsidR="00FB232A" w:rsidRPr="00D042B4" w:rsidRDefault="00FB232A" w:rsidP="00F23AF6">
            <w:pPr>
              <w:widowControl w:val="0"/>
              <w:textAlignment w:val="baseline"/>
              <w:rPr>
                <w:rFonts w:cs="Arial"/>
                <w:sz w:val="18"/>
                <w:szCs w:val="18"/>
              </w:rPr>
            </w:pPr>
            <w:r>
              <w:rPr>
                <w:rFonts w:cs="Arial"/>
                <w:sz w:val="18"/>
                <w:szCs w:val="18"/>
              </w:rPr>
              <w:t>December 31, 2026</w:t>
            </w:r>
          </w:p>
        </w:tc>
      </w:tr>
      <w:tr w:rsidR="00FB232A" w:rsidRPr="00D042B4" w14:paraId="33FDA7FF" w14:textId="77777777" w:rsidTr="00F23AF6">
        <w:trPr>
          <w:trHeight w:val="900"/>
        </w:trPr>
        <w:tc>
          <w:tcPr>
            <w:tcW w:w="2587" w:type="dxa"/>
            <w:tcBorders>
              <w:top w:val="nil"/>
              <w:left w:val="double" w:sz="6" w:space="0" w:color="A6A6A6" w:themeColor="background1" w:themeShade="A6"/>
              <w:bottom w:val="double" w:sz="6" w:space="0" w:color="A6A6A6" w:themeColor="background1" w:themeShade="A6"/>
              <w:right w:val="double" w:sz="6" w:space="0" w:color="A6A6A6" w:themeColor="background1" w:themeShade="A6"/>
            </w:tcBorders>
            <w:shd w:val="clear" w:color="auto" w:fill="F9F9F9"/>
            <w:hideMark/>
          </w:tcPr>
          <w:p w14:paraId="69E6A9BA" w14:textId="77777777" w:rsidR="00FB232A" w:rsidRPr="00D042B4" w:rsidRDefault="00FB232A" w:rsidP="00F23AF6">
            <w:pPr>
              <w:widowControl w:val="0"/>
              <w:textAlignment w:val="baseline"/>
              <w:rPr>
                <w:rFonts w:cs="Arial"/>
                <w:sz w:val="18"/>
                <w:szCs w:val="18"/>
              </w:rPr>
            </w:pPr>
            <w:r w:rsidRPr="00D042B4">
              <w:rPr>
                <w:rFonts w:cs="Arial"/>
                <w:sz w:val="18"/>
                <w:szCs w:val="18"/>
              </w:rPr>
              <w:t>(vii)</w:t>
            </w:r>
            <w:r w:rsidRPr="00D042B4">
              <w:rPr>
                <w:rFonts w:cs="Arial"/>
                <w:b/>
                <w:bCs/>
                <w:sz w:val="18"/>
                <w:szCs w:val="18"/>
              </w:rPr>
              <w:t> Amount of Federal Funds </w:t>
            </w:r>
            <w:r w:rsidRPr="00D042B4">
              <w:rPr>
                <w:rFonts w:cs="Arial"/>
                <w:b/>
                <w:bCs/>
                <w:i/>
                <w:iCs/>
                <w:sz w:val="18"/>
                <w:szCs w:val="18"/>
              </w:rPr>
              <w:t>Obligated </w:t>
            </w:r>
            <w:r w:rsidRPr="00D042B4">
              <w:rPr>
                <w:rFonts w:cs="Arial"/>
                <w:b/>
                <w:bCs/>
                <w:sz w:val="18"/>
                <w:szCs w:val="18"/>
              </w:rPr>
              <w:t xml:space="preserve">to </w:t>
            </w:r>
            <w:r>
              <w:rPr>
                <w:rFonts w:cs="Arial"/>
                <w:b/>
                <w:bCs/>
                <w:sz w:val="18"/>
                <w:szCs w:val="18"/>
              </w:rPr>
              <w:t xml:space="preserve">Provider </w:t>
            </w:r>
            <w:r w:rsidRPr="00D042B4">
              <w:rPr>
                <w:rFonts w:cs="Arial"/>
                <w:b/>
                <w:bCs/>
                <w:i/>
                <w:iCs/>
                <w:sz w:val="18"/>
                <w:szCs w:val="18"/>
              </w:rPr>
              <w:t>by this action</w:t>
            </w:r>
            <w:r w:rsidRPr="00D042B4">
              <w:rPr>
                <w:rFonts w:cs="Arial"/>
                <w:b/>
                <w:bCs/>
                <w:sz w:val="18"/>
                <w:szCs w:val="18"/>
              </w:rPr>
              <w:t>:</w:t>
            </w:r>
            <w:r w:rsidRPr="00D042B4">
              <w:rPr>
                <w:rFonts w:cs="Arial"/>
                <w:sz w:val="18"/>
                <w:szCs w:val="18"/>
              </w:rPr>
              <w:t> </w:t>
            </w:r>
          </w:p>
          <w:p w14:paraId="510A30D7" w14:textId="77777777" w:rsidR="00FB232A" w:rsidRPr="00D042B4" w:rsidRDefault="00FB232A" w:rsidP="00F23AF6">
            <w:pPr>
              <w:widowControl w:val="0"/>
              <w:textAlignment w:val="baseline"/>
              <w:rPr>
                <w:rFonts w:cs="Arial"/>
                <w:sz w:val="18"/>
                <w:szCs w:val="18"/>
              </w:rPr>
            </w:pPr>
            <w:r w:rsidRPr="00D042B4">
              <w:rPr>
                <w:rFonts w:cs="Arial"/>
                <w:sz w:val="18"/>
                <w:szCs w:val="18"/>
                <w:highlight w:val="yellow"/>
              </w:rPr>
              <w:t>$_________________</w:t>
            </w:r>
            <w:r w:rsidRPr="00D042B4">
              <w:rPr>
                <w:rFonts w:cs="Arial"/>
                <w:sz w:val="18"/>
                <w:szCs w:val="18"/>
              </w:rPr>
              <w:t> </w:t>
            </w:r>
          </w:p>
        </w:tc>
        <w:tc>
          <w:tcPr>
            <w:tcW w:w="3510" w:type="dxa"/>
            <w:gridSpan w:val="3"/>
            <w:tcBorders>
              <w:top w:val="nil"/>
              <w:left w:val="nil"/>
              <w:bottom w:val="double" w:sz="6" w:space="0" w:color="A6A6A6" w:themeColor="background1" w:themeShade="A6"/>
              <w:right w:val="double" w:sz="6" w:space="0" w:color="A6A6A6" w:themeColor="background1" w:themeShade="A6"/>
            </w:tcBorders>
            <w:shd w:val="clear" w:color="auto" w:fill="F9F9F9"/>
            <w:hideMark/>
          </w:tcPr>
          <w:p w14:paraId="0F009401" w14:textId="77777777" w:rsidR="00FB232A" w:rsidRPr="00D042B4" w:rsidRDefault="00FB232A" w:rsidP="00F23AF6">
            <w:pPr>
              <w:widowControl w:val="0"/>
              <w:textAlignment w:val="baseline"/>
              <w:rPr>
                <w:rFonts w:cs="Arial"/>
                <w:sz w:val="18"/>
                <w:szCs w:val="18"/>
              </w:rPr>
            </w:pPr>
            <w:r w:rsidRPr="00D042B4">
              <w:rPr>
                <w:rFonts w:cs="Arial"/>
                <w:sz w:val="18"/>
                <w:szCs w:val="18"/>
              </w:rPr>
              <w:t>(viii)</w:t>
            </w:r>
            <w:r w:rsidRPr="00D042B4">
              <w:rPr>
                <w:rFonts w:cs="Arial"/>
                <w:b/>
                <w:bCs/>
                <w:sz w:val="18"/>
                <w:szCs w:val="18"/>
              </w:rPr>
              <w:t> Total Amount of Federal Funds </w:t>
            </w:r>
            <w:r w:rsidRPr="00D042B4">
              <w:rPr>
                <w:rFonts w:cs="Arial"/>
                <w:b/>
                <w:bCs/>
                <w:i/>
                <w:iCs/>
                <w:sz w:val="18"/>
                <w:szCs w:val="18"/>
              </w:rPr>
              <w:t>Obligated</w:t>
            </w:r>
            <w:r w:rsidRPr="00D042B4">
              <w:rPr>
                <w:rFonts w:cs="Arial"/>
                <w:b/>
                <w:bCs/>
                <w:sz w:val="18"/>
                <w:szCs w:val="18"/>
              </w:rPr>
              <w:t xml:space="preserve"> to </w:t>
            </w:r>
            <w:r>
              <w:rPr>
                <w:rFonts w:cs="Arial"/>
                <w:b/>
                <w:bCs/>
                <w:sz w:val="18"/>
                <w:szCs w:val="18"/>
              </w:rPr>
              <w:t xml:space="preserve">Provider </w:t>
            </w:r>
          </w:p>
          <w:p w14:paraId="243AB36C" w14:textId="77777777" w:rsidR="00FB232A" w:rsidRPr="00D042B4" w:rsidRDefault="00FB232A" w:rsidP="00F23AF6">
            <w:pPr>
              <w:widowControl w:val="0"/>
              <w:textAlignment w:val="baseline"/>
              <w:rPr>
                <w:rFonts w:cs="Arial"/>
                <w:sz w:val="18"/>
                <w:szCs w:val="18"/>
              </w:rPr>
            </w:pPr>
          </w:p>
          <w:p w14:paraId="7B01ED87" w14:textId="77777777" w:rsidR="00FB232A" w:rsidRPr="00D042B4" w:rsidRDefault="00FB232A" w:rsidP="00F23AF6">
            <w:pPr>
              <w:widowControl w:val="0"/>
              <w:textAlignment w:val="baseline"/>
              <w:rPr>
                <w:rFonts w:cs="Arial"/>
                <w:sz w:val="18"/>
                <w:szCs w:val="18"/>
              </w:rPr>
            </w:pPr>
            <w:r w:rsidRPr="00D042B4">
              <w:rPr>
                <w:rFonts w:cs="Arial"/>
                <w:sz w:val="18"/>
                <w:szCs w:val="18"/>
                <w:highlight w:val="yellow"/>
              </w:rPr>
              <w:t>$_________________</w:t>
            </w:r>
            <w:r w:rsidRPr="00D042B4">
              <w:rPr>
                <w:rFonts w:cs="Arial"/>
                <w:sz w:val="18"/>
                <w:szCs w:val="18"/>
              </w:rPr>
              <w:t> </w:t>
            </w:r>
          </w:p>
        </w:tc>
        <w:tc>
          <w:tcPr>
            <w:tcW w:w="3240" w:type="dxa"/>
            <w:gridSpan w:val="2"/>
            <w:tcBorders>
              <w:top w:val="nil"/>
              <w:left w:val="nil"/>
              <w:bottom w:val="double" w:sz="6" w:space="0" w:color="A6A6A6" w:themeColor="background1" w:themeShade="A6"/>
              <w:right w:val="double" w:sz="6" w:space="0" w:color="A6A6A6" w:themeColor="background1" w:themeShade="A6"/>
            </w:tcBorders>
            <w:shd w:val="clear" w:color="auto" w:fill="F9F9F9"/>
            <w:hideMark/>
          </w:tcPr>
          <w:p w14:paraId="14025632" w14:textId="77777777" w:rsidR="00FB232A" w:rsidRPr="00D042B4" w:rsidRDefault="00FB232A" w:rsidP="00F23AF6">
            <w:pPr>
              <w:widowControl w:val="0"/>
              <w:textAlignment w:val="baseline"/>
              <w:rPr>
                <w:rFonts w:cs="Arial"/>
                <w:sz w:val="18"/>
                <w:szCs w:val="18"/>
              </w:rPr>
            </w:pPr>
            <w:r w:rsidRPr="00D042B4">
              <w:rPr>
                <w:rFonts w:cs="Arial"/>
                <w:sz w:val="18"/>
                <w:szCs w:val="18"/>
              </w:rPr>
              <w:t>(ix)</w:t>
            </w:r>
            <w:r w:rsidRPr="00D042B4">
              <w:rPr>
                <w:rFonts w:cs="Arial"/>
                <w:b/>
                <w:bCs/>
                <w:sz w:val="18"/>
                <w:szCs w:val="18"/>
              </w:rPr>
              <w:t> Total Amount of the Federal Award</w:t>
            </w:r>
            <w:r w:rsidRPr="00D042B4">
              <w:rPr>
                <w:rFonts w:cs="Arial"/>
                <w:b/>
                <w:bCs/>
                <w:sz w:val="18"/>
                <w:szCs w:val="18"/>
                <w:lang w:val="en"/>
              </w:rPr>
              <w:t> </w:t>
            </w:r>
            <w:r w:rsidRPr="00D042B4">
              <w:rPr>
                <w:rFonts w:cs="Arial"/>
                <w:b/>
                <w:bCs/>
                <w:i/>
                <w:iCs/>
                <w:sz w:val="18"/>
                <w:szCs w:val="18"/>
                <w:lang w:val="en"/>
              </w:rPr>
              <w:t>Committed</w:t>
            </w:r>
            <w:r w:rsidRPr="00D042B4">
              <w:rPr>
                <w:rFonts w:cs="Arial"/>
                <w:b/>
                <w:bCs/>
                <w:sz w:val="18"/>
                <w:szCs w:val="18"/>
                <w:lang w:val="en"/>
              </w:rPr>
              <w:t xml:space="preserve"> to </w:t>
            </w:r>
            <w:r>
              <w:rPr>
                <w:rFonts w:cs="Arial"/>
                <w:b/>
                <w:bCs/>
                <w:sz w:val="18"/>
                <w:szCs w:val="18"/>
                <w:lang w:val="en"/>
              </w:rPr>
              <w:t xml:space="preserve">Provider </w:t>
            </w:r>
          </w:p>
          <w:p w14:paraId="38B18346" w14:textId="77777777" w:rsidR="00FB232A" w:rsidRPr="00D042B4" w:rsidRDefault="00FB232A" w:rsidP="00F23AF6">
            <w:pPr>
              <w:widowControl w:val="0"/>
              <w:textAlignment w:val="baseline"/>
              <w:rPr>
                <w:rFonts w:cs="Arial"/>
                <w:sz w:val="18"/>
                <w:szCs w:val="18"/>
              </w:rPr>
            </w:pPr>
          </w:p>
          <w:p w14:paraId="0D05D65F" w14:textId="77777777" w:rsidR="00FB232A" w:rsidRPr="00D042B4" w:rsidRDefault="00FB232A" w:rsidP="00F23AF6">
            <w:pPr>
              <w:widowControl w:val="0"/>
              <w:textAlignment w:val="baseline"/>
              <w:rPr>
                <w:rFonts w:cs="Arial"/>
                <w:sz w:val="18"/>
                <w:szCs w:val="18"/>
              </w:rPr>
            </w:pPr>
            <w:r w:rsidRPr="00D042B4">
              <w:rPr>
                <w:rFonts w:cs="Arial"/>
                <w:sz w:val="18"/>
                <w:szCs w:val="18"/>
                <w:highlight w:val="yellow"/>
              </w:rPr>
              <w:t>$_________________</w:t>
            </w:r>
            <w:r w:rsidRPr="00D042B4">
              <w:rPr>
                <w:rFonts w:cs="Arial"/>
                <w:sz w:val="18"/>
                <w:szCs w:val="18"/>
              </w:rPr>
              <w:t> </w:t>
            </w:r>
          </w:p>
        </w:tc>
      </w:tr>
      <w:tr w:rsidR="00FB232A" w:rsidRPr="00D042B4" w14:paraId="3C37DA44" w14:textId="77777777" w:rsidTr="00F23AF6">
        <w:trPr>
          <w:trHeight w:val="1020"/>
        </w:trPr>
        <w:tc>
          <w:tcPr>
            <w:tcW w:w="9337" w:type="dxa"/>
            <w:gridSpan w:val="6"/>
            <w:tcBorders>
              <w:top w:val="nil"/>
              <w:left w:val="double" w:sz="6" w:space="0" w:color="A6A6A6" w:themeColor="background1" w:themeShade="A6"/>
              <w:bottom w:val="double" w:sz="6" w:space="0" w:color="A6A6A6" w:themeColor="background1" w:themeShade="A6"/>
              <w:right w:val="double" w:sz="6" w:space="0" w:color="A6A6A6" w:themeColor="background1" w:themeShade="A6"/>
            </w:tcBorders>
            <w:shd w:val="clear" w:color="auto" w:fill="F9F9F9"/>
            <w:hideMark/>
          </w:tcPr>
          <w:p w14:paraId="25229EEE" w14:textId="77777777" w:rsidR="00FB232A" w:rsidRPr="00D042B4" w:rsidRDefault="00FB232A" w:rsidP="00F23AF6">
            <w:pPr>
              <w:widowControl w:val="0"/>
              <w:textAlignment w:val="baseline"/>
              <w:rPr>
                <w:rFonts w:cs="Arial"/>
                <w:sz w:val="18"/>
                <w:szCs w:val="18"/>
              </w:rPr>
            </w:pPr>
            <w:r w:rsidRPr="00D042B4">
              <w:rPr>
                <w:rFonts w:cs="Arial"/>
                <w:sz w:val="18"/>
                <w:szCs w:val="18"/>
              </w:rPr>
              <w:t>(x)</w:t>
            </w:r>
            <w:r w:rsidRPr="00D042B4">
              <w:rPr>
                <w:rFonts w:cs="Arial"/>
                <w:b/>
                <w:bCs/>
                <w:sz w:val="18"/>
                <w:szCs w:val="18"/>
              </w:rPr>
              <w:t> Federal Award Project Description:</w:t>
            </w:r>
            <w:r w:rsidRPr="00D042B4">
              <w:rPr>
                <w:rFonts w:cs="Arial"/>
                <w:sz w:val="18"/>
                <w:szCs w:val="18"/>
              </w:rPr>
              <w:t> </w:t>
            </w:r>
            <w:bookmarkStart w:id="28" w:name="_Hlk72555493"/>
            <w:r w:rsidRPr="00D042B4">
              <w:rPr>
                <w:rFonts w:cs="Arial"/>
                <w:sz w:val="18"/>
                <w:szCs w:val="18"/>
              </w:rPr>
              <w:t>CORONAVIRUS STATE AND LOCAL FISCAL RECOVERY FUNDS– KING COUNTY  </w:t>
            </w:r>
            <w:bookmarkEnd w:id="28"/>
          </w:p>
        </w:tc>
      </w:tr>
      <w:tr w:rsidR="00FB232A" w:rsidRPr="00D042B4" w14:paraId="0A116450" w14:textId="77777777" w:rsidTr="00F23AF6">
        <w:trPr>
          <w:trHeight w:val="1020"/>
        </w:trPr>
        <w:tc>
          <w:tcPr>
            <w:tcW w:w="2587" w:type="dxa"/>
            <w:tcBorders>
              <w:top w:val="nil"/>
              <w:left w:val="double" w:sz="6" w:space="0" w:color="A6A6A6" w:themeColor="background1" w:themeShade="A6"/>
              <w:bottom w:val="double" w:sz="6" w:space="0" w:color="A6A6A6" w:themeColor="background1" w:themeShade="A6"/>
              <w:right w:val="double" w:sz="6" w:space="0" w:color="A6A6A6" w:themeColor="background1" w:themeShade="A6"/>
            </w:tcBorders>
            <w:shd w:val="clear" w:color="auto" w:fill="auto"/>
            <w:hideMark/>
          </w:tcPr>
          <w:p w14:paraId="45BD3952" w14:textId="77777777" w:rsidR="00FB232A" w:rsidRPr="00D042B4" w:rsidRDefault="00FB232A" w:rsidP="00F23AF6">
            <w:pPr>
              <w:widowControl w:val="0"/>
              <w:textAlignment w:val="baseline"/>
              <w:rPr>
                <w:rFonts w:cs="Arial"/>
                <w:sz w:val="18"/>
                <w:szCs w:val="18"/>
              </w:rPr>
            </w:pPr>
            <w:r w:rsidRPr="00D042B4">
              <w:rPr>
                <w:rFonts w:cs="Arial"/>
                <w:sz w:val="18"/>
                <w:szCs w:val="18"/>
              </w:rPr>
              <w:t>(xi)</w:t>
            </w:r>
            <w:r w:rsidRPr="00D042B4">
              <w:rPr>
                <w:rFonts w:cs="Arial"/>
                <w:b/>
                <w:bCs/>
                <w:sz w:val="18"/>
                <w:szCs w:val="18"/>
              </w:rPr>
              <w:t> Federal Awarding Agency:</w:t>
            </w:r>
            <w:r w:rsidRPr="00D042B4">
              <w:rPr>
                <w:rFonts w:cs="Arial"/>
                <w:sz w:val="18"/>
                <w:szCs w:val="18"/>
              </w:rPr>
              <w:t> </w:t>
            </w:r>
          </w:p>
          <w:p w14:paraId="074CD7BC" w14:textId="77777777" w:rsidR="00FB232A" w:rsidRPr="00D042B4" w:rsidRDefault="00FB232A" w:rsidP="00F23AF6">
            <w:pPr>
              <w:widowControl w:val="0"/>
              <w:textAlignment w:val="baseline"/>
              <w:rPr>
                <w:rFonts w:cs="Arial"/>
                <w:sz w:val="18"/>
                <w:szCs w:val="18"/>
              </w:rPr>
            </w:pPr>
            <w:r w:rsidRPr="00D042B4">
              <w:rPr>
                <w:rFonts w:cs="Arial"/>
                <w:sz w:val="18"/>
                <w:szCs w:val="18"/>
              </w:rPr>
              <w:t>DEPARTMENT OF THE TREASURY </w:t>
            </w:r>
          </w:p>
        </w:tc>
        <w:tc>
          <w:tcPr>
            <w:tcW w:w="3134" w:type="dxa"/>
            <w:gridSpan w:val="2"/>
            <w:tcBorders>
              <w:top w:val="nil"/>
              <w:left w:val="nil"/>
              <w:bottom w:val="double" w:sz="6" w:space="0" w:color="A6A6A6" w:themeColor="background1" w:themeShade="A6"/>
              <w:right w:val="double" w:sz="6" w:space="0" w:color="A6A6A6" w:themeColor="background1" w:themeShade="A6"/>
            </w:tcBorders>
            <w:shd w:val="clear" w:color="auto" w:fill="auto"/>
            <w:hideMark/>
          </w:tcPr>
          <w:p w14:paraId="29FCEBB7" w14:textId="77777777" w:rsidR="00FB232A" w:rsidRPr="00D042B4" w:rsidRDefault="00FB232A" w:rsidP="00F23AF6">
            <w:pPr>
              <w:widowControl w:val="0"/>
              <w:textAlignment w:val="baseline"/>
              <w:rPr>
                <w:rFonts w:cs="Arial"/>
                <w:sz w:val="18"/>
                <w:szCs w:val="18"/>
              </w:rPr>
            </w:pPr>
            <w:r>
              <w:rPr>
                <w:rFonts w:cs="Arial"/>
                <w:b/>
                <w:bCs/>
                <w:sz w:val="18"/>
                <w:szCs w:val="18"/>
              </w:rPr>
              <w:t>Recipient/</w:t>
            </w:r>
            <w:r w:rsidRPr="00D042B4">
              <w:rPr>
                <w:rFonts w:cs="Arial"/>
                <w:b/>
                <w:bCs/>
                <w:sz w:val="18"/>
                <w:szCs w:val="18"/>
              </w:rPr>
              <w:t>Pass-Through Entity:</w:t>
            </w:r>
            <w:r w:rsidRPr="00D042B4">
              <w:rPr>
                <w:rFonts w:cs="Arial"/>
                <w:sz w:val="18"/>
                <w:szCs w:val="18"/>
              </w:rPr>
              <w:t> </w:t>
            </w:r>
          </w:p>
          <w:p w14:paraId="66EB8998" w14:textId="77777777" w:rsidR="00FB232A" w:rsidRPr="00D042B4" w:rsidRDefault="00FB232A" w:rsidP="00F23AF6">
            <w:pPr>
              <w:widowControl w:val="0"/>
              <w:textAlignment w:val="baseline"/>
              <w:rPr>
                <w:rFonts w:cs="Arial"/>
                <w:sz w:val="18"/>
                <w:szCs w:val="18"/>
              </w:rPr>
            </w:pPr>
            <w:r w:rsidRPr="00D042B4">
              <w:rPr>
                <w:rFonts w:cs="Arial"/>
                <w:sz w:val="18"/>
                <w:szCs w:val="18"/>
              </w:rPr>
              <w:t>KING COUNTY </w:t>
            </w:r>
          </w:p>
        </w:tc>
        <w:tc>
          <w:tcPr>
            <w:tcW w:w="3616" w:type="dxa"/>
            <w:gridSpan w:val="3"/>
            <w:tcBorders>
              <w:top w:val="nil"/>
              <w:left w:val="nil"/>
              <w:bottom w:val="double" w:sz="6" w:space="0" w:color="A6A6A6" w:themeColor="background1" w:themeShade="A6"/>
              <w:right w:val="double" w:sz="6" w:space="0" w:color="A6A6A6" w:themeColor="background1" w:themeShade="A6"/>
            </w:tcBorders>
            <w:shd w:val="clear" w:color="auto" w:fill="F9F9F9"/>
            <w:hideMark/>
          </w:tcPr>
          <w:p w14:paraId="750A7C4F" w14:textId="77777777" w:rsidR="00FB232A" w:rsidRPr="00D042B4" w:rsidRDefault="00FB232A" w:rsidP="00F23AF6">
            <w:pPr>
              <w:widowControl w:val="0"/>
              <w:textAlignment w:val="baseline"/>
              <w:rPr>
                <w:rFonts w:cs="Arial"/>
                <w:sz w:val="18"/>
                <w:szCs w:val="18"/>
              </w:rPr>
            </w:pPr>
            <w:r w:rsidRPr="00D042B4">
              <w:rPr>
                <w:rFonts w:cs="Arial"/>
                <w:b/>
                <w:bCs/>
                <w:sz w:val="18"/>
                <w:szCs w:val="18"/>
              </w:rPr>
              <w:t>Awarding Official Name and Contact Information:</w:t>
            </w:r>
            <w:r w:rsidRPr="00D042B4">
              <w:rPr>
                <w:rFonts w:cs="Arial"/>
                <w:sz w:val="18"/>
                <w:szCs w:val="18"/>
              </w:rPr>
              <w:t> </w:t>
            </w:r>
          </w:p>
          <w:p w14:paraId="2E4FD8B6" w14:textId="77777777" w:rsidR="00FB232A" w:rsidRPr="00D042B4" w:rsidRDefault="00FB232A" w:rsidP="00F23AF6">
            <w:pPr>
              <w:widowControl w:val="0"/>
              <w:textAlignment w:val="baseline"/>
              <w:rPr>
                <w:rFonts w:cs="Arial"/>
                <w:sz w:val="18"/>
                <w:szCs w:val="18"/>
              </w:rPr>
            </w:pPr>
            <w:r w:rsidRPr="00D042B4">
              <w:rPr>
                <w:rFonts w:cs="Arial"/>
                <w:sz w:val="18"/>
                <w:szCs w:val="18"/>
              </w:rPr>
              <w:t xml:space="preserve">Dwight </w:t>
            </w:r>
            <w:proofErr w:type="spellStart"/>
            <w:r w:rsidRPr="00D042B4">
              <w:rPr>
                <w:rFonts w:cs="Arial"/>
                <w:sz w:val="18"/>
                <w:szCs w:val="18"/>
              </w:rPr>
              <w:t>Dively</w:t>
            </w:r>
            <w:proofErr w:type="spellEnd"/>
          </w:p>
          <w:p w14:paraId="48399B41" w14:textId="77777777" w:rsidR="00FB232A" w:rsidRPr="00D042B4" w:rsidRDefault="00FB232A" w:rsidP="00F23AF6">
            <w:pPr>
              <w:widowControl w:val="0"/>
              <w:textAlignment w:val="baseline"/>
              <w:rPr>
                <w:rFonts w:cs="Arial"/>
                <w:sz w:val="18"/>
                <w:szCs w:val="18"/>
              </w:rPr>
            </w:pPr>
            <w:r w:rsidRPr="00D042B4">
              <w:rPr>
                <w:rFonts w:cs="Arial"/>
                <w:sz w:val="18"/>
                <w:szCs w:val="18"/>
              </w:rPr>
              <w:t>King County Budget Director</w:t>
            </w:r>
          </w:p>
          <w:p w14:paraId="6505DDFC" w14:textId="77777777" w:rsidR="00FB232A" w:rsidRPr="00D042B4" w:rsidRDefault="008E6DAC" w:rsidP="00F23AF6">
            <w:pPr>
              <w:widowControl w:val="0"/>
              <w:textAlignment w:val="baseline"/>
              <w:rPr>
                <w:rFonts w:cs="Arial"/>
                <w:sz w:val="18"/>
                <w:szCs w:val="18"/>
              </w:rPr>
            </w:pPr>
            <w:hyperlink r:id="rId38" w:history="1">
              <w:r w:rsidR="00FB232A" w:rsidRPr="00D042B4">
                <w:rPr>
                  <w:rStyle w:val="Hyperlink"/>
                  <w:rFonts w:cs="Arial"/>
                  <w:sz w:val="18"/>
                  <w:szCs w:val="18"/>
                </w:rPr>
                <w:t>dwight.dively@kingcounty.gov</w:t>
              </w:r>
            </w:hyperlink>
            <w:r w:rsidR="00FB232A" w:rsidRPr="00D042B4">
              <w:rPr>
                <w:rFonts w:cs="Arial"/>
                <w:sz w:val="18"/>
                <w:szCs w:val="18"/>
              </w:rPr>
              <w:t xml:space="preserve"> </w:t>
            </w:r>
          </w:p>
          <w:p w14:paraId="2D21F06E" w14:textId="77777777" w:rsidR="00FB232A" w:rsidRPr="00D042B4" w:rsidRDefault="00FB232A" w:rsidP="00F23AF6">
            <w:pPr>
              <w:widowControl w:val="0"/>
              <w:textAlignment w:val="baseline"/>
              <w:rPr>
                <w:rFonts w:cs="Arial"/>
                <w:sz w:val="18"/>
                <w:szCs w:val="18"/>
              </w:rPr>
            </w:pPr>
          </w:p>
        </w:tc>
      </w:tr>
      <w:tr w:rsidR="00FB232A" w:rsidRPr="00D042B4" w14:paraId="21A16C7C" w14:textId="77777777" w:rsidTr="00F23AF6">
        <w:trPr>
          <w:trHeight w:val="840"/>
        </w:trPr>
        <w:tc>
          <w:tcPr>
            <w:tcW w:w="6817" w:type="dxa"/>
            <w:gridSpan w:val="5"/>
            <w:tcBorders>
              <w:top w:val="nil"/>
              <w:left w:val="double" w:sz="6" w:space="0" w:color="A6A6A6" w:themeColor="background1" w:themeShade="A6"/>
              <w:bottom w:val="double" w:sz="6" w:space="0" w:color="A6A6A6" w:themeColor="background1" w:themeShade="A6"/>
              <w:right w:val="double" w:sz="6" w:space="0" w:color="A6A6A6" w:themeColor="background1" w:themeShade="A6"/>
            </w:tcBorders>
            <w:shd w:val="clear" w:color="auto" w:fill="F9F9F9"/>
            <w:hideMark/>
          </w:tcPr>
          <w:p w14:paraId="5841F4F4" w14:textId="77777777" w:rsidR="00FB232A" w:rsidRPr="00D042B4" w:rsidRDefault="00FB232A" w:rsidP="00F23AF6">
            <w:pPr>
              <w:widowControl w:val="0"/>
              <w:textAlignment w:val="baseline"/>
              <w:rPr>
                <w:rFonts w:cs="Arial"/>
                <w:sz w:val="18"/>
                <w:szCs w:val="18"/>
              </w:rPr>
            </w:pPr>
            <w:r w:rsidRPr="00D042B4">
              <w:rPr>
                <w:rFonts w:cs="Arial"/>
                <w:sz w:val="18"/>
                <w:szCs w:val="18"/>
              </w:rPr>
              <w:t>(xii)</w:t>
            </w:r>
            <w:r w:rsidRPr="00D042B4">
              <w:rPr>
                <w:rFonts w:cs="Arial"/>
                <w:b/>
                <w:bCs/>
                <w:sz w:val="18"/>
                <w:szCs w:val="18"/>
              </w:rPr>
              <w:t> Assistance Listing CFDA Number and Name</w:t>
            </w:r>
            <w:r w:rsidRPr="00D042B4">
              <w:rPr>
                <w:rFonts w:cs="Arial"/>
                <w:sz w:val="18"/>
                <w:szCs w:val="18"/>
              </w:rPr>
              <w:t> </w:t>
            </w:r>
            <w:r w:rsidRPr="00D042B4">
              <w:rPr>
                <w:rFonts w:cs="Arial"/>
                <w:b/>
                <w:bCs/>
                <w:sz w:val="18"/>
                <w:szCs w:val="18"/>
              </w:rPr>
              <w:t>(the pass-through entity must identify the dollar amount made available under each Federal award and the CFDA number at time of disbursement)</w:t>
            </w:r>
            <w:r w:rsidRPr="00D042B4">
              <w:rPr>
                <w:rFonts w:cs="Arial"/>
                <w:sz w:val="18"/>
                <w:szCs w:val="18"/>
              </w:rPr>
              <w:t> </w:t>
            </w:r>
          </w:p>
          <w:p w14:paraId="755F0EB4" w14:textId="77777777" w:rsidR="00FB232A" w:rsidRPr="00D042B4" w:rsidRDefault="00FB232A" w:rsidP="00F23AF6">
            <w:pPr>
              <w:widowControl w:val="0"/>
              <w:textAlignment w:val="baseline"/>
              <w:rPr>
                <w:rFonts w:cs="Arial"/>
                <w:sz w:val="18"/>
                <w:szCs w:val="18"/>
              </w:rPr>
            </w:pPr>
            <w:r w:rsidRPr="00D042B4">
              <w:rPr>
                <w:rFonts w:cs="Arial"/>
                <w:sz w:val="18"/>
                <w:szCs w:val="18"/>
              </w:rPr>
              <w:t>21.027 - CORONAVIRUS STATE AND LOCAL FISCAL RECOVERY FUNDS</w:t>
            </w:r>
          </w:p>
        </w:tc>
        <w:tc>
          <w:tcPr>
            <w:tcW w:w="2520" w:type="dxa"/>
            <w:tcBorders>
              <w:top w:val="nil"/>
              <w:left w:val="nil"/>
              <w:bottom w:val="double" w:sz="6" w:space="0" w:color="A6A6A6" w:themeColor="background1" w:themeShade="A6"/>
              <w:right w:val="double" w:sz="6" w:space="0" w:color="A6A6A6" w:themeColor="background1" w:themeShade="A6"/>
            </w:tcBorders>
            <w:shd w:val="clear" w:color="auto" w:fill="F9F9F9"/>
            <w:hideMark/>
          </w:tcPr>
          <w:p w14:paraId="5AC3F5F7" w14:textId="77777777" w:rsidR="00FB232A" w:rsidRPr="00D042B4" w:rsidRDefault="00FB232A" w:rsidP="00F23AF6">
            <w:pPr>
              <w:widowControl w:val="0"/>
              <w:textAlignment w:val="baseline"/>
              <w:rPr>
                <w:rFonts w:cs="Arial"/>
                <w:sz w:val="18"/>
                <w:szCs w:val="18"/>
              </w:rPr>
            </w:pPr>
            <w:r w:rsidRPr="00D042B4">
              <w:rPr>
                <w:rFonts w:cs="Arial"/>
                <w:sz w:val="18"/>
                <w:szCs w:val="18"/>
              </w:rPr>
              <w:t>(xiii)</w:t>
            </w:r>
            <w:r w:rsidRPr="00D042B4">
              <w:rPr>
                <w:rFonts w:cs="Arial"/>
                <w:b/>
                <w:bCs/>
                <w:sz w:val="18"/>
                <w:szCs w:val="18"/>
              </w:rPr>
              <w:t> Identification of Whether the Award is R&amp;D</w:t>
            </w:r>
            <w:r w:rsidRPr="00D042B4">
              <w:rPr>
                <w:rFonts w:cs="Arial"/>
                <w:sz w:val="18"/>
                <w:szCs w:val="18"/>
              </w:rPr>
              <w:t> </w:t>
            </w:r>
          </w:p>
          <w:p w14:paraId="2ABFF832" w14:textId="77777777" w:rsidR="00FB232A" w:rsidRPr="00D042B4" w:rsidRDefault="00FB232A" w:rsidP="00F23AF6">
            <w:pPr>
              <w:widowControl w:val="0"/>
              <w:textAlignment w:val="baseline"/>
              <w:rPr>
                <w:rFonts w:cs="Arial"/>
                <w:sz w:val="18"/>
                <w:szCs w:val="18"/>
              </w:rPr>
            </w:pPr>
            <w:r w:rsidRPr="00D042B4">
              <w:rPr>
                <w:rFonts w:cs="Arial"/>
                <w:sz w:val="18"/>
                <w:szCs w:val="18"/>
              </w:rPr>
              <w:t>NO </w:t>
            </w:r>
          </w:p>
        </w:tc>
      </w:tr>
      <w:tr w:rsidR="00FB232A" w:rsidRPr="00D042B4" w14:paraId="6DC84F41" w14:textId="77777777" w:rsidTr="00F23AF6">
        <w:trPr>
          <w:trHeight w:val="990"/>
        </w:trPr>
        <w:tc>
          <w:tcPr>
            <w:tcW w:w="2587" w:type="dxa"/>
            <w:tcBorders>
              <w:top w:val="nil"/>
              <w:left w:val="double" w:sz="6" w:space="0" w:color="A6A6A6" w:themeColor="background1" w:themeShade="A6"/>
              <w:bottom w:val="double" w:sz="6" w:space="0" w:color="A6A6A6" w:themeColor="background1" w:themeShade="A6"/>
              <w:right w:val="double" w:sz="6" w:space="0" w:color="A6A6A6" w:themeColor="background1" w:themeShade="A6"/>
            </w:tcBorders>
            <w:shd w:val="clear" w:color="auto" w:fill="F9F9F9"/>
            <w:hideMark/>
          </w:tcPr>
          <w:p w14:paraId="48CB8E1D" w14:textId="77777777" w:rsidR="00FB232A" w:rsidRPr="00D042B4" w:rsidRDefault="00FB232A" w:rsidP="00F23AF6">
            <w:pPr>
              <w:widowControl w:val="0"/>
              <w:textAlignment w:val="baseline"/>
              <w:rPr>
                <w:rFonts w:cs="Arial"/>
                <w:sz w:val="18"/>
                <w:szCs w:val="18"/>
              </w:rPr>
            </w:pPr>
            <w:r w:rsidRPr="00D042B4">
              <w:rPr>
                <w:rFonts w:cs="Arial"/>
                <w:sz w:val="18"/>
                <w:szCs w:val="18"/>
              </w:rPr>
              <w:t>(xiv)</w:t>
            </w:r>
            <w:r w:rsidRPr="00D042B4">
              <w:rPr>
                <w:rFonts w:cs="Arial"/>
                <w:b/>
                <w:bCs/>
                <w:sz w:val="18"/>
                <w:szCs w:val="18"/>
              </w:rPr>
              <w:t> Indirect Cost Rate for the Federal Award</w:t>
            </w:r>
            <w:r w:rsidRPr="00D042B4">
              <w:rPr>
                <w:rFonts w:cs="Arial"/>
                <w:sz w:val="18"/>
                <w:szCs w:val="18"/>
              </w:rPr>
              <w:t> </w:t>
            </w:r>
          </w:p>
          <w:p w14:paraId="4417C9CC" w14:textId="77777777" w:rsidR="00FB232A" w:rsidRPr="00D042B4" w:rsidRDefault="00FB232A" w:rsidP="00F23AF6">
            <w:pPr>
              <w:widowControl w:val="0"/>
              <w:textAlignment w:val="baseline"/>
              <w:rPr>
                <w:rFonts w:cs="Arial"/>
                <w:sz w:val="18"/>
                <w:szCs w:val="18"/>
              </w:rPr>
            </w:pPr>
            <w:r w:rsidRPr="00D042B4">
              <w:rPr>
                <w:rFonts w:cs="Arial"/>
                <w:sz w:val="18"/>
                <w:szCs w:val="18"/>
              </w:rPr>
              <w:t> </w:t>
            </w:r>
          </w:p>
          <w:p w14:paraId="5FA57A17" w14:textId="77777777" w:rsidR="00FB232A" w:rsidRPr="00D042B4" w:rsidRDefault="00FB232A" w:rsidP="00F23AF6">
            <w:pPr>
              <w:widowControl w:val="0"/>
              <w:textAlignment w:val="baseline"/>
              <w:rPr>
                <w:rFonts w:cs="Arial"/>
                <w:sz w:val="18"/>
                <w:szCs w:val="18"/>
              </w:rPr>
            </w:pPr>
            <w:r w:rsidRPr="00E45471">
              <w:rPr>
                <w:rFonts w:cs="Arial"/>
                <w:sz w:val="18"/>
                <w:szCs w:val="18"/>
                <w:highlight w:val="yellow"/>
              </w:rPr>
              <w:t>_______________</w:t>
            </w:r>
            <w:r w:rsidRPr="00D042B4">
              <w:rPr>
                <w:rFonts w:cs="Arial"/>
                <w:sz w:val="18"/>
                <w:szCs w:val="18"/>
              </w:rPr>
              <w:t> </w:t>
            </w:r>
          </w:p>
        </w:tc>
        <w:tc>
          <w:tcPr>
            <w:tcW w:w="4230" w:type="dxa"/>
            <w:gridSpan w:val="4"/>
            <w:tcBorders>
              <w:top w:val="nil"/>
              <w:left w:val="nil"/>
              <w:bottom w:val="double" w:sz="6" w:space="0" w:color="A6A6A6" w:themeColor="background1" w:themeShade="A6"/>
              <w:right w:val="double" w:sz="6" w:space="0" w:color="A6A6A6" w:themeColor="background1" w:themeShade="A6"/>
            </w:tcBorders>
            <w:shd w:val="clear" w:color="auto" w:fill="F9F9F9"/>
            <w:hideMark/>
          </w:tcPr>
          <w:p w14:paraId="6A499C2B" w14:textId="77777777" w:rsidR="00FB232A" w:rsidRPr="00D042B4" w:rsidRDefault="00FB232A" w:rsidP="00F23AF6">
            <w:pPr>
              <w:widowControl w:val="0"/>
              <w:textAlignment w:val="baseline"/>
              <w:rPr>
                <w:rFonts w:cs="Arial"/>
                <w:sz w:val="18"/>
                <w:szCs w:val="18"/>
              </w:rPr>
            </w:pPr>
            <w:r w:rsidRPr="00D042B4">
              <w:rPr>
                <w:rFonts w:cs="Arial"/>
                <w:b/>
                <w:bCs/>
                <w:sz w:val="18"/>
                <w:szCs w:val="18"/>
              </w:rPr>
              <w:t>Award Payment Method (lump sum payment or reimbursement)</w:t>
            </w:r>
            <w:r w:rsidRPr="00D042B4">
              <w:rPr>
                <w:rFonts w:cs="Arial"/>
                <w:sz w:val="18"/>
                <w:szCs w:val="18"/>
              </w:rPr>
              <w:t> </w:t>
            </w:r>
          </w:p>
          <w:p w14:paraId="24F91954" w14:textId="77777777" w:rsidR="00FB232A" w:rsidRPr="00D042B4" w:rsidRDefault="00FB232A" w:rsidP="00F23AF6">
            <w:pPr>
              <w:widowControl w:val="0"/>
              <w:textAlignment w:val="baseline"/>
              <w:rPr>
                <w:rFonts w:cs="Arial"/>
                <w:sz w:val="18"/>
                <w:szCs w:val="18"/>
              </w:rPr>
            </w:pPr>
            <w:r w:rsidRPr="00D042B4">
              <w:rPr>
                <w:rFonts w:cs="Arial"/>
                <w:sz w:val="18"/>
                <w:szCs w:val="18"/>
              </w:rPr>
              <w:t> </w:t>
            </w:r>
          </w:p>
          <w:p w14:paraId="034D8116" w14:textId="77777777" w:rsidR="00FB232A" w:rsidRPr="00D042B4" w:rsidRDefault="00FB232A" w:rsidP="00F23AF6">
            <w:pPr>
              <w:widowControl w:val="0"/>
              <w:textAlignment w:val="baseline"/>
              <w:rPr>
                <w:rFonts w:cs="Arial"/>
                <w:sz w:val="18"/>
                <w:szCs w:val="18"/>
              </w:rPr>
            </w:pPr>
            <w:r w:rsidRPr="00D042B4">
              <w:rPr>
                <w:rFonts w:cs="Arial"/>
                <w:sz w:val="18"/>
                <w:szCs w:val="18"/>
              </w:rPr>
              <w:t>REIMBURSEMENT</w:t>
            </w:r>
          </w:p>
        </w:tc>
        <w:tc>
          <w:tcPr>
            <w:tcW w:w="2520" w:type="dxa"/>
            <w:tcBorders>
              <w:top w:val="nil"/>
              <w:left w:val="nil"/>
              <w:bottom w:val="double" w:sz="6" w:space="0" w:color="A6A6A6" w:themeColor="background1" w:themeShade="A6"/>
              <w:right w:val="double" w:sz="6" w:space="0" w:color="A6A6A6" w:themeColor="background1" w:themeShade="A6"/>
            </w:tcBorders>
            <w:shd w:val="clear" w:color="auto" w:fill="F9F9F9"/>
            <w:hideMark/>
          </w:tcPr>
          <w:p w14:paraId="4F5DED1A" w14:textId="77777777" w:rsidR="00FB232A" w:rsidRPr="00D042B4" w:rsidRDefault="00FB232A" w:rsidP="00F23AF6">
            <w:pPr>
              <w:widowControl w:val="0"/>
              <w:textAlignment w:val="baseline"/>
              <w:rPr>
                <w:rFonts w:cs="Arial"/>
                <w:sz w:val="18"/>
                <w:szCs w:val="18"/>
              </w:rPr>
            </w:pPr>
            <w:r w:rsidRPr="00D042B4">
              <w:rPr>
                <w:rFonts w:cs="Arial"/>
                <w:b/>
                <w:bCs/>
                <w:sz w:val="18"/>
                <w:szCs w:val="18"/>
              </w:rPr>
              <w:t>Is the </w:t>
            </w:r>
            <w:r>
              <w:rPr>
                <w:rFonts w:cs="Arial"/>
                <w:b/>
                <w:bCs/>
                <w:sz w:val="18"/>
                <w:szCs w:val="18"/>
              </w:rPr>
              <w:t>Provider</w:t>
            </w:r>
            <w:r w:rsidRPr="00D042B4">
              <w:rPr>
                <w:rFonts w:cs="Arial"/>
                <w:b/>
                <w:bCs/>
                <w:sz w:val="18"/>
                <w:szCs w:val="18"/>
              </w:rPr>
              <w:t xml:space="preserve"> a Subrecipient for the Purposes of This Agreement?</w:t>
            </w:r>
            <w:r w:rsidRPr="00D042B4">
              <w:rPr>
                <w:rFonts w:cs="Arial"/>
                <w:sz w:val="18"/>
                <w:szCs w:val="18"/>
              </w:rPr>
              <w:t> ***</w:t>
            </w:r>
          </w:p>
          <w:p w14:paraId="615DDC8E" w14:textId="77777777" w:rsidR="00FB232A" w:rsidRPr="003C33AF" w:rsidRDefault="00FB232A" w:rsidP="00F23AF6">
            <w:pPr>
              <w:widowControl w:val="0"/>
              <w:textAlignment w:val="baseline"/>
              <w:rPr>
                <w:rFonts w:cs="Arial"/>
                <w:sz w:val="18"/>
                <w:szCs w:val="18"/>
              </w:rPr>
            </w:pPr>
            <w:r w:rsidRPr="00D042B4">
              <w:rPr>
                <w:rFonts w:cs="Arial"/>
                <w:sz w:val="18"/>
                <w:szCs w:val="18"/>
              </w:rPr>
              <w:t xml:space="preserve"> </w:t>
            </w:r>
            <w:r w:rsidRPr="00E12946">
              <w:rPr>
                <w:rFonts w:cs="Arial"/>
                <w:sz w:val="18"/>
                <w:szCs w:val="18"/>
                <w:highlight w:val="yellow"/>
              </w:rPr>
              <w:t>YES – Subrecipient</w:t>
            </w:r>
            <w:r w:rsidRPr="003C33AF">
              <w:rPr>
                <w:rFonts w:cs="Arial"/>
                <w:sz w:val="18"/>
                <w:szCs w:val="18"/>
              </w:rPr>
              <w:t>*</w:t>
            </w:r>
          </w:p>
          <w:p w14:paraId="68E329D2" w14:textId="77777777" w:rsidR="00FB232A" w:rsidRPr="00D042B4" w:rsidRDefault="00FB232A" w:rsidP="00F23AF6">
            <w:pPr>
              <w:widowControl w:val="0"/>
              <w:textAlignment w:val="baseline"/>
              <w:rPr>
                <w:rFonts w:cs="Arial"/>
                <w:sz w:val="18"/>
                <w:szCs w:val="18"/>
              </w:rPr>
            </w:pPr>
            <w:r w:rsidRPr="003C33AF">
              <w:rPr>
                <w:rFonts w:cs="Arial"/>
                <w:sz w:val="18"/>
                <w:szCs w:val="18"/>
              </w:rPr>
              <w:t> </w:t>
            </w:r>
            <w:r w:rsidRPr="00E12946">
              <w:rPr>
                <w:rFonts w:cs="Arial"/>
                <w:sz w:val="18"/>
                <w:szCs w:val="18"/>
                <w:highlight w:val="yellow"/>
                <w:shd w:val="clear" w:color="auto" w:fill="FFFF00"/>
              </w:rPr>
              <w:t>NO</w:t>
            </w:r>
            <w:r w:rsidRPr="00E12946">
              <w:rPr>
                <w:rFonts w:cs="Arial"/>
                <w:sz w:val="18"/>
                <w:szCs w:val="18"/>
                <w:highlight w:val="yellow"/>
              </w:rPr>
              <w:t> - Contractor</w:t>
            </w:r>
          </w:p>
        </w:tc>
      </w:tr>
    </w:tbl>
    <w:p w14:paraId="38955505" w14:textId="7F57B260" w:rsidR="00FB232A" w:rsidRPr="00CC6EDA" w:rsidRDefault="00FB232A" w:rsidP="00FB232A">
      <w:pPr>
        <w:pStyle w:val="Level2ArialRegular-def3"/>
        <w:widowControl w:val="0"/>
        <w:numPr>
          <w:ilvl w:val="0"/>
          <w:numId w:val="0"/>
        </w:numPr>
        <w:rPr>
          <w:rFonts w:hAnsi="Arial" w:cs="Arial"/>
          <w:sz w:val="20"/>
          <w:szCs w:val="20"/>
        </w:rPr>
      </w:pPr>
      <w:r w:rsidRPr="00D042B4">
        <w:rPr>
          <w:rFonts w:ascii="Calibri" w:hAnsi="Calibri" w:cs="Calibri"/>
        </w:rPr>
        <w:t> </w:t>
      </w:r>
      <w:r w:rsidRPr="00CC6EDA">
        <w:rPr>
          <w:rFonts w:hAnsi="Arial" w:cs="Arial"/>
          <w:sz w:val="20"/>
          <w:szCs w:val="20"/>
        </w:rPr>
        <w:t>***The term “</w:t>
      </w:r>
      <w:r>
        <w:rPr>
          <w:rFonts w:hAnsi="Arial" w:cs="Arial"/>
          <w:sz w:val="20"/>
          <w:szCs w:val="20"/>
        </w:rPr>
        <w:t>Provider</w:t>
      </w:r>
      <w:r w:rsidRPr="00CC6EDA">
        <w:rPr>
          <w:rFonts w:hAnsi="Arial" w:cs="Arial"/>
          <w:sz w:val="20"/>
          <w:szCs w:val="20"/>
        </w:rPr>
        <w:t xml:space="preserve">” shall refer to a contractor or subrecipient, as determined in the County’s sole discretion and referenced </w:t>
      </w:r>
      <w:r>
        <w:rPr>
          <w:rFonts w:hAnsi="Arial" w:cs="Arial"/>
          <w:sz w:val="20"/>
          <w:szCs w:val="20"/>
        </w:rPr>
        <w:t>in this Table</w:t>
      </w:r>
      <w:r w:rsidRPr="00CC6EDA">
        <w:rPr>
          <w:rFonts w:hAnsi="Arial" w:cs="Arial"/>
          <w:sz w:val="20"/>
          <w:szCs w:val="20"/>
        </w:rPr>
        <w:t xml:space="preserve">.  </w:t>
      </w:r>
    </w:p>
    <w:p w14:paraId="39C6F8C7" w14:textId="20BFD62A" w:rsidR="0013232A" w:rsidRDefault="00FB232A" w:rsidP="00FB232A">
      <w:pPr>
        <w:widowControl w:val="0"/>
      </w:pPr>
      <w:r w:rsidRPr="00CC6EDA">
        <w:rPr>
          <w:rFonts w:cs="Arial"/>
          <w:sz w:val="20"/>
        </w:rPr>
        <w:t>*If the County determines the “</w:t>
      </w:r>
      <w:r>
        <w:rPr>
          <w:rFonts w:cs="Arial"/>
          <w:sz w:val="20"/>
        </w:rPr>
        <w:t>Provider</w:t>
      </w:r>
      <w:r w:rsidRPr="00CC6EDA">
        <w:rPr>
          <w:rFonts w:cs="Arial"/>
          <w:sz w:val="20"/>
        </w:rPr>
        <w:t xml:space="preserve">” is a subrecipient, then the subaward period of performance is the Contract Term and subaward budget period is the </w:t>
      </w:r>
      <w:r>
        <w:rPr>
          <w:rFonts w:cs="Arial"/>
          <w:sz w:val="20"/>
        </w:rPr>
        <w:t>Eligible Expenditure Period</w:t>
      </w:r>
      <w:r w:rsidRPr="00CC6EDA">
        <w:rPr>
          <w:rFonts w:cs="Arial"/>
          <w:sz w:val="20"/>
        </w:rPr>
        <w:t>, as defined in Section 3</w:t>
      </w:r>
      <w:r>
        <w:rPr>
          <w:rFonts w:cs="Arial"/>
          <w:sz w:val="20"/>
        </w:rPr>
        <w:t xml:space="preserve"> of the Award Terms and Conditions</w:t>
      </w:r>
      <w:r w:rsidRPr="00CC6EDA">
        <w:rPr>
          <w:rFonts w:cs="Arial"/>
          <w:sz w:val="20"/>
        </w:rPr>
        <w:t>.</w:t>
      </w:r>
    </w:p>
    <w:p w14:paraId="2142C8EE" w14:textId="77777777" w:rsidR="0013232A" w:rsidRDefault="0013232A" w:rsidP="0013232A">
      <w:pPr>
        <w:widowControl w:val="0"/>
      </w:pPr>
    </w:p>
    <w:p w14:paraId="1A2315C0" w14:textId="77777777" w:rsidR="0013232A" w:rsidRDefault="0013232A" w:rsidP="0013232A">
      <w:pPr>
        <w:widowControl w:val="0"/>
      </w:pPr>
    </w:p>
    <w:p w14:paraId="4F061E92" w14:textId="77777777" w:rsidR="0013232A" w:rsidRDefault="0013232A" w:rsidP="0013232A">
      <w:pPr>
        <w:widowControl w:val="0"/>
      </w:pPr>
    </w:p>
    <w:p w14:paraId="38CFAD3E" w14:textId="77777777" w:rsidR="0013232A" w:rsidRDefault="0013232A" w:rsidP="0013232A">
      <w:pPr>
        <w:widowControl w:val="0"/>
      </w:pPr>
    </w:p>
    <w:p w14:paraId="1235F413" w14:textId="77777777" w:rsidR="0013232A" w:rsidRDefault="0013232A" w:rsidP="0013232A">
      <w:pPr>
        <w:widowControl w:val="0"/>
      </w:pPr>
    </w:p>
    <w:p w14:paraId="0C228AEA" w14:textId="21074CD7" w:rsidR="006330F4" w:rsidRPr="0013232A" w:rsidRDefault="0013232A" w:rsidP="0013232A">
      <w:pPr>
        <w:pStyle w:val="Footer"/>
        <w:tabs>
          <w:tab w:val="clear" w:pos="4320"/>
          <w:tab w:val="clear" w:pos="8640"/>
          <w:tab w:val="left" w:pos="3168"/>
          <w:tab w:val="center" w:pos="3600"/>
          <w:tab w:val="center" w:pos="4680"/>
          <w:tab w:val="right" w:pos="9900"/>
        </w:tabs>
        <w:jc w:val="center"/>
        <w:rPr>
          <w:b/>
          <w:sz w:val="32"/>
          <w:szCs w:val="32"/>
        </w:rPr>
      </w:pPr>
      <w:r w:rsidRPr="00794695">
        <w:rPr>
          <w:b/>
          <w:sz w:val="32"/>
          <w:szCs w:val="32"/>
        </w:rPr>
        <w:t>If you require accommodation to access this form, alternate formats are available upon request</w:t>
      </w:r>
    </w:p>
    <w:sectPr w:rsidR="006330F4" w:rsidRPr="0013232A" w:rsidSect="00E34C2A">
      <w:footerReference w:type="first" r:id="rId39"/>
      <w:pgSz w:w="12240" w:h="15840"/>
      <w:pgMar w:top="1152" w:right="1152" w:bottom="1152" w:left="1152"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B5D8D" w14:textId="77777777" w:rsidR="000E2970" w:rsidRDefault="000E2970">
      <w:r>
        <w:separator/>
      </w:r>
    </w:p>
  </w:endnote>
  <w:endnote w:type="continuationSeparator" w:id="0">
    <w:p w14:paraId="78F2A588" w14:textId="77777777" w:rsidR="000E2970" w:rsidRDefault="000E2970">
      <w:r>
        <w:continuationSeparator/>
      </w:r>
    </w:p>
  </w:endnote>
  <w:endnote w:type="continuationNotice" w:id="1">
    <w:p w14:paraId="2043F951" w14:textId="77777777" w:rsidR="000E2970" w:rsidRDefault="000E2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Times New Roman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AB22" w14:textId="77777777" w:rsidR="00457736" w:rsidRDefault="004577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C3F4" w14:textId="5F23DC00" w:rsidR="003F1319" w:rsidRDefault="003F1319" w:rsidP="00A8337D">
    <w:pPr>
      <w:pStyle w:val="Footer"/>
    </w:pPr>
    <w:r>
      <w:rPr>
        <w:rFonts w:cs="Arial"/>
        <w:sz w:val="16"/>
        <w:szCs w:val="16"/>
      </w:rPr>
      <w:t xml:space="preserve">Rev. </w:t>
    </w:r>
    <w:r w:rsidR="00CC6EDA">
      <w:rPr>
        <w:rFonts w:cs="Arial"/>
        <w:sz w:val="16"/>
        <w:szCs w:val="16"/>
      </w:rPr>
      <w:t>3/8/22</w:t>
    </w:r>
    <w:r>
      <w:rPr>
        <w:rFonts w:cs="Arial"/>
        <w:sz w:val="16"/>
        <w:szCs w:val="16"/>
      </w:rPr>
      <w:tab/>
    </w:r>
    <w:r w:rsidRPr="00D60FED">
      <w:rPr>
        <w:rFonts w:cs="Arial"/>
        <w:sz w:val="16"/>
        <w:szCs w:val="16"/>
      </w:rPr>
      <w:t xml:space="preserve">Page </w:t>
    </w:r>
    <w:r w:rsidRPr="00D60FED">
      <w:rPr>
        <w:rStyle w:val="PageNumber"/>
        <w:rFonts w:cs="Arial"/>
        <w:sz w:val="16"/>
        <w:szCs w:val="16"/>
      </w:rPr>
      <w:fldChar w:fldCharType="begin"/>
    </w:r>
    <w:r w:rsidRPr="00D60FED">
      <w:rPr>
        <w:rStyle w:val="PageNumber"/>
        <w:rFonts w:cs="Arial"/>
        <w:sz w:val="16"/>
        <w:szCs w:val="16"/>
      </w:rPr>
      <w:instrText xml:space="preserve"> PAGE </w:instrText>
    </w:r>
    <w:r w:rsidRPr="00D60FED">
      <w:rPr>
        <w:rStyle w:val="PageNumber"/>
        <w:rFonts w:cs="Arial"/>
        <w:sz w:val="16"/>
        <w:szCs w:val="16"/>
      </w:rPr>
      <w:fldChar w:fldCharType="separate"/>
    </w:r>
    <w:r w:rsidR="002B0E83">
      <w:rPr>
        <w:rStyle w:val="PageNumber"/>
        <w:rFonts w:cs="Arial"/>
        <w:noProof/>
        <w:sz w:val="16"/>
        <w:szCs w:val="16"/>
      </w:rPr>
      <w:t>21</w:t>
    </w:r>
    <w:r w:rsidRPr="00D60FED">
      <w:rPr>
        <w:rStyle w:val="PageNumber"/>
        <w:rFonts w:cs="Arial"/>
        <w:sz w:val="16"/>
        <w:szCs w:val="16"/>
      </w:rPr>
      <w:fldChar w:fldCharType="end"/>
    </w:r>
    <w:r w:rsidRPr="00D60FED">
      <w:rPr>
        <w:rStyle w:val="PageNumber"/>
        <w:rFonts w:cs="Arial"/>
        <w:sz w:val="16"/>
        <w:szCs w:val="16"/>
      </w:rPr>
      <w:t xml:space="preserve"> of </w:t>
    </w:r>
    <w:r w:rsidRPr="00D60FED">
      <w:rPr>
        <w:rStyle w:val="PageNumber"/>
        <w:rFonts w:cs="Arial"/>
        <w:sz w:val="16"/>
        <w:szCs w:val="16"/>
      </w:rPr>
      <w:fldChar w:fldCharType="begin"/>
    </w:r>
    <w:r w:rsidRPr="00D60FED">
      <w:rPr>
        <w:rStyle w:val="PageNumber"/>
        <w:rFonts w:cs="Arial"/>
        <w:sz w:val="16"/>
        <w:szCs w:val="16"/>
      </w:rPr>
      <w:instrText xml:space="preserve"> NUMPAGES </w:instrText>
    </w:r>
    <w:r w:rsidRPr="00D60FED">
      <w:rPr>
        <w:rStyle w:val="PageNumber"/>
        <w:rFonts w:cs="Arial"/>
        <w:sz w:val="16"/>
        <w:szCs w:val="16"/>
      </w:rPr>
      <w:fldChar w:fldCharType="separate"/>
    </w:r>
    <w:r w:rsidR="002B0E83">
      <w:rPr>
        <w:rStyle w:val="PageNumber"/>
        <w:rFonts w:cs="Arial"/>
        <w:noProof/>
        <w:sz w:val="16"/>
        <w:szCs w:val="16"/>
      </w:rPr>
      <w:t>37</w:t>
    </w:r>
    <w:r w:rsidRPr="00D60FED">
      <w:rPr>
        <w:rStyle w:val="PageNumbe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1B46" w14:textId="77777777" w:rsidR="00457736" w:rsidRDefault="004577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B891F" w14:textId="71100FB6" w:rsidR="003F1319" w:rsidRPr="00D60FED" w:rsidRDefault="003F1319" w:rsidP="00D6510A">
    <w:pPr>
      <w:pStyle w:val="Footer"/>
      <w:tabs>
        <w:tab w:val="clear" w:pos="4320"/>
        <w:tab w:val="clear" w:pos="8640"/>
        <w:tab w:val="left" w:pos="3168"/>
        <w:tab w:val="center" w:pos="3600"/>
        <w:tab w:val="center" w:pos="4680"/>
        <w:tab w:val="right" w:pos="9900"/>
      </w:tabs>
      <w:rPr>
        <w:sz w:val="16"/>
        <w:szCs w:val="16"/>
      </w:rPr>
    </w:pPr>
    <w:r>
      <w:rPr>
        <w:sz w:val="16"/>
        <w:szCs w:val="16"/>
      </w:rPr>
      <w:t xml:space="preserve">Rev. </w:t>
    </w:r>
    <w:r w:rsidR="007D0BBE">
      <w:rPr>
        <w:sz w:val="16"/>
        <w:szCs w:val="16"/>
      </w:rPr>
      <w:t>3/8/22</w:t>
    </w:r>
    <w:r w:rsidRPr="00D60FED">
      <w:rPr>
        <w:sz w:val="16"/>
        <w:szCs w:val="16"/>
      </w:rPr>
      <w:tab/>
    </w:r>
    <w:r w:rsidRPr="00D60FED">
      <w:rPr>
        <w:sz w:val="16"/>
        <w:szCs w:val="16"/>
      </w:rPr>
      <w:tab/>
    </w:r>
    <w:r w:rsidRPr="00D60FED">
      <w:rPr>
        <w:sz w:val="16"/>
        <w:szCs w:val="16"/>
      </w:rPr>
      <w:tab/>
    </w:r>
    <w:r w:rsidRPr="00AA68AF">
      <w:rPr>
        <w:rFonts w:cs="Arial"/>
        <w:sz w:val="16"/>
        <w:szCs w:val="16"/>
      </w:rPr>
      <w:t xml:space="preserve">Page </w:t>
    </w:r>
    <w:r w:rsidRPr="00AA68AF">
      <w:rPr>
        <w:rStyle w:val="PageNumber"/>
        <w:rFonts w:cs="Arial"/>
        <w:sz w:val="16"/>
        <w:szCs w:val="16"/>
      </w:rPr>
      <w:fldChar w:fldCharType="begin"/>
    </w:r>
    <w:r w:rsidRPr="00AA68AF">
      <w:rPr>
        <w:rStyle w:val="PageNumber"/>
        <w:rFonts w:cs="Arial"/>
        <w:sz w:val="16"/>
        <w:szCs w:val="16"/>
      </w:rPr>
      <w:instrText xml:space="preserve"> PAGE </w:instrText>
    </w:r>
    <w:r w:rsidRPr="00AA68AF">
      <w:rPr>
        <w:rStyle w:val="PageNumber"/>
        <w:rFonts w:cs="Arial"/>
        <w:sz w:val="16"/>
        <w:szCs w:val="16"/>
      </w:rPr>
      <w:fldChar w:fldCharType="separate"/>
    </w:r>
    <w:r w:rsidR="002B0E83">
      <w:rPr>
        <w:rStyle w:val="PageNumber"/>
        <w:rFonts w:cs="Arial"/>
        <w:noProof/>
        <w:sz w:val="16"/>
        <w:szCs w:val="16"/>
      </w:rPr>
      <w:t>2</w:t>
    </w:r>
    <w:r w:rsidRPr="00AA68AF">
      <w:rPr>
        <w:rStyle w:val="PageNumber"/>
        <w:rFonts w:cs="Arial"/>
        <w:sz w:val="16"/>
        <w:szCs w:val="16"/>
      </w:rPr>
      <w:fldChar w:fldCharType="end"/>
    </w:r>
    <w:r w:rsidRPr="00AA68AF">
      <w:rPr>
        <w:rStyle w:val="PageNumber"/>
        <w:rFonts w:cs="Arial"/>
        <w:sz w:val="16"/>
        <w:szCs w:val="16"/>
      </w:rPr>
      <w:t xml:space="preserve"> of </w:t>
    </w:r>
    <w:r w:rsidRPr="00AA68AF">
      <w:rPr>
        <w:rStyle w:val="PageNumber"/>
        <w:rFonts w:cs="Arial"/>
        <w:sz w:val="16"/>
        <w:szCs w:val="16"/>
      </w:rPr>
      <w:fldChar w:fldCharType="begin"/>
    </w:r>
    <w:r w:rsidRPr="00AA68AF">
      <w:rPr>
        <w:rStyle w:val="PageNumber"/>
        <w:rFonts w:cs="Arial"/>
        <w:sz w:val="16"/>
        <w:szCs w:val="16"/>
      </w:rPr>
      <w:instrText xml:space="preserve"> NUMPAGES </w:instrText>
    </w:r>
    <w:r w:rsidRPr="00AA68AF">
      <w:rPr>
        <w:rStyle w:val="PageNumber"/>
        <w:rFonts w:cs="Arial"/>
        <w:sz w:val="16"/>
        <w:szCs w:val="16"/>
      </w:rPr>
      <w:fldChar w:fldCharType="separate"/>
    </w:r>
    <w:r w:rsidR="002B0E83">
      <w:rPr>
        <w:rStyle w:val="PageNumber"/>
        <w:rFonts w:cs="Arial"/>
        <w:noProof/>
        <w:sz w:val="16"/>
        <w:szCs w:val="16"/>
      </w:rPr>
      <w:t>37</w:t>
    </w:r>
    <w:r w:rsidRPr="00AA68AF">
      <w:rPr>
        <w:rStyle w:val="PageNumbe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7284F" w14:textId="77777777" w:rsidR="000E2970" w:rsidRDefault="000E2970">
      <w:r>
        <w:separator/>
      </w:r>
    </w:p>
  </w:footnote>
  <w:footnote w:type="continuationSeparator" w:id="0">
    <w:p w14:paraId="466F4F33" w14:textId="77777777" w:rsidR="000E2970" w:rsidRDefault="000E2970">
      <w:r>
        <w:continuationSeparator/>
      </w:r>
    </w:p>
  </w:footnote>
  <w:footnote w:type="continuationNotice" w:id="1">
    <w:p w14:paraId="66D0A224" w14:textId="77777777" w:rsidR="000E2970" w:rsidRDefault="000E29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9F7D" w14:textId="77777777" w:rsidR="00457736" w:rsidRDefault="004577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D7CE9" w14:textId="77777777" w:rsidR="00457736" w:rsidRDefault="004577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EEEA" w14:textId="6FCA1592" w:rsidR="00E4673A" w:rsidRPr="004E3D98" w:rsidRDefault="00E4673A">
    <w:pPr>
      <w:pStyle w:val="Header"/>
      <w:rPr>
        <w:b/>
        <w:bCs/>
        <w:sz w:val="24"/>
        <w:szCs w:val="24"/>
      </w:rPr>
    </w:pPr>
    <w:r w:rsidRPr="004E3D98">
      <w:rPr>
        <w:b/>
        <w:bCs/>
        <w:sz w:val="24"/>
        <w:szCs w:val="24"/>
      </w:rPr>
      <w:t xml:space="preserve">Attachment C:  CLFR Subrecipient Contract Agreement </w:t>
    </w:r>
    <w:r w:rsidR="004E3D98" w:rsidRPr="004E3D98">
      <w:rPr>
        <w:b/>
        <w:bCs/>
        <w:sz w:val="24"/>
        <w:szCs w:val="24"/>
      </w:rPr>
      <w:t>(2-22-23)</w:t>
    </w:r>
  </w:p>
  <w:p w14:paraId="17FCC25B" w14:textId="77777777" w:rsidR="00457736" w:rsidRDefault="004577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09A8"/>
    <w:multiLevelType w:val="hybridMultilevel"/>
    <w:tmpl w:val="647EB7D6"/>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7693AC4"/>
    <w:multiLevelType w:val="multilevel"/>
    <w:tmpl w:val="78EC5AA6"/>
    <w:lvl w:ilvl="0">
      <w:start w:val="1"/>
      <w:numFmt w:val="bullet"/>
      <w:pStyle w:val="Level1ArialRegular-def2"/>
      <w:lvlText w:val="•"/>
      <w:lvlJc w:val="left"/>
      <w:pPr>
        <w:tabs>
          <w:tab w:val="left" w:pos="590"/>
        </w:tabs>
        <w:ind w:left="590" w:hanging="576"/>
      </w:pPr>
    </w:lvl>
    <w:lvl w:ilvl="1">
      <w:start w:val="1"/>
      <w:numFmt w:val="bullet"/>
      <w:pStyle w:val="Level2ArialRegular-def2"/>
      <w:lvlText w:val="•"/>
      <w:lvlJc w:val="left"/>
      <w:pPr>
        <w:tabs>
          <w:tab w:val="left" w:pos="1180"/>
        </w:tabs>
        <w:ind w:left="1180" w:hanging="576"/>
      </w:pPr>
    </w:lvl>
    <w:lvl w:ilvl="2">
      <w:start w:val="1"/>
      <w:numFmt w:val="bullet"/>
      <w:pStyle w:val="Level3ArialRegular-def2"/>
      <w:lvlText w:val="•"/>
      <w:lvlJc w:val="left"/>
      <w:pPr>
        <w:tabs>
          <w:tab w:val="left" w:pos="1770"/>
        </w:tabs>
        <w:ind w:left="1770" w:hanging="576"/>
      </w:pPr>
    </w:lvl>
    <w:lvl w:ilvl="3">
      <w:start w:val="1"/>
      <w:numFmt w:val="bullet"/>
      <w:pStyle w:val="Level4ArialRegular-def2"/>
      <w:lvlText w:val="•"/>
      <w:lvlJc w:val="left"/>
      <w:pPr>
        <w:tabs>
          <w:tab w:val="left" w:pos="2360"/>
        </w:tabs>
        <w:ind w:left="2360" w:hanging="576"/>
      </w:pPr>
    </w:lvl>
    <w:lvl w:ilvl="4">
      <w:start w:val="1"/>
      <w:numFmt w:val="bullet"/>
      <w:pStyle w:val="Level5ArialRegular-def2"/>
      <w:lvlText w:val="•"/>
      <w:lvlJc w:val="left"/>
      <w:pPr>
        <w:tabs>
          <w:tab w:val="left" w:pos="2950"/>
        </w:tabs>
        <w:ind w:left="2950" w:hanging="576"/>
      </w:pPr>
    </w:lvl>
    <w:lvl w:ilvl="5">
      <w:start w:val="1"/>
      <w:numFmt w:val="bullet"/>
      <w:pStyle w:val="Level6ArialRegular-def2"/>
      <w:lvlText w:val="•"/>
      <w:lvlJc w:val="left"/>
      <w:pPr>
        <w:tabs>
          <w:tab w:val="left" w:pos="3540"/>
        </w:tabs>
        <w:ind w:left="3540" w:hanging="576"/>
      </w:pPr>
    </w:lvl>
    <w:lvl w:ilvl="6">
      <w:start w:val="1"/>
      <w:numFmt w:val="bullet"/>
      <w:pStyle w:val="Level7ArialRegular-def2"/>
      <w:lvlText w:val="•"/>
      <w:lvlJc w:val="left"/>
      <w:pPr>
        <w:tabs>
          <w:tab w:val="left" w:pos="4130"/>
        </w:tabs>
        <w:ind w:left="4130" w:hanging="576"/>
      </w:pPr>
    </w:lvl>
    <w:lvl w:ilvl="7">
      <w:start w:val="1"/>
      <w:numFmt w:val="bullet"/>
      <w:pStyle w:val="Level8ArialRegular-def2"/>
      <w:lvlText w:val="•"/>
      <w:lvlJc w:val="left"/>
      <w:pPr>
        <w:tabs>
          <w:tab w:val="left" w:pos="4720"/>
        </w:tabs>
        <w:ind w:left="4720" w:hanging="576"/>
      </w:pPr>
    </w:lvl>
    <w:lvl w:ilvl="8">
      <w:start w:val="1"/>
      <w:numFmt w:val="bullet"/>
      <w:pStyle w:val="Level9ArialRegular-def2"/>
      <w:lvlText w:val="•"/>
      <w:lvlJc w:val="left"/>
      <w:pPr>
        <w:tabs>
          <w:tab w:val="left" w:pos="5310"/>
        </w:tabs>
        <w:ind w:left="5310" w:hanging="576"/>
      </w:pPr>
    </w:lvl>
  </w:abstractNum>
  <w:abstractNum w:abstractNumId="2" w15:restartNumberingAfterBreak="0">
    <w:nsid w:val="181B09A7"/>
    <w:multiLevelType w:val="hybridMultilevel"/>
    <w:tmpl w:val="F6688138"/>
    <w:lvl w:ilvl="0" w:tplc="0409001B">
      <w:start w:val="1"/>
      <w:numFmt w:val="lowerRoman"/>
      <w:lvlText w:val="%1."/>
      <w:lvlJc w:val="right"/>
      <w:pPr>
        <w:ind w:left="1988" w:hanging="360"/>
      </w:pPr>
    </w:lvl>
    <w:lvl w:ilvl="1" w:tplc="04090019" w:tentative="1">
      <w:start w:val="1"/>
      <w:numFmt w:val="lowerLetter"/>
      <w:lvlText w:val="%2."/>
      <w:lvlJc w:val="left"/>
      <w:pPr>
        <w:ind w:left="2708" w:hanging="360"/>
      </w:pPr>
    </w:lvl>
    <w:lvl w:ilvl="2" w:tplc="0409001B">
      <w:start w:val="1"/>
      <w:numFmt w:val="lowerRoman"/>
      <w:lvlText w:val="%3."/>
      <w:lvlJc w:val="right"/>
      <w:pPr>
        <w:ind w:left="3428" w:hanging="180"/>
      </w:pPr>
    </w:lvl>
    <w:lvl w:ilvl="3" w:tplc="DB72377C">
      <w:start w:val="1"/>
      <w:numFmt w:val="lowerLetter"/>
      <w:lvlText w:val="%4."/>
      <w:lvlJc w:val="left"/>
      <w:pPr>
        <w:ind w:left="4148" w:hanging="360"/>
      </w:pPr>
      <w:rPr>
        <w:rFonts w:ascii="Arial" w:eastAsia="Times New Roman" w:hAnsi="Arial" w:cs="Arial"/>
      </w:rPr>
    </w:lvl>
    <w:lvl w:ilvl="4" w:tplc="04090019" w:tentative="1">
      <w:start w:val="1"/>
      <w:numFmt w:val="lowerLetter"/>
      <w:lvlText w:val="%5."/>
      <w:lvlJc w:val="left"/>
      <w:pPr>
        <w:ind w:left="4868" w:hanging="360"/>
      </w:pPr>
    </w:lvl>
    <w:lvl w:ilvl="5" w:tplc="0409001B" w:tentative="1">
      <w:start w:val="1"/>
      <w:numFmt w:val="lowerRoman"/>
      <w:lvlText w:val="%6."/>
      <w:lvlJc w:val="right"/>
      <w:pPr>
        <w:ind w:left="5588" w:hanging="180"/>
      </w:pPr>
    </w:lvl>
    <w:lvl w:ilvl="6" w:tplc="0409000F" w:tentative="1">
      <w:start w:val="1"/>
      <w:numFmt w:val="decimal"/>
      <w:lvlText w:val="%7."/>
      <w:lvlJc w:val="left"/>
      <w:pPr>
        <w:ind w:left="6308" w:hanging="360"/>
      </w:pPr>
    </w:lvl>
    <w:lvl w:ilvl="7" w:tplc="04090019" w:tentative="1">
      <w:start w:val="1"/>
      <w:numFmt w:val="lowerLetter"/>
      <w:lvlText w:val="%8."/>
      <w:lvlJc w:val="left"/>
      <w:pPr>
        <w:ind w:left="7028" w:hanging="360"/>
      </w:pPr>
    </w:lvl>
    <w:lvl w:ilvl="8" w:tplc="0409001B" w:tentative="1">
      <w:start w:val="1"/>
      <w:numFmt w:val="lowerRoman"/>
      <w:lvlText w:val="%9."/>
      <w:lvlJc w:val="right"/>
      <w:pPr>
        <w:ind w:left="7748" w:hanging="180"/>
      </w:pPr>
    </w:lvl>
  </w:abstractNum>
  <w:abstractNum w:abstractNumId="3" w15:restartNumberingAfterBreak="0">
    <w:nsid w:val="20133DD7"/>
    <w:multiLevelType w:val="hybridMultilevel"/>
    <w:tmpl w:val="54501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16BC5"/>
    <w:multiLevelType w:val="hybridMultilevel"/>
    <w:tmpl w:val="CFE07AAE"/>
    <w:lvl w:ilvl="0" w:tplc="A836B1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B84FAE"/>
    <w:multiLevelType w:val="hybridMultilevel"/>
    <w:tmpl w:val="F8741DDE"/>
    <w:lvl w:ilvl="0" w:tplc="0409001B">
      <w:start w:val="1"/>
      <w:numFmt w:val="lowerRoman"/>
      <w:lvlText w:val="%1."/>
      <w:lvlJc w:val="right"/>
      <w:pPr>
        <w:ind w:left="1987" w:hanging="360"/>
      </w:pPr>
    </w:lvl>
    <w:lvl w:ilvl="1" w:tplc="04090019">
      <w:start w:val="1"/>
      <w:numFmt w:val="lowerLetter"/>
      <w:lvlText w:val="%2."/>
      <w:lvlJc w:val="left"/>
      <w:pPr>
        <w:ind w:left="2707" w:hanging="360"/>
      </w:pPr>
    </w:lvl>
    <w:lvl w:ilvl="2" w:tplc="0409001B">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6" w15:restartNumberingAfterBreak="0">
    <w:nsid w:val="290861B8"/>
    <w:multiLevelType w:val="multilevel"/>
    <w:tmpl w:val="75884148"/>
    <w:lvl w:ilvl="0">
      <w:start w:val="1"/>
      <w:numFmt w:val="upperRoman"/>
      <w:pStyle w:val="kcvpcontract"/>
      <w:lvlText w:val="%1."/>
      <w:lvlJc w:val="left"/>
      <w:pPr>
        <w:tabs>
          <w:tab w:val="num" w:pos="720"/>
        </w:tabs>
        <w:ind w:left="720" w:hanging="720"/>
      </w:pPr>
      <w:rPr>
        <w:rFonts w:ascii="Arial" w:hAnsi="Arial" w:hint="default"/>
        <w:b/>
        <w:i w:val="0"/>
        <w:color w:val="auto"/>
        <w:sz w:val="22"/>
        <w:szCs w:val="22"/>
        <w:u w:val="none"/>
      </w:rPr>
    </w:lvl>
    <w:lvl w:ilvl="1">
      <w:start w:val="1"/>
      <w:numFmt w:val="upperLetter"/>
      <w:lvlText w:val="%2."/>
      <w:lvlJc w:val="left"/>
      <w:pPr>
        <w:tabs>
          <w:tab w:val="num" w:pos="1260"/>
        </w:tabs>
        <w:ind w:left="1260" w:hanging="720"/>
      </w:pPr>
      <w:rPr>
        <w:rFonts w:hint="default"/>
        <w:b w:val="0"/>
        <w:i w:val="0"/>
        <w:caps w:val="0"/>
        <w:color w:val="auto"/>
        <w:sz w:val="22"/>
        <w:szCs w:val="22"/>
        <w:u w:val="none"/>
      </w:rPr>
    </w:lvl>
    <w:lvl w:ilvl="2">
      <w:start w:val="1"/>
      <w:numFmt w:val="decimal"/>
      <w:lvlText w:val="%3."/>
      <w:lvlJc w:val="left"/>
      <w:pPr>
        <w:tabs>
          <w:tab w:val="num" w:pos="2160"/>
        </w:tabs>
        <w:ind w:left="2160" w:hanging="720"/>
      </w:pPr>
      <w:rPr>
        <w:rFonts w:ascii="Arial" w:hAnsi="Arial" w:hint="default"/>
        <w:b w:val="0"/>
        <w:i w:val="0"/>
        <w:color w:val="auto"/>
        <w:sz w:val="22"/>
        <w:szCs w:val="22"/>
        <w:u w:val="none"/>
      </w:rPr>
    </w:lvl>
    <w:lvl w:ilvl="3">
      <w:start w:val="1"/>
      <w:numFmt w:val="lowerLetter"/>
      <w:lvlText w:val="%4."/>
      <w:lvlJc w:val="left"/>
      <w:pPr>
        <w:tabs>
          <w:tab w:val="num" w:pos="2880"/>
        </w:tabs>
        <w:ind w:left="2880" w:hanging="720"/>
      </w:pPr>
      <w:rPr>
        <w:rFonts w:ascii="Arial" w:hAnsi="Arial" w:hint="default"/>
        <w:b w:val="0"/>
        <w:i w:val="0"/>
        <w:color w:val="auto"/>
        <w:sz w:val="22"/>
        <w:szCs w:val="22"/>
        <w:u w:val="none"/>
      </w:rPr>
    </w:lvl>
    <w:lvl w:ilvl="4">
      <w:start w:val="1"/>
      <w:numFmt w:val="lowerRoman"/>
      <w:lvlText w:val="%5."/>
      <w:lvlJc w:val="left"/>
      <w:pPr>
        <w:tabs>
          <w:tab w:val="num" w:pos="3600"/>
        </w:tabs>
        <w:ind w:left="3600" w:hanging="720"/>
      </w:pPr>
      <w:rPr>
        <w:rFonts w:ascii="Arial" w:hAnsi="Arial" w:hint="default"/>
        <w:b w:val="0"/>
        <w:i w:val="0"/>
        <w:color w:val="auto"/>
        <w:sz w:val="22"/>
        <w:szCs w:val="22"/>
        <w:u w:val="none"/>
      </w:rPr>
    </w:lvl>
    <w:lvl w:ilvl="5">
      <w:start w:val="1"/>
      <w:numFmt w:val="lowerLetter"/>
      <w:lvlText w:val="%6)"/>
      <w:lvlJc w:val="left"/>
      <w:pPr>
        <w:tabs>
          <w:tab w:val="num" w:pos="4320"/>
        </w:tabs>
        <w:ind w:left="4320" w:hanging="720"/>
      </w:pPr>
      <w:rPr>
        <w:rFonts w:ascii="Arial" w:hAnsi="Arial" w:hint="default"/>
        <w:b w:val="0"/>
        <w:i w:val="0"/>
        <w:sz w:val="22"/>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3D290BD2"/>
    <w:multiLevelType w:val="multilevel"/>
    <w:tmpl w:val="505AF8BE"/>
    <w:lvl w:ilvl="0">
      <w:start w:val="1"/>
      <w:numFmt w:val="decimal"/>
      <w:lvlText w:val="Section %1."/>
      <w:lvlJc w:val="left"/>
      <w:pPr>
        <w:tabs>
          <w:tab w:val="num" w:pos="1080"/>
        </w:tabs>
        <w:ind w:left="360" w:hanging="360"/>
      </w:pPr>
      <w:rPr>
        <w:rFonts w:hint="default"/>
      </w:rPr>
    </w:lvl>
    <w:lvl w:ilvl="1">
      <w:start w:val="1"/>
      <w:numFmt w:val="upperLetter"/>
      <w:lvlText w:val="%2."/>
      <w:lvlJc w:val="left"/>
      <w:pPr>
        <w:tabs>
          <w:tab w:val="num" w:pos="720"/>
        </w:tabs>
        <w:ind w:left="720" w:hanging="360"/>
      </w:pPr>
      <w:rPr>
        <w:rFonts w:hint="default"/>
        <w:color w:val="auto"/>
      </w:rPr>
    </w:lvl>
    <w:lvl w:ilvl="2">
      <w:start w:val="3"/>
      <w:numFmt w:val="decimal"/>
      <w:lvlText w:val="%3."/>
      <w:lvlJc w:val="left"/>
      <w:pPr>
        <w:tabs>
          <w:tab w:val="num" w:pos="1080"/>
        </w:tabs>
        <w:ind w:left="1080" w:hanging="360"/>
      </w:pPr>
      <w:rPr>
        <w:rFonts w:hint="default"/>
        <w:b w:val="0"/>
      </w:rPr>
    </w:lvl>
    <w:lvl w:ilvl="3">
      <w:start w:val="1"/>
      <w:numFmt w:val="lowerRoman"/>
      <w:lvlText w:val="%4."/>
      <w:lvlJc w:val="left"/>
      <w:pPr>
        <w:tabs>
          <w:tab w:val="num" w:pos="1440"/>
        </w:tabs>
        <w:ind w:left="1440" w:hanging="360"/>
      </w:pPr>
      <w:rPr>
        <w:rFonts w:ascii="Arial" w:eastAsiaTheme="minorHAnsi" w:hAnsi="Arial" w:cs="Arial"/>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1ED6003"/>
    <w:multiLevelType w:val="hybridMultilevel"/>
    <w:tmpl w:val="F0FA60D2"/>
    <w:lvl w:ilvl="0" w:tplc="0409001B">
      <w:start w:val="1"/>
      <w:numFmt w:val="lowerRoman"/>
      <w:lvlText w:val="%1."/>
      <w:lvlJc w:val="righ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986610"/>
    <w:multiLevelType w:val="multilevel"/>
    <w:tmpl w:val="86DAD32A"/>
    <w:lvl w:ilvl="0">
      <w:start w:val="1"/>
      <w:numFmt w:val="upperRoman"/>
      <w:pStyle w:val="Level1ArialRegular-def5"/>
      <w:lvlText w:val="%1."/>
      <w:lvlJc w:val="left"/>
      <w:pPr>
        <w:tabs>
          <w:tab w:val="left" w:pos="590"/>
        </w:tabs>
        <w:ind w:left="590" w:hanging="576"/>
      </w:pPr>
      <w:rPr>
        <w:rFonts w:cs="Times New Roman"/>
      </w:rPr>
    </w:lvl>
    <w:lvl w:ilvl="1">
      <w:start w:val="1"/>
      <w:numFmt w:val="upperLetter"/>
      <w:pStyle w:val="Level2ArialRegular-def5"/>
      <w:lvlText w:val="%2."/>
      <w:lvlJc w:val="left"/>
      <w:pPr>
        <w:tabs>
          <w:tab w:val="left" w:pos="1180"/>
        </w:tabs>
        <w:ind w:left="1180" w:hanging="576"/>
      </w:pPr>
      <w:rPr>
        <w:rFonts w:cs="Times New Roman"/>
      </w:rPr>
    </w:lvl>
    <w:lvl w:ilvl="2">
      <w:start w:val="1"/>
      <w:numFmt w:val="decimal"/>
      <w:pStyle w:val="Level3ArialRegular-def5"/>
      <w:lvlText w:val="%3."/>
      <w:lvlJc w:val="left"/>
      <w:pPr>
        <w:tabs>
          <w:tab w:val="left" w:pos="1770"/>
        </w:tabs>
        <w:ind w:left="1770" w:hanging="576"/>
      </w:pPr>
      <w:rPr>
        <w:rFonts w:cs="Times New Roman"/>
      </w:rPr>
    </w:lvl>
    <w:lvl w:ilvl="3">
      <w:start w:val="1"/>
      <w:numFmt w:val="lowerLetter"/>
      <w:pStyle w:val="Level4ArialRegular-def5"/>
      <w:lvlText w:val="%4."/>
      <w:lvlJc w:val="left"/>
      <w:pPr>
        <w:tabs>
          <w:tab w:val="left" w:pos="2360"/>
        </w:tabs>
        <w:ind w:left="2360" w:hanging="576"/>
      </w:pPr>
      <w:rPr>
        <w:rFonts w:cs="Times New Roman"/>
      </w:rPr>
    </w:lvl>
    <w:lvl w:ilvl="4">
      <w:start w:val="1"/>
      <w:numFmt w:val="decimal"/>
      <w:pStyle w:val="Level5ArialRegular-def5"/>
      <w:lvlText w:val="%5."/>
      <w:lvlJc w:val="left"/>
      <w:pPr>
        <w:tabs>
          <w:tab w:val="left" w:pos="2950"/>
        </w:tabs>
        <w:ind w:left="2950" w:hanging="576"/>
      </w:pPr>
      <w:rPr>
        <w:rFonts w:cs="Times New Roman"/>
      </w:rPr>
    </w:lvl>
    <w:lvl w:ilvl="5">
      <w:start w:val="1"/>
      <w:numFmt w:val="lowerLetter"/>
      <w:pStyle w:val="Level6ArialRegular-def5"/>
      <w:lvlText w:val="%6."/>
      <w:lvlJc w:val="left"/>
      <w:pPr>
        <w:tabs>
          <w:tab w:val="left" w:pos="3540"/>
        </w:tabs>
        <w:ind w:left="3540" w:hanging="576"/>
      </w:pPr>
      <w:rPr>
        <w:rFonts w:cs="Times New Roman"/>
      </w:rPr>
    </w:lvl>
    <w:lvl w:ilvl="6">
      <w:start w:val="1"/>
      <w:numFmt w:val="decimal"/>
      <w:pStyle w:val="Level7ArialRegular-def5"/>
      <w:lvlText w:val="%7."/>
      <w:lvlJc w:val="left"/>
      <w:pPr>
        <w:tabs>
          <w:tab w:val="left" w:pos="4130"/>
        </w:tabs>
        <w:ind w:left="4130" w:hanging="576"/>
      </w:pPr>
      <w:rPr>
        <w:rFonts w:cs="Times New Roman"/>
      </w:rPr>
    </w:lvl>
    <w:lvl w:ilvl="7">
      <w:start w:val="1"/>
      <w:numFmt w:val="lowerLetter"/>
      <w:pStyle w:val="Level8ArialRegular-def5"/>
      <w:lvlText w:val="%8."/>
      <w:lvlJc w:val="left"/>
      <w:pPr>
        <w:tabs>
          <w:tab w:val="left" w:pos="4720"/>
        </w:tabs>
        <w:ind w:left="4720" w:hanging="576"/>
      </w:pPr>
      <w:rPr>
        <w:rFonts w:cs="Times New Roman"/>
      </w:rPr>
    </w:lvl>
    <w:lvl w:ilvl="8">
      <w:start w:val="1"/>
      <w:numFmt w:val="decimal"/>
      <w:pStyle w:val="Level9ArialRegular-def5"/>
      <w:lvlText w:val="%9."/>
      <w:lvlJc w:val="left"/>
      <w:pPr>
        <w:tabs>
          <w:tab w:val="left" w:pos="5310"/>
        </w:tabs>
        <w:ind w:left="5310" w:hanging="576"/>
      </w:pPr>
      <w:rPr>
        <w:rFonts w:cs="Times New Roman"/>
      </w:rPr>
    </w:lvl>
  </w:abstractNum>
  <w:abstractNum w:abstractNumId="10" w15:restartNumberingAfterBreak="0">
    <w:nsid w:val="44B35A0B"/>
    <w:multiLevelType w:val="multilevel"/>
    <w:tmpl w:val="25D0ED16"/>
    <w:lvl w:ilvl="0">
      <w:start w:val="1"/>
      <w:numFmt w:val="upperRoman"/>
      <w:pStyle w:val="Level1ArialRegular"/>
      <w:lvlText w:val="%1."/>
      <w:lvlJc w:val="left"/>
      <w:pPr>
        <w:tabs>
          <w:tab w:val="left" w:pos="590"/>
        </w:tabs>
        <w:ind w:left="590" w:hanging="576"/>
      </w:pPr>
      <w:rPr>
        <w:rFonts w:cs="Times New Roman"/>
      </w:rPr>
    </w:lvl>
    <w:lvl w:ilvl="1">
      <w:start w:val="1"/>
      <w:numFmt w:val="upperLetter"/>
      <w:pStyle w:val="Level2ArialRegular"/>
      <w:lvlText w:val="%2."/>
      <w:lvlJc w:val="left"/>
      <w:pPr>
        <w:tabs>
          <w:tab w:val="left" w:pos="1180"/>
        </w:tabs>
        <w:ind w:left="1180" w:hanging="576"/>
      </w:pPr>
      <w:rPr>
        <w:rFonts w:cs="Times New Roman"/>
      </w:rPr>
    </w:lvl>
    <w:lvl w:ilvl="2">
      <w:start w:val="1"/>
      <w:numFmt w:val="decimal"/>
      <w:pStyle w:val="Level3ArialRegular"/>
      <w:lvlText w:val="%3."/>
      <w:lvlJc w:val="left"/>
      <w:pPr>
        <w:tabs>
          <w:tab w:val="left" w:pos="1770"/>
        </w:tabs>
        <w:ind w:left="1770" w:hanging="576"/>
      </w:pPr>
      <w:rPr>
        <w:rFonts w:cs="Times New Roman"/>
      </w:rPr>
    </w:lvl>
    <w:lvl w:ilvl="3">
      <w:start w:val="1"/>
      <w:numFmt w:val="lowerLetter"/>
      <w:pStyle w:val="Level4ArialRegular"/>
      <w:lvlText w:val="%4."/>
      <w:lvlJc w:val="left"/>
      <w:pPr>
        <w:tabs>
          <w:tab w:val="left" w:pos="2360"/>
        </w:tabs>
        <w:ind w:left="2360" w:hanging="576"/>
      </w:pPr>
      <w:rPr>
        <w:rFonts w:cs="Times New Roman"/>
      </w:rPr>
    </w:lvl>
    <w:lvl w:ilvl="4">
      <w:start w:val="1"/>
      <w:numFmt w:val="decimal"/>
      <w:pStyle w:val="Level5ArialRegular"/>
      <w:lvlText w:val="%5."/>
      <w:lvlJc w:val="left"/>
      <w:pPr>
        <w:tabs>
          <w:tab w:val="left" w:pos="2950"/>
        </w:tabs>
        <w:ind w:left="2950" w:hanging="576"/>
      </w:pPr>
      <w:rPr>
        <w:rFonts w:cs="Times New Roman"/>
      </w:rPr>
    </w:lvl>
    <w:lvl w:ilvl="5">
      <w:start w:val="1"/>
      <w:numFmt w:val="lowerLetter"/>
      <w:pStyle w:val="Level6ArialRegular"/>
      <w:lvlText w:val="%6."/>
      <w:lvlJc w:val="left"/>
      <w:pPr>
        <w:tabs>
          <w:tab w:val="left" w:pos="3540"/>
        </w:tabs>
        <w:ind w:left="3540" w:hanging="576"/>
      </w:pPr>
      <w:rPr>
        <w:rFonts w:cs="Times New Roman"/>
      </w:rPr>
    </w:lvl>
    <w:lvl w:ilvl="6">
      <w:start w:val="1"/>
      <w:numFmt w:val="decimal"/>
      <w:pStyle w:val="Level7ArialRegular"/>
      <w:lvlText w:val="%7."/>
      <w:lvlJc w:val="left"/>
      <w:pPr>
        <w:tabs>
          <w:tab w:val="left" w:pos="4130"/>
        </w:tabs>
        <w:ind w:left="4130" w:hanging="576"/>
      </w:pPr>
      <w:rPr>
        <w:rFonts w:cs="Times New Roman"/>
      </w:rPr>
    </w:lvl>
    <w:lvl w:ilvl="7">
      <w:start w:val="1"/>
      <w:numFmt w:val="lowerLetter"/>
      <w:pStyle w:val="Level8ArialRegular"/>
      <w:lvlText w:val="%8."/>
      <w:lvlJc w:val="left"/>
      <w:pPr>
        <w:tabs>
          <w:tab w:val="left" w:pos="4720"/>
        </w:tabs>
        <w:ind w:left="4720" w:hanging="576"/>
      </w:pPr>
      <w:rPr>
        <w:rFonts w:cs="Times New Roman"/>
      </w:rPr>
    </w:lvl>
    <w:lvl w:ilvl="8">
      <w:start w:val="1"/>
      <w:numFmt w:val="decimal"/>
      <w:pStyle w:val="Level9ArialRegular"/>
      <w:lvlText w:val="%9."/>
      <w:lvlJc w:val="left"/>
      <w:pPr>
        <w:tabs>
          <w:tab w:val="left" w:pos="5310"/>
        </w:tabs>
        <w:ind w:left="5310" w:hanging="576"/>
      </w:pPr>
      <w:rPr>
        <w:rFonts w:cs="Times New Roman"/>
      </w:rPr>
    </w:lvl>
  </w:abstractNum>
  <w:abstractNum w:abstractNumId="11" w15:restartNumberingAfterBreak="0">
    <w:nsid w:val="46D35A3C"/>
    <w:multiLevelType w:val="hybridMultilevel"/>
    <w:tmpl w:val="06763776"/>
    <w:lvl w:ilvl="0" w:tplc="A836B18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48150D07"/>
    <w:multiLevelType w:val="multilevel"/>
    <w:tmpl w:val="A1B650C2"/>
    <w:lvl w:ilvl="0">
      <w:start w:val="1"/>
      <w:numFmt w:val="decimal"/>
      <w:pStyle w:val="Level1ArialRegular-def4"/>
      <w:lvlText w:val="%1."/>
      <w:lvlJc w:val="left"/>
      <w:pPr>
        <w:tabs>
          <w:tab w:val="num" w:pos="590"/>
        </w:tabs>
        <w:ind w:left="590" w:hanging="576"/>
      </w:pPr>
      <w:rPr>
        <w:rFonts w:cs="Times New Roman" w:hint="default"/>
      </w:rPr>
    </w:lvl>
    <w:lvl w:ilvl="1">
      <w:start w:val="1"/>
      <w:numFmt w:val="upperLetter"/>
      <w:pStyle w:val="Level2ArialRegular-def4"/>
      <w:lvlText w:val="%2."/>
      <w:lvlJc w:val="left"/>
      <w:pPr>
        <w:tabs>
          <w:tab w:val="num" w:pos="1180"/>
        </w:tabs>
        <w:ind w:left="1180" w:hanging="576"/>
      </w:pPr>
      <w:rPr>
        <w:rFonts w:cs="Times New Roman" w:hint="default"/>
      </w:rPr>
    </w:lvl>
    <w:lvl w:ilvl="2">
      <w:start w:val="1"/>
      <w:numFmt w:val="lowerRoman"/>
      <w:pStyle w:val="Level3ArialRegular-def4"/>
      <w:lvlText w:val="%3."/>
      <w:lvlJc w:val="left"/>
      <w:pPr>
        <w:tabs>
          <w:tab w:val="num" w:pos="1770"/>
        </w:tabs>
        <w:ind w:left="1770" w:hanging="576"/>
      </w:pPr>
      <w:rPr>
        <w:rFonts w:cs="Times New Roman" w:hint="default"/>
      </w:rPr>
    </w:lvl>
    <w:lvl w:ilvl="3">
      <w:start w:val="1"/>
      <w:numFmt w:val="lowerLetter"/>
      <w:pStyle w:val="Level4ArialRegular-def4"/>
      <w:lvlText w:val="%4."/>
      <w:lvlJc w:val="left"/>
      <w:pPr>
        <w:tabs>
          <w:tab w:val="num" w:pos="2360"/>
        </w:tabs>
        <w:ind w:left="2360" w:hanging="576"/>
      </w:pPr>
      <w:rPr>
        <w:rFonts w:cs="Times New Roman" w:hint="default"/>
      </w:rPr>
    </w:lvl>
    <w:lvl w:ilvl="4">
      <w:start w:val="1"/>
      <w:numFmt w:val="decimal"/>
      <w:pStyle w:val="Level5ArialRegular-def4"/>
      <w:lvlText w:val="%5."/>
      <w:lvlJc w:val="left"/>
      <w:pPr>
        <w:tabs>
          <w:tab w:val="num" w:pos="2950"/>
        </w:tabs>
        <w:ind w:left="2950" w:hanging="576"/>
      </w:pPr>
      <w:rPr>
        <w:rFonts w:cs="Times New Roman" w:hint="default"/>
      </w:rPr>
    </w:lvl>
    <w:lvl w:ilvl="5">
      <w:start w:val="1"/>
      <w:numFmt w:val="lowerLetter"/>
      <w:pStyle w:val="Level6ArialRegular-def4"/>
      <w:lvlText w:val="%6."/>
      <w:lvlJc w:val="left"/>
      <w:pPr>
        <w:tabs>
          <w:tab w:val="num" w:pos="3540"/>
        </w:tabs>
        <w:ind w:left="3540" w:hanging="576"/>
      </w:pPr>
      <w:rPr>
        <w:rFonts w:cs="Times New Roman" w:hint="default"/>
      </w:rPr>
    </w:lvl>
    <w:lvl w:ilvl="6">
      <w:start w:val="1"/>
      <w:numFmt w:val="decimal"/>
      <w:pStyle w:val="Level7ArialRegular-def4"/>
      <w:lvlText w:val="%7."/>
      <w:lvlJc w:val="left"/>
      <w:pPr>
        <w:tabs>
          <w:tab w:val="num" w:pos="4130"/>
        </w:tabs>
        <w:ind w:left="4130" w:hanging="576"/>
      </w:pPr>
      <w:rPr>
        <w:rFonts w:cs="Times New Roman" w:hint="default"/>
      </w:rPr>
    </w:lvl>
    <w:lvl w:ilvl="7">
      <w:start w:val="1"/>
      <w:numFmt w:val="lowerLetter"/>
      <w:pStyle w:val="Level8ArialRegular-def4"/>
      <w:lvlText w:val="%8."/>
      <w:lvlJc w:val="left"/>
      <w:pPr>
        <w:tabs>
          <w:tab w:val="num" w:pos="4720"/>
        </w:tabs>
        <w:ind w:left="4720" w:hanging="576"/>
      </w:pPr>
      <w:rPr>
        <w:rFonts w:cs="Times New Roman" w:hint="default"/>
      </w:rPr>
    </w:lvl>
    <w:lvl w:ilvl="8">
      <w:start w:val="1"/>
      <w:numFmt w:val="decimal"/>
      <w:pStyle w:val="Level9ArialRegular-def4"/>
      <w:lvlText w:val="%9."/>
      <w:lvlJc w:val="left"/>
      <w:pPr>
        <w:tabs>
          <w:tab w:val="num" w:pos="5310"/>
        </w:tabs>
        <w:ind w:left="5310" w:hanging="576"/>
      </w:pPr>
      <w:rPr>
        <w:rFonts w:cs="Times New Roman" w:hint="default"/>
      </w:rPr>
    </w:lvl>
  </w:abstractNum>
  <w:abstractNum w:abstractNumId="13" w15:restartNumberingAfterBreak="0">
    <w:nsid w:val="4ED0347F"/>
    <w:multiLevelType w:val="multilevel"/>
    <w:tmpl w:val="0DBC63A2"/>
    <w:lvl w:ilvl="0">
      <w:start w:val="1"/>
      <w:numFmt w:val="decimal"/>
      <w:lvlText w:val="Section %1."/>
      <w:lvlJc w:val="left"/>
      <w:pPr>
        <w:tabs>
          <w:tab w:val="num" w:pos="1080"/>
        </w:tabs>
        <w:ind w:left="360" w:hanging="360"/>
      </w:pPr>
      <w:rPr>
        <w:rFonts w:hint="default"/>
      </w:rPr>
    </w:lvl>
    <w:lvl w:ilvl="1">
      <w:start w:val="6"/>
      <w:numFmt w:val="upperLetter"/>
      <w:lvlText w:val="%2."/>
      <w:lvlJc w:val="left"/>
      <w:pPr>
        <w:tabs>
          <w:tab w:val="num" w:pos="720"/>
        </w:tabs>
        <w:ind w:left="720" w:hanging="360"/>
      </w:pPr>
      <w:rPr>
        <w:rFonts w:hint="default"/>
        <w:color w:val="auto"/>
      </w:rPr>
    </w:lvl>
    <w:lvl w:ilvl="2">
      <w:start w:val="3"/>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377454E"/>
    <w:multiLevelType w:val="hybridMultilevel"/>
    <w:tmpl w:val="B2BC4F74"/>
    <w:lvl w:ilvl="0" w:tplc="245ADC08">
      <w:start w:val="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DC0A72"/>
    <w:multiLevelType w:val="multilevel"/>
    <w:tmpl w:val="A7E2F2F8"/>
    <w:lvl w:ilvl="0">
      <w:start w:val="1"/>
      <w:numFmt w:val="decimal"/>
      <w:pStyle w:val="AgreementLevel1"/>
      <w:lvlText w:val="Section %1."/>
      <w:lvlJc w:val="left"/>
      <w:pPr>
        <w:tabs>
          <w:tab w:val="num" w:pos="1080"/>
        </w:tabs>
        <w:ind w:left="360" w:hanging="360"/>
      </w:pPr>
      <w:rPr>
        <w:rFonts w:hint="default"/>
      </w:rPr>
    </w:lvl>
    <w:lvl w:ilvl="1">
      <w:start w:val="1"/>
      <w:numFmt w:val="upperLetter"/>
      <w:pStyle w:val="AgreementLevel2"/>
      <w:lvlText w:val="%2."/>
      <w:lvlJc w:val="left"/>
      <w:pPr>
        <w:tabs>
          <w:tab w:val="num" w:pos="720"/>
        </w:tabs>
        <w:ind w:left="720" w:hanging="360"/>
      </w:pPr>
      <w:rPr>
        <w:rFonts w:hint="default"/>
        <w:color w:val="auto"/>
      </w:rPr>
    </w:lvl>
    <w:lvl w:ilvl="2">
      <w:start w:val="1"/>
      <w:numFmt w:val="decimal"/>
      <w:pStyle w:val="AgreementLevel3"/>
      <w:lvlText w:val="%3."/>
      <w:lvlJc w:val="left"/>
      <w:pPr>
        <w:tabs>
          <w:tab w:val="num" w:pos="1080"/>
        </w:tabs>
        <w:ind w:left="1080" w:hanging="360"/>
      </w:pPr>
      <w:rPr>
        <w:rFonts w:hint="default"/>
        <w:b w:val="0"/>
      </w:rPr>
    </w:lvl>
    <w:lvl w:ilvl="3">
      <w:start w:val="1"/>
      <w:numFmt w:val="lowerLetter"/>
      <w:pStyle w:val="AgreementLevel4"/>
      <w:lvlText w:val="%4."/>
      <w:lvlJc w:val="left"/>
      <w:pPr>
        <w:tabs>
          <w:tab w:val="num" w:pos="1440"/>
        </w:tabs>
        <w:ind w:left="1440" w:hanging="360"/>
      </w:pPr>
      <w:rPr>
        <w:rFonts w:hint="default"/>
      </w:rPr>
    </w:lvl>
    <w:lvl w:ilvl="4">
      <w:start w:val="1"/>
      <w:numFmt w:val="decimal"/>
      <w:pStyle w:val="AgreementLevel5"/>
      <w:lvlText w:val="(%5)"/>
      <w:lvlJc w:val="left"/>
      <w:pPr>
        <w:tabs>
          <w:tab w:val="num" w:pos="1800"/>
        </w:tabs>
        <w:ind w:left="1800" w:hanging="360"/>
      </w:pPr>
      <w:rPr>
        <w:rFonts w:hint="default"/>
      </w:rPr>
    </w:lvl>
    <w:lvl w:ilvl="5">
      <w:start w:val="1"/>
      <w:numFmt w:val="lowerLetter"/>
      <w:pStyle w:val="AgreementLevel6"/>
      <w:lvlText w:val="(%6)"/>
      <w:lvlJc w:val="left"/>
      <w:pPr>
        <w:tabs>
          <w:tab w:val="num" w:pos="2160"/>
        </w:tabs>
        <w:ind w:left="2160" w:hanging="360"/>
      </w:pPr>
      <w:rPr>
        <w:rFonts w:hint="default"/>
      </w:rPr>
    </w:lvl>
    <w:lvl w:ilvl="6">
      <w:start w:val="1"/>
      <w:numFmt w:val="lowerRoman"/>
      <w:pStyle w:val="AgreementLevel7"/>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8D529D9"/>
    <w:multiLevelType w:val="hybridMultilevel"/>
    <w:tmpl w:val="2A68560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5">
      <w:start w:val="1"/>
      <w:numFmt w:val="upperLetter"/>
      <w:lvlText w:val="%6."/>
      <w:lvlJc w:val="lef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5A5B2DD4"/>
    <w:multiLevelType w:val="multilevel"/>
    <w:tmpl w:val="921CDBCE"/>
    <w:lvl w:ilvl="0">
      <w:start w:val="1"/>
      <w:numFmt w:val="decimal"/>
      <w:lvlText w:val="Section %1"/>
      <w:lvlJc w:val="left"/>
      <w:pPr>
        <w:tabs>
          <w:tab w:val="num" w:pos="1890"/>
        </w:tabs>
        <w:ind w:left="90" w:firstLine="0"/>
      </w:pPr>
      <w:rPr>
        <w:rFonts w:ascii="Arial Bold" w:hAnsi="Arial Bold" w:cs="Times New Roman" w:hint="default"/>
        <w:b/>
        <w:bCs w:val="0"/>
        <w:i w:val="0"/>
        <w:iCs w:val="0"/>
        <w:caps/>
        <w:smallCaps w:val="0"/>
        <w:strike w:val="0"/>
        <w:dstrike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0"/>
      </w:pPr>
      <w:rPr>
        <w:rFonts w:ascii="Arial Bold" w:hAnsi="Arial Bold" w:hint="default"/>
        <w:b/>
        <w:i w:val="0"/>
        <w:sz w:val="24"/>
        <w:szCs w:val="22"/>
      </w:rPr>
    </w:lvl>
    <w:lvl w:ilvl="2">
      <w:start w:val="1"/>
      <w:numFmt w:val="upperLetter"/>
      <w:lvlText w:val="%3."/>
      <w:lvlJc w:val="left"/>
      <w:pPr>
        <w:tabs>
          <w:tab w:val="num" w:pos="1267"/>
        </w:tabs>
        <w:ind w:left="1267" w:hanging="547"/>
      </w:pPr>
      <w:rPr>
        <w:rFonts w:ascii="Arial" w:hAnsi="Arial" w:cs="Times New Roman" w:hint="default"/>
        <w:b w:val="0"/>
        <w:i w:val="0"/>
        <w:sz w:val="24"/>
        <w:szCs w:val="22"/>
      </w:rPr>
    </w:lvl>
    <w:lvl w:ilvl="3">
      <w:start w:val="1"/>
      <w:numFmt w:val="decimal"/>
      <w:lvlText w:val="%4."/>
      <w:lvlJc w:val="left"/>
      <w:pPr>
        <w:tabs>
          <w:tab w:val="num" w:pos="1800"/>
        </w:tabs>
        <w:ind w:left="1800" w:hanging="533"/>
      </w:pPr>
      <w:rPr>
        <w:rFonts w:ascii="Arial" w:hAnsi="Arial" w:cs="Times New Roman" w:hint="default"/>
        <w:b w:val="0"/>
        <w:i w:val="0"/>
        <w:sz w:val="24"/>
      </w:rPr>
    </w:lvl>
    <w:lvl w:ilvl="4">
      <w:start w:val="1"/>
      <w:numFmt w:val="lowerLetter"/>
      <w:lvlText w:val="%5."/>
      <w:lvlJc w:val="left"/>
      <w:pPr>
        <w:tabs>
          <w:tab w:val="num" w:pos="2347"/>
        </w:tabs>
        <w:ind w:left="2347" w:hanging="547"/>
      </w:pPr>
      <w:rPr>
        <w:rFonts w:ascii="Arial" w:hAnsi="Arial" w:cs="Times New Roman" w:hint="default"/>
        <w:b w:val="0"/>
        <w:i w:val="0"/>
        <w:sz w:val="24"/>
      </w:rPr>
    </w:lvl>
    <w:lvl w:ilvl="5">
      <w:start w:val="1"/>
      <w:numFmt w:val="decimal"/>
      <w:lvlText w:val="(%6)"/>
      <w:lvlJc w:val="left"/>
      <w:pPr>
        <w:tabs>
          <w:tab w:val="num" w:pos="2880"/>
        </w:tabs>
        <w:ind w:left="2880" w:hanging="533"/>
      </w:pPr>
      <w:rPr>
        <w:rFonts w:ascii="Arial" w:hAnsi="Arial" w:cs="Times New Roman" w:hint="default"/>
        <w:b w:val="0"/>
        <w:i w:val="0"/>
        <w:sz w:val="24"/>
      </w:rPr>
    </w:lvl>
    <w:lvl w:ilvl="6">
      <w:start w:val="1"/>
      <w:numFmt w:val="decimal"/>
      <w:lvlText w:val="%1.%2.%3.%4.%5.%6.%7."/>
      <w:lvlJc w:val="left"/>
      <w:pPr>
        <w:tabs>
          <w:tab w:val="num" w:pos="3240"/>
        </w:tabs>
        <w:ind w:left="2880" w:hanging="1080"/>
      </w:pPr>
      <w:rPr>
        <w:sz w:val="24"/>
      </w:rPr>
    </w:lvl>
    <w:lvl w:ilvl="7">
      <w:start w:val="1"/>
      <w:numFmt w:val="decimal"/>
      <w:lvlText w:val="%1.%2.%3.%4.%5.%6.%7.%8."/>
      <w:lvlJc w:val="left"/>
      <w:pPr>
        <w:tabs>
          <w:tab w:val="num" w:pos="3600"/>
        </w:tabs>
        <w:ind w:left="3384" w:hanging="1224"/>
      </w:pPr>
    </w:lvl>
    <w:lvl w:ilvl="8">
      <w:start w:val="1"/>
      <w:numFmt w:val="decimal"/>
      <w:lvlText w:val="%1.%2.%3.%4.%5.%6.%7.%8.%9."/>
      <w:lvlJc w:val="left"/>
      <w:pPr>
        <w:tabs>
          <w:tab w:val="num" w:pos="4320"/>
        </w:tabs>
        <w:ind w:left="3960" w:hanging="1440"/>
      </w:pPr>
    </w:lvl>
  </w:abstractNum>
  <w:abstractNum w:abstractNumId="18" w15:restartNumberingAfterBreak="0">
    <w:nsid w:val="5AD5674A"/>
    <w:multiLevelType w:val="multilevel"/>
    <w:tmpl w:val="1CD229FC"/>
    <w:lvl w:ilvl="0">
      <w:start w:val="1"/>
      <w:numFmt w:val="decimal"/>
      <w:pStyle w:val="contractLevel1"/>
      <w:lvlText w:val="Section %1"/>
      <w:lvlJc w:val="left"/>
      <w:pPr>
        <w:tabs>
          <w:tab w:val="num" w:pos="3060"/>
        </w:tabs>
        <w:ind w:left="3060" w:hanging="1800"/>
      </w:pPr>
      <w:rPr>
        <w:rFonts w:ascii="Arial Bold" w:hAnsi="Arial Bold" w:cs="Times New Roman" w:hint="default"/>
        <w:b/>
        <w:bCs w:val="0"/>
        <w:i w:val="0"/>
        <w:iCs w:val="0"/>
        <w:caps/>
        <w:smallCaps w:val="0"/>
        <w:strike w:val="0"/>
        <w:dstrike w:val="0"/>
        <w:noProof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ntractLevel2"/>
      <w:lvlText w:val="%1.%2"/>
      <w:lvlJc w:val="left"/>
      <w:pPr>
        <w:tabs>
          <w:tab w:val="num" w:pos="720"/>
        </w:tabs>
        <w:ind w:left="0" w:firstLine="0"/>
      </w:pPr>
      <w:rPr>
        <w:rFonts w:ascii="Arial Bold" w:hAnsi="Arial Bold" w:hint="default"/>
        <w:b/>
        <w:i w:val="0"/>
        <w:color w:val="auto"/>
        <w:sz w:val="24"/>
        <w:szCs w:val="24"/>
      </w:rPr>
    </w:lvl>
    <w:lvl w:ilvl="2">
      <w:start w:val="1"/>
      <w:numFmt w:val="upperLetter"/>
      <w:pStyle w:val="ContractLevel3"/>
      <w:lvlText w:val="%3."/>
      <w:lvlJc w:val="left"/>
      <w:pPr>
        <w:tabs>
          <w:tab w:val="num" w:pos="1267"/>
        </w:tabs>
        <w:ind w:left="1267" w:hanging="547"/>
      </w:pPr>
      <w:rPr>
        <w:rFonts w:ascii="Arial" w:hAnsi="Arial" w:hint="default"/>
        <w:b w:val="0"/>
        <w:i w:val="0"/>
        <w:sz w:val="22"/>
        <w:szCs w:val="22"/>
      </w:rPr>
    </w:lvl>
    <w:lvl w:ilvl="3">
      <w:start w:val="1"/>
      <w:numFmt w:val="lowerRoman"/>
      <w:pStyle w:val="ContractLevel4"/>
      <w:lvlText w:val="%4."/>
      <w:lvlJc w:val="right"/>
      <w:pPr>
        <w:tabs>
          <w:tab w:val="num" w:pos="1800"/>
        </w:tabs>
        <w:ind w:left="1800" w:hanging="533"/>
      </w:pPr>
      <w:rPr>
        <w:rFonts w:hint="default"/>
        <w:b w:val="0"/>
        <w:i w:val="0"/>
        <w:sz w:val="22"/>
        <w:szCs w:val="24"/>
      </w:rPr>
    </w:lvl>
    <w:lvl w:ilvl="4">
      <w:start w:val="1"/>
      <w:numFmt w:val="lowerRoman"/>
      <w:pStyle w:val="ContractLevel5"/>
      <w:lvlText w:val="%5."/>
      <w:lvlJc w:val="right"/>
      <w:pPr>
        <w:tabs>
          <w:tab w:val="num" w:pos="2347"/>
        </w:tabs>
        <w:ind w:left="2347" w:hanging="547"/>
      </w:pPr>
      <w:rPr>
        <w:rFonts w:ascii="Arial" w:eastAsia="Times New Roman" w:hAnsi="Arial" w:cs="Arial"/>
        <w:b w:val="0"/>
        <w:i w:val="0"/>
        <w:sz w:val="22"/>
        <w:szCs w:val="22"/>
      </w:rPr>
    </w:lvl>
    <w:lvl w:ilvl="5">
      <w:start w:val="1"/>
      <w:numFmt w:val="decimal"/>
      <w:pStyle w:val="ITBLevel6"/>
      <w:lvlText w:val="(%6)"/>
      <w:lvlJc w:val="left"/>
      <w:pPr>
        <w:tabs>
          <w:tab w:val="num" w:pos="2880"/>
        </w:tabs>
        <w:ind w:left="2880" w:hanging="533"/>
      </w:pPr>
      <w:rPr>
        <w:rFonts w:ascii="Arial" w:hAnsi="Arial" w:hint="default"/>
        <w:b w:val="0"/>
        <w:i w:val="0"/>
        <w:sz w:val="22"/>
      </w:rPr>
    </w:lvl>
    <w:lvl w:ilvl="6">
      <w:start w:val="1"/>
      <w:numFmt w:val="decimal"/>
      <w:lvlText w:val="%1.%2.%3.%4.%5.%6.%7."/>
      <w:lvlJc w:val="left"/>
      <w:pPr>
        <w:tabs>
          <w:tab w:val="num" w:pos="3060"/>
        </w:tabs>
        <w:ind w:left="2700" w:hanging="1080"/>
      </w:pPr>
      <w:rPr>
        <w:rFonts w:hint="default"/>
      </w:rPr>
    </w:lvl>
    <w:lvl w:ilvl="7">
      <w:start w:val="1"/>
      <w:numFmt w:val="decimal"/>
      <w:lvlText w:val="%1.%2.%3.%4.%5.%6.%7.%8."/>
      <w:lvlJc w:val="left"/>
      <w:pPr>
        <w:tabs>
          <w:tab w:val="num" w:pos="3420"/>
        </w:tabs>
        <w:ind w:left="3204" w:hanging="1224"/>
      </w:pPr>
      <w:rPr>
        <w:rFonts w:hint="default"/>
      </w:rPr>
    </w:lvl>
    <w:lvl w:ilvl="8">
      <w:start w:val="1"/>
      <w:numFmt w:val="decimal"/>
      <w:lvlText w:val="%1.%2.%3.%4.%5.%6.%7.%8.%9."/>
      <w:lvlJc w:val="left"/>
      <w:pPr>
        <w:tabs>
          <w:tab w:val="num" w:pos="4140"/>
        </w:tabs>
        <w:ind w:left="3780" w:hanging="1440"/>
      </w:pPr>
      <w:rPr>
        <w:rFonts w:hint="default"/>
      </w:rPr>
    </w:lvl>
  </w:abstractNum>
  <w:abstractNum w:abstractNumId="19" w15:restartNumberingAfterBreak="0">
    <w:nsid w:val="5BF04F8A"/>
    <w:multiLevelType w:val="hybridMultilevel"/>
    <w:tmpl w:val="F8741DDE"/>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6589000A"/>
    <w:multiLevelType w:val="hybridMultilevel"/>
    <w:tmpl w:val="A8D69D04"/>
    <w:lvl w:ilvl="0" w:tplc="2584C556">
      <w:start w:val="7"/>
      <w:numFmt w:val="upperLetter"/>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867639"/>
    <w:multiLevelType w:val="hybridMultilevel"/>
    <w:tmpl w:val="9264943A"/>
    <w:lvl w:ilvl="0" w:tplc="B67C5B38">
      <w:start w:val="1"/>
      <w:numFmt w:val="decimal"/>
      <w:lvlText w:val="(%1)"/>
      <w:lvlJc w:val="left"/>
      <w:pPr>
        <w:ind w:left="1480" w:hanging="360"/>
      </w:pPr>
      <w:rPr>
        <w:rFonts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22" w15:restartNumberingAfterBreak="0">
    <w:nsid w:val="70577C51"/>
    <w:multiLevelType w:val="multilevel"/>
    <w:tmpl w:val="538C980E"/>
    <w:lvl w:ilvl="0">
      <w:start w:val="1"/>
      <w:numFmt w:val="decimal"/>
      <w:lvlText w:val="Section %1."/>
      <w:lvlJc w:val="left"/>
      <w:pPr>
        <w:tabs>
          <w:tab w:val="num" w:pos="1080"/>
        </w:tabs>
        <w:ind w:left="360" w:hanging="360"/>
      </w:pPr>
      <w:rPr>
        <w:rFonts w:hint="default"/>
      </w:rPr>
    </w:lvl>
    <w:lvl w:ilvl="1">
      <w:start w:val="6"/>
      <w:numFmt w:val="upperLetter"/>
      <w:lvlText w:val="%2."/>
      <w:lvlJc w:val="left"/>
      <w:pPr>
        <w:tabs>
          <w:tab w:val="num" w:pos="720"/>
        </w:tabs>
        <w:ind w:left="720" w:hanging="360"/>
      </w:pPr>
      <w:rPr>
        <w:rFonts w:hint="default"/>
        <w:color w:val="auto"/>
      </w:rPr>
    </w:lvl>
    <w:lvl w:ilvl="2">
      <w:start w:val="3"/>
      <w:numFmt w:val="decimal"/>
      <w:lvlText w:val="%3."/>
      <w:lvlJc w:val="left"/>
      <w:pPr>
        <w:tabs>
          <w:tab w:val="num" w:pos="1080"/>
        </w:tabs>
        <w:ind w:left="1080" w:hanging="360"/>
      </w:pPr>
      <w:rPr>
        <w:rFonts w:hint="default"/>
        <w:b w:val="0"/>
      </w:rPr>
    </w:lvl>
    <w:lvl w:ilvl="3">
      <w:start w:val="2"/>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146576B"/>
    <w:multiLevelType w:val="hybridMultilevel"/>
    <w:tmpl w:val="F4E6A308"/>
    <w:lvl w:ilvl="0" w:tplc="0409001B">
      <w:start w:val="1"/>
      <w:numFmt w:val="lowerRoman"/>
      <w:lvlText w:val="%1."/>
      <w:lvlJc w:val="righ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4" w15:restartNumberingAfterBreak="0">
    <w:nsid w:val="7656123E"/>
    <w:multiLevelType w:val="multilevel"/>
    <w:tmpl w:val="8688A01C"/>
    <w:lvl w:ilvl="0">
      <w:start w:val="1"/>
      <w:numFmt w:val="decimal"/>
      <w:pStyle w:val="SectionSubPartSubSubSubParaNum"/>
      <w:suff w:val="space"/>
      <w:lvlText w:val="Part %1 —"/>
      <w:lvlJc w:val="left"/>
      <w:pPr>
        <w:ind w:left="2160" w:hanging="2160"/>
      </w:pPr>
      <w:rPr>
        <w:rFonts w:hint="default"/>
      </w:rPr>
    </w:lvl>
    <w:lvl w:ilvl="1">
      <w:start w:val="1"/>
      <w:numFmt w:val="decimalZero"/>
      <w:lvlText w:val="%1.%2"/>
      <w:lvlJc w:val="left"/>
      <w:pPr>
        <w:tabs>
          <w:tab w:val="num" w:pos="720"/>
        </w:tabs>
        <w:ind w:left="0" w:firstLine="0"/>
      </w:pPr>
      <w:rPr>
        <w:rFonts w:hint="default"/>
      </w:rPr>
    </w:lvl>
    <w:lvl w:ilvl="2">
      <w:start w:val="1"/>
      <w:numFmt w:val="upperLetter"/>
      <w:pStyle w:val="SectionSubpartParaNum"/>
      <w:lvlText w:val="%3."/>
      <w:lvlJc w:val="left"/>
      <w:pPr>
        <w:tabs>
          <w:tab w:val="num" w:pos="1080"/>
        </w:tabs>
        <w:ind w:left="0" w:firstLine="720"/>
      </w:pPr>
      <w:rPr>
        <w:rFonts w:hint="default"/>
      </w:rPr>
    </w:lvl>
    <w:lvl w:ilvl="3">
      <w:start w:val="1"/>
      <w:numFmt w:val="decimal"/>
      <w:pStyle w:val="SectionSubPartSubParaNum"/>
      <w:lvlText w:val="%4."/>
      <w:lvlJc w:val="left"/>
      <w:pPr>
        <w:tabs>
          <w:tab w:val="num" w:pos="1440"/>
        </w:tabs>
        <w:ind w:left="1440" w:hanging="360"/>
      </w:pPr>
      <w:rPr>
        <w:rFonts w:hint="default"/>
        <w:b w:val="0"/>
      </w:rPr>
    </w:lvl>
    <w:lvl w:ilvl="4">
      <w:start w:val="1"/>
      <w:numFmt w:val="lowerLetter"/>
      <w:pStyle w:val="SectionSubPartSubSubParaNum"/>
      <w:lvlText w:val="%5."/>
      <w:lvlJc w:val="left"/>
      <w:pPr>
        <w:tabs>
          <w:tab w:val="num" w:pos="2160"/>
        </w:tabs>
        <w:ind w:left="1800" w:hanging="360"/>
      </w:pPr>
      <w:rPr>
        <w:rFonts w:hint="default"/>
      </w:rPr>
    </w:lvl>
    <w:lvl w:ilvl="5">
      <w:start w:val="1"/>
      <w:numFmt w:val="decimal"/>
      <w:pStyle w:val="SectionSubPartSubSubSubParaNum"/>
      <w:lvlText w:val="(%6)"/>
      <w:lvlJc w:val="left"/>
      <w:pPr>
        <w:tabs>
          <w:tab w:val="num" w:pos="2160"/>
        </w:tabs>
        <w:ind w:left="2160" w:hanging="360"/>
      </w:pPr>
      <w:rPr>
        <w:rFonts w:hint="default"/>
      </w:rPr>
    </w:lvl>
    <w:lvl w:ilvl="6">
      <w:start w:val="1"/>
      <w:numFmt w:val="lowerLetter"/>
      <w:pStyle w:val="Style2"/>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98379E0"/>
    <w:multiLevelType w:val="hybridMultilevel"/>
    <w:tmpl w:val="93B6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3A1551"/>
    <w:multiLevelType w:val="multilevel"/>
    <w:tmpl w:val="1332E9EC"/>
    <w:lvl w:ilvl="0">
      <w:start w:val="1"/>
      <w:numFmt w:val="decimal"/>
      <w:lvlText w:val="Section %1."/>
      <w:lvlJc w:val="left"/>
      <w:pPr>
        <w:tabs>
          <w:tab w:val="num" w:pos="1080"/>
        </w:tabs>
        <w:ind w:left="360" w:hanging="360"/>
      </w:pPr>
      <w:rPr>
        <w:rFonts w:hint="default"/>
      </w:rPr>
    </w:lvl>
    <w:lvl w:ilvl="1">
      <w:start w:val="1"/>
      <w:numFmt w:val="upperLetter"/>
      <w:lvlText w:val="%2."/>
      <w:lvlJc w:val="left"/>
      <w:pPr>
        <w:tabs>
          <w:tab w:val="num" w:pos="720"/>
        </w:tabs>
        <w:ind w:left="720" w:hanging="360"/>
      </w:pPr>
      <w:rPr>
        <w:rFonts w:hint="default"/>
        <w:color w:val="auto"/>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D241B5E"/>
    <w:multiLevelType w:val="hybridMultilevel"/>
    <w:tmpl w:val="6B028D0C"/>
    <w:lvl w:ilvl="0" w:tplc="98D22444">
      <w:start w:val="7"/>
      <w:numFmt w:val="decimal"/>
      <w:lvlText w:val="%1."/>
      <w:lvlJc w:val="left"/>
      <w:pPr>
        <w:ind w:left="360" w:hanging="360"/>
      </w:pPr>
      <w:rPr>
        <w:rFonts w:ascii="Arial Bold" w:hAnsi="Arial Bold"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E2760C7"/>
    <w:multiLevelType w:val="multilevel"/>
    <w:tmpl w:val="7AA8EDE6"/>
    <w:lvl w:ilvl="0">
      <w:start w:val="1"/>
      <w:numFmt w:val="decimal"/>
      <w:pStyle w:val="Level1ArialRegular-def3"/>
      <w:lvlText w:val="%1."/>
      <w:lvlJc w:val="left"/>
      <w:pPr>
        <w:tabs>
          <w:tab w:val="num" w:pos="576"/>
        </w:tabs>
        <w:ind w:left="576" w:hanging="576"/>
      </w:pPr>
      <w:rPr>
        <w:rFonts w:cs="Times New Roman" w:hint="default"/>
        <w:b/>
      </w:rPr>
    </w:lvl>
    <w:lvl w:ilvl="1">
      <w:start w:val="1"/>
      <w:numFmt w:val="upperLetter"/>
      <w:pStyle w:val="Level2ArialRegular-def3"/>
      <w:lvlText w:val="%2."/>
      <w:lvlJc w:val="left"/>
      <w:pPr>
        <w:tabs>
          <w:tab w:val="num" w:pos="1180"/>
        </w:tabs>
        <w:ind w:left="1180" w:hanging="576"/>
      </w:pPr>
      <w:rPr>
        <w:rFonts w:cs="Times New Roman" w:hint="default"/>
      </w:rPr>
    </w:lvl>
    <w:lvl w:ilvl="2">
      <w:start w:val="1"/>
      <w:numFmt w:val="lowerRoman"/>
      <w:pStyle w:val="Level3ArialRegular-def3"/>
      <w:lvlText w:val="%3."/>
      <w:lvlJc w:val="left"/>
      <w:pPr>
        <w:tabs>
          <w:tab w:val="num" w:pos="1770"/>
        </w:tabs>
        <w:ind w:left="1770" w:hanging="576"/>
      </w:pPr>
      <w:rPr>
        <w:rFonts w:cs="Times New Roman" w:hint="default"/>
      </w:rPr>
    </w:lvl>
    <w:lvl w:ilvl="3">
      <w:start w:val="1"/>
      <w:numFmt w:val="lowerRoman"/>
      <w:pStyle w:val="Level4ArialRegular-def3"/>
      <w:lvlText w:val="%4."/>
      <w:lvlJc w:val="left"/>
      <w:pPr>
        <w:tabs>
          <w:tab w:val="num" w:pos="2360"/>
        </w:tabs>
        <w:ind w:left="2360" w:hanging="576"/>
      </w:pPr>
      <w:rPr>
        <w:rFonts w:ascii="Arial" w:eastAsia="Times New Roman" w:hAnsi="Times New Roman" w:cs="Times New Roman"/>
      </w:rPr>
    </w:lvl>
    <w:lvl w:ilvl="4">
      <w:start w:val="1"/>
      <w:numFmt w:val="decimal"/>
      <w:pStyle w:val="Level5ArialRegular-def3"/>
      <w:lvlText w:val="%5."/>
      <w:lvlJc w:val="left"/>
      <w:pPr>
        <w:tabs>
          <w:tab w:val="num" w:pos="2950"/>
        </w:tabs>
        <w:ind w:left="2950" w:hanging="576"/>
      </w:pPr>
      <w:rPr>
        <w:rFonts w:cs="Times New Roman" w:hint="default"/>
      </w:rPr>
    </w:lvl>
    <w:lvl w:ilvl="5">
      <w:start w:val="1"/>
      <w:numFmt w:val="lowerLetter"/>
      <w:pStyle w:val="Level6ArialRegular-def3"/>
      <w:lvlText w:val="%6."/>
      <w:lvlJc w:val="left"/>
      <w:pPr>
        <w:tabs>
          <w:tab w:val="num" w:pos="3540"/>
        </w:tabs>
        <w:ind w:left="3540" w:hanging="576"/>
      </w:pPr>
      <w:rPr>
        <w:rFonts w:cs="Times New Roman" w:hint="default"/>
      </w:rPr>
    </w:lvl>
    <w:lvl w:ilvl="6">
      <w:start w:val="1"/>
      <w:numFmt w:val="decimal"/>
      <w:pStyle w:val="Level7ArialRegular-def3"/>
      <w:lvlText w:val="%7."/>
      <w:lvlJc w:val="left"/>
      <w:pPr>
        <w:tabs>
          <w:tab w:val="num" w:pos="4130"/>
        </w:tabs>
        <w:ind w:left="4130" w:hanging="576"/>
      </w:pPr>
      <w:rPr>
        <w:rFonts w:cs="Times New Roman" w:hint="default"/>
      </w:rPr>
    </w:lvl>
    <w:lvl w:ilvl="7">
      <w:start w:val="1"/>
      <w:numFmt w:val="lowerLetter"/>
      <w:pStyle w:val="Level8ArialRegular-def3"/>
      <w:lvlText w:val="%8."/>
      <w:lvlJc w:val="left"/>
      <w:pPr>
        <w:tabs>
          <w:tab w:val="num" w:pos="4720"/>
        </w:tabs>
        <w:ind w:left="4720" w:hanging="576"/>
      </w:pPr>
      <w:rPr>
        <w:rFonts w:cs="Times New Roman" w:hint="default"/>
      </w:rPr>
    </w:lvl>
    <w:lvl w:ilvl="8">
      <w:start w:val="1"/>
      <w:numFmt w:val="decimal"/>
      <w:pStyle w:val="Level9ArialRegular-def3"/>
      <w:lvlText w:val="%9."/>
      <w:lvlJc w:val="left"/>
      <w:pPr>
        <w:tabs>
          <w:tab w:val="num" w:pos="5310"/>
        </w:tabs>
        <w:ind w:left="5310" w:hanging="576"/>
      </w:pPr>
      <w:rPr>
        <w:rFonts w:cs="Times New Roman" w:hint="default"/>
      </w:rPr>
    </w:lvl>
  </w:abstractNum>
  <w:abstractNum w:abstractNumId="29" w15:restartNumberingAfterBreak="0">
    <w:nsid w:val="7E3C0CC1"/>
    <w:multiLevelType w:val="hybridMultilevel"/>
    <w:tmpl w:val="974E37CC"/>
    <w:lvl w:ilvl="0" w:tplc="D4E6292A">
      <w:start w:val="3"/>
      <w:numFmt w:val="upperLetter"/>
      <w:pStyle w:val="NUMBERINGI"/>
      <w:lvlText w:val="%1."/>
      <w:lvlJc w:val="left"/>
      <w:pPr>
        <w:tabs>
          <w:tab w:val="num" w:pos="5985"/>
        </w:tabs>
        <w:ind w:left="1692" w:hanging="432"/>
      </w:pPr>
      <w:rPr>
        <w:rFonts w:ascii="Arial" w:hAnsi="Arial" w:hint="default"/>
        <w:b w:val="0"/>
        <w:i w:val="0"/>
        <w:sz w:val="22"/>
        <w:szCs w:val="22"/>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num w:numId="1" w16cid:durableId="1521816045">
    <w:abstractNumId w:val="10"/>
  </w:num>
  <w:num w:numId="2" w16cid:durableId="1749882877">
    <w:abstractNumId w:val="1"/>
  </w:num>
  <w:num w:numId="3" w16cid:durableId="490021847">
    <w:abstractNumId w:val="28"/>
  </w:num>
  <w:num w:numId="4" w16cid:durableId="2137406761">
    <w:abstractNumId w:val="12"/>
  </w:num>
  <w:num w:numId="5" w16cid:durableId="743915981">
    <w:abstractNumId w:val="9"/>
  </w:num>
  <w:num w:numId="6" w16cid:durableId="10575104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23822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3080077">
    <w:abstractNumId w:val="29"/>
  </w:num>
  <w:num w:numId="9" w16cid:durableId="888608907">
    <w:abstractNumId w:val="0"/>
  </w:num>
  <w:num w:numId="10" w16cid:durableId="749471700">
    <w:abstractNumId w:val="25"/>
  </w:num>
  <w:num w:numId="11" w16cid:durableId="541552360">
    <w:abstractNumId w:val="3"/>
  </w:num>
  <w:num w:numId="12" w16cid:durableId="586350933">
    <w:abstractNumId w:val="18"/>
  </w:num>
  <w:num w:numId="13" w16cid:durableId="2058043165">
    <w:abstractNumId w:val="6"/>
  </w:num>
  <w:num w:numId="14" w16cid:durableId="11334079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10887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95167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08444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48593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63241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44590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0402685">
    <w:abstractNumId w:val="4"/>
  </w:num>
  <w:num w:numId="22" w16cid:durableId="1962302573">
    <w:abstractNumId w:val="24"/>
  </w:num>
  <w:num w:numId="23" w16cid:durableId="1396006931">
    <w:abstractNumId w:val="17"/>
  </w:num>
  <w:num w:numId="24" w16cid:durableId="2057509868">
    <w:abstractNumId w:val="18"/>
  </w:num>
  <w:num w:numId="25" w16cid:durableId="1314405507">
    <w:abstractNumId w:val="8"/>
  </w:num>
  <w:num w:numId="26" w16cid:durableId="503283455">
    <w:abstractNumId w:val="7"/>
  </w:num>
  <w:num w:numId="27" w16cid:durableId="1570270235">
    <w:abstractNumId w:val="26"/>
  </w:num>
  <w:num w:numId="28" w16cid:durableId="172770854">
    <w:abstractNumId w:val="15"/>
  </w:num>
  <w:num w:numId="29" w16cid:durableId="2801879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966634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59478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29512185">
    <w:abstractNumId w:val="2"/>
  </w:num>
  <w:num w:numId="33" w16cid:durableId="7171693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92124782">
    <w:abstractNumId w:val="28"/>
  </w:num>
  <w:num w:numId="35" w16cid:durableId="401759414">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26250973">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241213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94101548">
    <w:abstractNumId w:val="13"/>
  </w:num>
  <w:num w:numId="39" w16cid:durableId="466439363">
    <w:abstractNumId w:val="20"/>
  </w:num>
  <w:num w:numId="40" w16cid:durableId="1671253539">
    <w:abstractNumId w:val="27"/>
  </w:num>
  <w:num w:numId="41" w16cid:durableId="433525888">
    <w:abstractNumId w:val="22"/>
  </w:num>
  <w:num w:numId="42" w16cid:durableId="9988465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129885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656047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471207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367862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438785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178514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4578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949520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525068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6998766">
    <w:abstractNumId w:val="5"/>
  </w:num>
  <w:num w:numId="53" w16cid:durableId="1348142269">
    <w:abstractNumId w:val="19"/>
  </w:num>
  <w:num w:numId="54" w16cid:durableId="1643190558">
    <w:abstractNumId w:val="23"/>
  </w:num>
  <w:num w:numId="55" w16cid:durableId="1873957146">
    <w:abstractNumId w:val="11"/>
  </w:num>
  <w:num w:numId="56" w16cid:durableId="1713111742">
    <w:abstractNumId w:val="21"/>
  </w:num>
  <w:num w:numId="57" w16cid:durableId="1451388693">
    <w:abstractNumId w:val="1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C59"/>
    <w:rsid w:val="000054E3"/>
    <w:rsid w:val="000069E9"/>
    <w:rsid w:val="00013040"/>
    <w:rsid w:val="00013BA5"/>
    <w:rsid w:val="00014927"/>
    <w:rsid w:val="000151AC"/>
    <w:rsid w:val="00017278"/>
    <w:rsid w:val="00017601"/>
    <w:rsid w:val="000212F7"/>
    <w:rsid w:val="00021A2F"/>
    <w:rsid w:val="00022B9A"/>
    <w:rsid w:val="000237F7"/>
    <w:rsid w:val="000239AE"/>
    <w:rsid w:val="000279B9"/>
    <w:rsid w:val="000308DD"/>
    <w:rsid w:val="000321FD"/>
    <w:rsid w:val="000325B2"/>
    <w:rsid w:val="00033C5A"/>
    <w:rsid w:val="00035483"/>
    <w:rsid w:val="000358EB"/>
    <w:rsid w:val="000368FB"/>
    <w:rsid w:val="00036DCA"/>
    <w:rsid w:val="00037BB0"/>
    <w:rsid w:val="0004124A"/>
    <w:rsid w:val="00042590"/>
    <w:rsid w:val="00042B4C"/>
    <w:rsid w:val="00044768"/>
    <w:rsid w:val="000456D8"/>
    <w:rsid w:val="000526F5"/>
    <w:rsid w:val="00053346"/>
    <w:rsid w:val="000547CA"/>
    <w:rsid w:val="00054A41"/>
    <w:rsid w:val="00054B3D"/>
    <w:rsid w:val="000561CB"/>
    <w:rsid w:val="0005668A"/>
    <w:rsid w:val="00056905"/>
    <w:rsid w:val="000569C6"/>
    <w:rsid w:val="00056BB5"/>
    <w:rsid w:val="00061D38"/>
    <w:rsid w:val="00062519"/>
    <w:rsid w:val="00064288"/>
    <w:rsid w:val="00064F42"/>
    <w:rsid w:val="00074922"/>
    <w:rsid w:val="00074FED"/>
    <w:rsid w:val="000752D1"/>
    <w:rsid w:val="00075A89"/>
    <w:rsid w:val="00077450"/>
    <w:rsid w:val="000776EA"/>
    <w:rsid w:val="00081302"/>
    <w:rsid w:val="000817AC"/>
    <w:rsid w:val="00082D67"/>
    <w:rsid w:val="0008446A"/>
    <w:rsid w:val="00084A38"/>
    <w:rsid w:val="000878E2"/>
    <w:rsid w:val="0009032F"/>
    <w:rsid w:val="000904BD"/>
    <w:rsid w:val="00091DBA"/>
    <w:rsid w:val="0009306C"/>
    <w:rsid w:val="000973AF"/>
    <w:rsid w:val="000A1658"/>
    <w:rsid w:val="000A200B"/>
    <w:rsid w:val="000A3032"/>
    <w:rsid w:val="000A33D3"/>
    <w:rsid w:val="000A4276"/>
    <w:rsid w:val="000A6E92"/>
    <w:rsid w:val="000A7ED6"/>
    <w:rsid w:val="000A7F4F"/>
    <w:rsid w:val="000B05DF"/>
    <w:rsid w:val="000B0A5E"/>
    <w:rsid w:val="000B17F3"/>
    <w:rsid w:val="000B2034"/>
    <w:rsid w:val="000B2DBA"/>
    <w:rsid w:val="000B565A"/>
    <w:rsid w:val="000B60EB"/>
    <w:rsid w:val="000B7592"/>
    <w:rsid w:val="000B76B2"/>
    <w:rsid w:val="000B7BFD"/>
    <w:rsid w:val="000B7C94"/>
    <w:rsid w:val="000C0882"/>
    <w:rsid w:val="000C18A5"/>
    <w:rsid w:val="000C1C07"/>
    <w:rsid w:val="000C2436"/>
    <w:rsid w:val="000C2FCE"/>
    <w:rsid w:val="000C49FE"/>
    <w:rsid w:val="000C623A"/>
    <w:rsid w:val="000C7D81"/>
    <w:rsid w:val="000D0CAC"/>
    <w:rsid w:val="000D2248"/>
    <w:rsid w:val="000D2276"/>
    <w:rsid w:val="000D29BA"/>
    <w:rsid w:val="000D31CE"/>
    <w:rsid w:val="000D3908"/>
    <w:rsid w:val="000E06E7"/>
    <w:rsid w:val="000E1C26"/>
    <w:rsid w:val="000E2970"/>
    <w:rsid w:val="000E3F90"/>
    <w:rsid w:val="000E3FC0"/>
    <w:rsid w:val="000E4DB1"/>
    <w:rsid w:val="000E583F"/>
    <w:rsid w:val="000F01E4"/>
    <w:rsid w:val="000F33FE"/>
    <w:rsid w:val="000F4FF3"/>
    <w:rsid w:val="000F6531"/>
    <w:rsid w:val="000F6CDC"/>
    <w:rsid w:val="001002B7"/>
    <w:rsid w:val="0010060B"/>
    <w:rsid w:val="00101A8B"/>
    <w:rsid w:val="001032A0"/>
    <w:rsid w:val="00104F3C"/>
    <w:rsid w:val="00105AAE"/>
    <w:rsid w:val="001107C2"/>
    <w:rsid w:val="001108CE"/>
    <w:rsid w:val="00110C1F"/>
    <w:rsid w:val="00111011"/>
    <w:rsid w:val="00111F07"/>
    <w:rsid w:val="0011268F"/>
    <w:rsid w:val="00113122"/>
    <w:rsid w:val="00113773"/>
    <w:rsid w:val="00113B29"/>
    <w:rsid w:val="001153E9"/>
    <w:rsid w:val="00116F0A"/>
    <w:rsid w:val="00123FDD"/>
    <w:rsid w:val="001256DD"/>
    <w:rsid w:val="0012577C"/>
    <w:rsid w:val="0013082D"/>
    <w:rsid w:val="00130ACC"/>
    <w:rsid w:val="00130DEF"/>
    <w:rsid w:val="0013232A"/>
    <w:rsid w:val="00133AE9"/>
    <w:rsid w:val="00134DF7"/>
    <w:rsid w:val="001360E7"/>
    <w:rsid w:val="0013731A"/>
    <w:rsid w:val="00140D09"/>
    <w:rsid w:val="00142A84"/>
    <w:rsid w:val="00144A02"/>
    <w:rsid w:val="00144C16"/>
    <w:rsid w:val="00145070"/>
    <w:rsid w:val="00150A18"/>
    <w:rsid w:val="00151E04"/>
    <w:rsid w:val="00152C30"/>
    <w:rsid w:val="001542BA"/>
    <w:rsid w:val="001544DD"/>
    <w:rsid w:val="00154F52"/>
    <w:rsid w:val="00155613"/>
    <w:rsid w:val="00156E85"/>
    <w:rsid w:val="001575FA"/>
    <w:rsid w:val="001576FE"/>
    <w:rsid w:val="00157F63"/>
    <w:rsid w:val="00161ABB"/>
    <w:rsid w:val="00163526"/>
    <w:rsid w:val="00163CFD"/>
    <w:rsid w:val="001716C9"/>
    <w:rsid w:val="00171B95"/>
    <w:rsid w:val="00172436"/>
    <w:rsid w:val="001725D7"/>
    <w:rsid w:val="001768AE"/>
    <w:rsid w:val="00177DAF"/>
    <w:rsid w:val="00180AAC"/>
    <w:rsid w:val="00181E0B"/>
    <w:rsid w:val="001826B1"/>
    <w:rsid w:val="0018360E"/>
    <w:rsid w:val="00183E24"/>
    <w:rsid w:val="00185222"/>
    <w:rsid w:val="00192417"/>
    <w:rsid w:val="00195D2F"/>
    <w:rsid w:val="00196AC4"/>
    <w:rsid w:val="001A0866"/>
    <w:rsid w:val="001A0A66"/>
    <w:rsid w:val="001A0D8E"/>
    <w:rsid w:val="001A1E9C"/>
    <w:rsid w:val="001A2633"/>
    <w:rsid w:val="001A49F1"/>
    <w:rsid w:val="001A7A5F"/>
    <w:rsid w:val="001B58F3"/>
    <w:rsid w:val="001B5965"/>
    <w:rsid w:val="001B5C0A"/>
    <w:rsid w:val="001B6F5A"/>
    <w:rsid w:val="001B737B"/>
    <w:rsid w:val="001C0B8F"/>
    <w:rsid w:val="001C13E1"/>
    <w:rsid w:val="001C1A36"/>
    <w:rsid w:val="001C2CE5"/>
    <w:rsid w:val="001C565B"/>
    <w:rsid w:val="001D1475"/>
    <w:rsid w:val="001D19E3"/>
    <w:rsid w:val="001D2E78"/>
    <w:rsid w:val="001D44D0"/>
    <w:rsid w:val="001D4536"/>
    <w:rsid w:val="001D57D7"/>
    <w:rsid w:val="001D651F"/>
    <w:rsid w:val="001D79E9"/>
    <w:rsid w:val="001E0420"/>
    <w:rsid w:val="001E04FD"/>
    <w:rsid w:val="001E07DB"/>
    <w:rsid w:val="001E1971"/>
    <w:rsid w:val="001E57FD"/>
    <w:rsid w:val="001E6F61"/>
    <w:rsid w:val="001F12CC"/>
    <w:rsid w:val="001F19CD"/>
    <w:rsid w:val="001F1A69"/>
    <w:rsid w:val="001F3481"/>
    <w:rsid w:val="001F3712"/>
    <w:rsid w:val="001F41D4"/>
    <w:rsid w:val="001F4231"/>
    <w:rsid w:val="001F5A1D"/>
    <w:rsid w:val="001F5EE5"/>
    <w:rsid w:val="001F7D27"/>
    <w:rsid w:val="00201DD7"/>
    <w:rsid w:val="00202512"/>
    <w:rsid w:val="002039FC"/>
    <w:rsid w:val="00205550"/>
    <w:rsid w:val="00205A9E"/>
    <w:rsid w:val="0020736C"/>
    <w:rsid w:val="0021160F"/>
    <w:rsid w:val="00213910"/>
    <w:rsid w:val="0021727D"/>
    <w:rsid w:val="002172A0"/>
    <w:rsid w:val="00217806"/>
    <w:rsid w:val="00221A72"/>
    <w:rsid w:val="00221C73"/>
    <w:rsid w:val="00222203"/>
    <w:rsid w:val="00225365"/>
    <w:rsid w:val="002256B2"/>
    <w:rsid w:val="00225CC0"/>
    <w:rsid w:val="0022622D"/>
    <w:rsid w:val="00227996"/>
    <w:rsid w:val="0023111A"/>
    <w:rsid w:val="00231DFA"/>
    <w:rsid w:val="0023341A"/>
    <w:rsid w:val="00233C18"/>
    <w:rsid w:val="00237475"/>
    <w:rsid w:val="002439DD"/>
    <w:rsid w:val="002441C7"/>
    <w:rsid w:val="00244BE2"/>
    <w:rsid w:val="0025137D"/>
    <w:rsid w:val="00262B41"/>
    <w:rsid w:val="00262ED8"/>
    <w:rsid w:val="0026625B"/>
    <w:rsid w:val="00266362"/>
    <w:rsid w:val="00266B23"/>
    <w:rsid w:val="00270BE4"/>
    <w:rsid w:val="00271F3D"/>
    <w:rsid w:val="00283081"/>
    <w:rsid w:val="00286199"/>
    <w:rsid w:val="002862BA"/>
    <w:rsid w:val="0029032B"/>
    <w:rsid w:val="00290D3F"/>
    <w:rsid w:val="002910F0"/>
    <w:rsid w:val="00293532"/>
    <w:rsid w:val="00295A62"/>
    <w:rsid w:val="00295E4C"/>
    <w:rsid w:val="00296FFD"/>
    <w:rsid w:val="00297778"/>
    <w:rsid w:val="002A1F74"/>
    <w:rsid w:val="002A77D0"/>
    <w:rsid w:val="002B0321"/>
    <w:rsid w:val="002B0E4E"/>
    <w:rsid w:val="002B0E83"/>
    <w:rsid w:val="002B28EB"/>
    <w:rsid w:val="002B2CB1"/>
    <w:rsid w:val="002B3414"/>
    <w:rsid w:val="002B67A0"/>
    <w:rsid w:val="002B6A98"/>
    <w:rsid w:val="002B6AA3"/>
    <w:rsid w:val="002B6B38"/>
    <w:rsid w:val="002B6D5A"/>
    <w:rsid w:val="002B6F91"/>
    <w:rsid w:val="002C229A"/>
    <w:rsid w:val="002C29DC"/>
    <w:rsid w:val="002C4597"/>
    <w:rsid w:val="002C64FC"/>
    <w:rsid w:val="002C7F0C"/>
    <w:rsid w:val="002D30E7"/>
    <w:rsid w:val="002D4838"/>
    <w:rsid w:val="002D7935"/>
    <w:rsid w:val="002D7B13"/>
    <w:rsid w:val="002E072E"/>
    <w:rsid w:val="002E11F8"/>
    <w:rsid w:val="002E6AB2"/>
    <w:rsid w:val="002E6B2F"/>
    <w:rsid w:val="002E759C"/>
    <w:rsid w:val="002F0B0D"/>
    <w:rsid w:val="002F3EB3"/>
    <w:rsid w:val="002F4138"/>
    <w:rsid w:val="002F4269"/>
    <w:rsid w:val="002F4A41"/>
    <w:rsid w:val="002F6A18"/>
    <w:rsid w:val="002F6B03"/>
    <w:rsid w:val="002F7007"/>
    <w:rsid w:val="002F7901"/>
    <w:rsid w:val="00300765"/>
    <w:rsid w:val="00300F71"/>
    <w:rsid w:val="00303F03"/>
    <w:rsid w:val="00304A6C"/>
    <w:rsid w:val="003071B6"/>
    <w:rsid w:val="00311ABD"/>
    <w:rsid w:val="003132CA"/>
    <w:rsid w:val="003136BA"/>
    <w:rsid w:val="00313A97"/>
    <w:rsid w:val="00315A3F"/>
    <w:rsid w:val="00315CA0"/>
    <w:rsid w:val="00316EB1"/>
    <w:rsid w:val="00317AE7"/>
    <w:rsid w:val="003203B2"/>
    <w:rsid w:val="00321E6B"/>
    <w:rsid w:val="00323CC3"/>
    <w:rsid w:val="003308CF"/>
    <w:rsid w:val="0033341B"/>
    <w:rsid w:val="003401E2"/>
    <w:rsid w:val="00341AAB"/>
    <w:rsid w:val="00344530"/>
    <w:rsid w:val="003446DA"/>
    <w:rsid w:val="003453E3"/>
    <w:rsid w:val="00345EEF"/>
    <w:rsid w:val="003475AF"/>
    <w:rsid w:val="00352D38"/>
    <w:rsid w:val="00353FC3"/>
    <w:rsid w:val="00360BDA"/>
    <w:rsid w:val="003652CC"/>
    <w:rsid w:val="003666E1"/>
    <w:rsid w:val="0036712D"/>
    <w:rsid w:val="00370F0A"/>
    <w:rsid w:val="00371415"/>
    <w:rsid w:val="003728EE"/>
    <w:rsid w:val="00372DB1"/>
    <w:rsid w:val="00374BAB"/>
    <w:rsid w:val="00375281"/>
    <w:rsid w:val="0037557E"/>
    <w:rsid w:val="00375865"/>
    <w:rsid w:val="003772EF"/>
    <w:rsid w:val="00377E7D"/>
    <w:rsid w:val="00381374"/>
    <w:rsid w:val="00382851"/>
    <w:rsid w:val="003829D2"/>
    <w:rsid w:val="00382EA0"/>
    <w:rsid w:val="00383393"/>
    <w:rsid w:val="00383CC3"/>
    <w:rsid w:val="003878BB"/>
    <w:rsid w:val="003909CF"/>
    <w:rsid w:val="00390DA7"/>
    <w:rsid w:val="003910FF"/>
    <w:rsid w:val="00392A72"/>
    <w:rsid w:val="003A0EB6"/>
    <w:rsid w:val="003A1935"/>
    <w:rsid w:val="003A19ED"/>
    <w:rsid w:val="003A2095"/>
    <w:rsid w:val="003A29B4"/>
    <w:rsid w:val="003A33EF"/>
    <w:rsid w:val="003A3D64"/>
    <w:rsid w:val="003A52F6"/>
    <w:rsid w:val="003A5A04"/>
    <w:rsid w:val="003A62C1"/>
    <w:rsid w:val="003A63B2"/>
    <w:rsid w:val="003B033C"/>
    <w:rsid w:val="003B0E12"/>
    <w:rsid w:val="003B1331"/>
    <w:rsid w:val="003B38D0"/>
    <w:rsid w:val="003B509F"/>
    <w:rsid w:val="003B56D4"/>
    <w:rsid w:val="003B61E8"/>
    <w:rsid w:val="003B76B0"/>
    <w:rsid w:val="003C1E58"/>
    <w:rsid w:val="003C3B93"/>
    <w:rsid w:val="003C4478"/>
    <w:rsid w:val="003C7EF3"/>
    <w:rsid w:val="003D081C"/>
    <w:rsid w:val="003D1105"/>
    <w:rsid w:val="003D2210"/>
    <w:rsid w:val="003D3B77"/>
    <w:rsid w:val="003D61E5"/>
    <w:rsid w:val="003D6351"/>
    <w:rsid w:val="003D681B"/>
    <w:rsid w:val="003D6828"/>
    <w:rsid w:val="003D7EC0"/>
    <w:rsid w:val="003E0FDD"/>
    <w:rsid w:val="003E1877"/>
    <w:rsid w:val="003E43AC"/>
    <w:rsid w:val="003E5532"/>
    <w:rsid w:val="003F1319"/>
    <w:rsid w:val="003F433B"/>
    <w:rsid w:val="003F4D07"/>
    <w:rsid w:val="003F60FC"/>
    <w:rsid w:val="003F7995"/>
    <w:rsid w:val="00401F50"/>
    <w:rsid w:val="00403605"/>
    <w:rsid w:val="00403B53"/>
    <w:rsid w:val="00404B1F"/>
    <w:rsid w:val="004079C0"/>
    <w:rsid w:val="00407CE8"/>
    <w:rsid w:val="00407D79"/>
    <w:rsid w:val="00411504"/>
    <w:rsid w:val="00411B05"/>
    <w:rsid w:val="004121AB"/>
    <w:rsid w:val="00412A08"/>
    <w:rsid w:val="00413636"/>
    <w:rsid w:val="004145D6"/>
    <w:rsid w:val="00415554"/>
    <w:rsid w:val="00416673"/>
    <w:rsid w:val="00416BE7"/>
    <w:rsid w:val="0041756E"/>
    <w:rsid w:val="004201A8"/>
    <w:rsid w:val="00421DFF"/>
    <w:rsid w:val="0042259D"/>
    <w:rsid w:val="00425CB2"/>
    <w:rsid w:val="00425FFE"/>
    <w:rsid w:val="004266A0"/>
    <w:rsid w:val="00430633"/>
    <w:rsid w:val="00432ABC"/>
    <w:rsid w:val="00433F6B"/>
    <w:rsid w:val="00434B84"/>
    <w:rsid w:val="004366AD"/>
    <w:rsid w:val="004370BD"/>
    <w:rsid w:val="00437292"/>
    <w:rsid w:val="0043799A"/>
    <w:rsid w:val="00437D97"/>
    <w:rsid w:val="00440C38"/>
    <w:rsid w:val="00440EA8"/>
    <w:rsid w:val="0044253C"/>
    <w:rsid w:val="00442D95"/>
    <w:rsid w:val="00443A8E"/>
    <w:rsid w:val="00443D8D"/>
    <w:rsid w:val="004467A2"/>
    <w:rsid w:val="00447182"/>
    <w:rsid w:val="0045023D"/>
    <w:rsid w:val="004525E8"/>
    <w:rsid w:val="00454E97"/>
    <w:rsid w:val="0045530C"/>
    <w:rsid w:val="00456ED3"/>
    <w:rsid w:val="00457736"/>
    <w:rsid w:val="0046090E"/>
    <w:rsid w:val="00462C54"/>
    <w:rsid w:val="00463172"/>
    <w:rsid w:val="0046569C"/>
    <w:rsid w:val="00465867"/>
    <w:rsid w:val="004662FA"/>
    <w:rsid w:val="004725F9"/>
    <w:rsid w:val="004738B5"/>
    <w:rsid w:val="00473CB1"/>
    <w:rsid w:val="004740C6"/>
    <w:rsid w:val="00474AE4"/>
    <w:rsid w:val="00475F03"/>
    <w:rsid w:val="00476237"/>
    <w:rsid w:val="00476A96"/>
    <w:rsid w:val="00477A82"/>
    <w:rsid w:val="004805AD"/>
    <w:rsid w:val="00480B6C"/>
    <w:rsid w:val="00483CA9"/>
    <w:rsid w:val="00485CB9"/>
    <w:rsid w:val="004907D3"/>
    <w:rsid w:val="0049093A"/>
    <w:rsid w:val="004920B7"/>
    <w:rsid w:val="004958D0"/>
    <w:rsid w:val="004967A7"/>
    <w:rsid w:val="004A3718"/>
    <w:rsid w:val="004A43E6"/>
    <w:rsid w:val="004A5840"/>
    <w:rsid w:val="004A5A50"/>
    <w:rsid w:val="004A6011"/>
    <w:rsid w:val="004A6C73"/>
    <w:rsid w:val="004A748A"/>
    <w:rsid w:val="004B043C"/>
    <w:rsid w:val="004B38B6"/>
    <w:rsid w:val="004B7158"/>
    <w:rsid w:val="004B7746"/>
    <w:rsid w:val="004C33E4"/>
    <w:rsid w:val="004C4C15"/>
    <w:rsid w:val="004C6F0B"/>
    <w:rsid w:val="004C7BE9"/>
    <w:rsid w:val="004D17D1"/>
    <w:rsid w:val="004D32DE"/>
    <w:rsid w:val="004D37DC"/>
    <w:rsid w:val="004D4E49"/>
    <w:rsid w:val="004E1B46"/>
    <w:rsid w:val="004E229D"/>
    <w:rsid w:val="004E2905"/>
    <w:rsid w:val="004E342F"/>
    <w:rsid w:val="004E3D98"/>
    <w:rsid w:val="004E3EBA"/>
    <w:rsid w:val="004E5C3B"/>
    <w:rsid w:val="004F42DC"/>
    <w:rsid w:val="004F6889"/>
    <w:rsid w:val="004F6DF6"/>
    <w:rsid w:val="004F7E4C"/>
    <w:rsid w:val="00500C64"/>
    <w:rsid w:val="00501E5B"/>
    <w:rsid w:val="00504738"/>
    <w:rsid w:val="00505ABD"/>
    <w:rsid w:val="00507FB7"/>
    <w:rsid w:val="00511821"/>
    <w:rsid w:val="005135E4"/>
    <w:rsid w:val="005151F4"/>
    <w:rsid w:val="00517CF0"/>
    <w:rsid w:val="00517E52"/>
    <w:rsid w:val="0052329F"/>
    <w:rsid w:val="0052378C"/>
    <w:rsid w:val="00523D2F"/>
    <w:rsid w:val="00525420"/>
    <w:rsid w:val="00530511"/>
    <w:rsid w:val="00530A69"/>
    <w:rsid w:val="00532E8A"/>
    <w:rsid w:val="0053577F"/>
    <w:rsid w:val="00537E76"/>
    <w:rsid w:val="005406DC"/>
    <w:rsid w:val="005410E9"/>
    <w:rsid w:val="00541DE9"/>
    <w:rsid w:val="005429BF"/>
    <w:rsid w:val="00543A19"/>
    <w:rsid w:val="0055011E"/>
    <w:rsid w:val="0055056C"/>
    <w:rsid w:val="00551670"/>
    <w:rsid w:val="00553F3B"/>
    <w:rsid w:val="0056312E"/>
    <w:rsid w:val="00566E78"/>
    <w:rsid w:val="00573BAF"/>
    <w:rsid w:val="00573C0D"/>
    <w:rsid w:val="00575D32"/>
    <w:rsid w:val="00576C49"/>
    <w:rsid w:val="00576C82"/>
    <w:rsid w:val="00577516"/>
    <w:rsid w:val="005800A0"/>
    <w:rsid w:val="00581EF0"/>
    <w:rsid w:val="00581F07"/>
    <w:rsid w:val="00584EF7"/>
    <w:rsid w:val="00585542"/>
    <w:rsid w:val="00586C38"/>
    <w:rsid w:val="00587A2C"/>
    <w:rsid w:val="00590B98"/>
    <w:rsid w:val="00590D50"/>
    <w:rsid w:val="00590F8D"/>
    <w:rsid w:val="00593375"/>
    <w:rsid w:val="00593707"/>
    <w:rsid w:val="00593A9F"/>
    <w:rsid w:val="00594A33"/>
    <w:rsid w:val="00596B83"/>
    <w:rsid w:val="005978B0"/>
    <w:rsid w:val="005A049F"/>
    <w:rsid w:val="005A05D1"/>
    <w:rsid w:val="005A07CC"/>
    <w:rsid w:val="005A1410"/>
    <w:rsid w:val="005A19C1"/>
    <w:rsid w:val="005A1BA2"/>
    <w:rsid w:val="005A30E5"/>
    <w:rsid w:val="005A34FA"/>
    <w:rsid w:val="005A5688"/>
    <w:rsid w:val="005A740C"/>
    <w:rsid w:val="005A7737"/>
    <w:rsid w:val="005B0EE4"/>
    <w:rsid w:val="005B2545"/>
    <w:rsid w:val="005B2808"/>
    <w:rsid w:val="005B3CD9"/>
    <w:rsid w:val="005B48F5"/>
    <w:rsid w:val="005B718A"/>
    <w:rsid w:val="005C18D3"/>
    <w:rsid w:val="005C21EC"/>
    <w:rsid w:val="005C31A4"/>
    <w:rsid w:val="005C47E6"/>
    <w:rsid w:val="005C71A2"/>
    <w:rsid w:val="005D0847"/>
    <w:rsid w:val="005D1282"/>
    <w:rsid w:val="005D25A8"/>
    <w:rsid w:val="005D49DE"/>
    <w:rsid w:val="005D52ED"/>
    <w:rsid w:val="005D5D78"/>
    <w:rsid w:val="005D60DB"/>
    <w:rsid w:val="005D654D"/>
    <w:rsid w:val="005E17E1"/>
    <w:rsid w:val="005E1934"/>
    <w:rsid w:val="005E232E"/>
    <w:rsid w:val="005E2CB0"/>
    <w:rsid w:val="005E60D6"/>
    <w:rsid w:val="005E7C14"/>
    <w:rsid w:val="005F2502"/>
    <w:rsid w:val="005F310E"/>
    <w:rsid w:val="005F3481"/>
    <w:rsid w:val="005F4BB2"/>
    <w:rsid w:val="005F51C0"/>
    <w:rsid w:val="005F5AA9"/>
    <w:rsid w:val="005F7105"/>
    <w:rsid w:val="005F731D"/>
    <w:rsid w:val="006010D3"/>
    <w:rsid w:val="006020D3"/>
    <w:rsid w:val="0060457F"/>
    <w:rsid w:val="00604CA3"/>
    <w:rsid w:val="00606A66"/>
    <w:rsid w:val="00614159"/>
    <w:rsid w:val="00614805"/>
    <w:rsid w:val="006158D2"/>
    <w:rsid w:val="00617145"/>
    <w:rsid w:val="0061771D"/>
    <w:rsid w:val="0061790F"/>
    <w:rsid w:val="00620EB9"/>
    <w:rsid w:val="0062345E"/>
    <w:rsid w:val="006304A8"/>
    <w:rsid w:val="00632837"/>
    <w:rsid w:val="006330F4"/>
    <w:rsid w:val="00633C94"/>
    <w:rsid w:val="00634189"/>
    <w:rsid w:val="00637002"/>
    <w:rsid w:val="00637474"/>
    <w:rsid w:val="00637B0B"/>
    <w:rsid w:val="00642615"/>
    <w:rsid w:val="00643057"/>
    <w:rsid w:val="00643B92"/>
    <w:rsid w:val="00645F8A"/>
    <w:rsid w:val="00646F28"/>
    <w:rsid w:val="0064760C"/>
    <w:rsid w:val="00647EA6"/>
    <w:rsid w:val="00650C9A"/>
    <w:rsid w:val="00651C4E"/>
    <w:rsid w:val="006539B3"/>
    <w:rsid w:val="00653A1D"/>
    <w:rsid w:val="00653D8F"/>
    <w:rsid w:val="006541C4"/>
    <w:rsid w:val="006541D3"/>
    <w:rsid w:val="0065546F"/>
    <w:rsid w:val="006557CB"/>
    <w:rsid w:val="0065631B"/>
    <w:rsid w:val="006563CA"/>
    <w:rsid w:val="00656C60"/>
    <w:rsid w:val="00656FF9"/>
    <w:rsid w:val="00657F34"/>
    <w:rsid w:val="006603B0"/>
    <w:rsid w:val="0066168A"/>
    <w:rsid w:val="006646E1"/>
    <w:rsid w:val="00665450"/>
    <w:rsid w:val="00666BE5"/>
    <w:rsid w:val="006728F0"/>
    <w:rsid w:val="00673579"/>
    <w:rsid w:val="0067487E"/>
    <w:rsid w:val="00674BBE"/>
    <w:rsid w:val="0067507B"/>
    <w:rsid w:val="00675CE4"/>
    <w:rsid w:val="00676039"/>
    <w:rsid w:val="00676777"/>
    <w:rsid w:val="0068036C"/>
    <w:rsid w:val="00681A25"/>
    <w:rsid w:val="006900BE"/>
    <w:rsid w:val="00691520"/>
    <w:rsid w:val="00693A40"/>
    <w:rsid w:val="00693D03"/>
    <w:rsid w:val="00694133"/>
    <w:rsid w:val="00694AAB"/>
    <w:rsid w:val="00696276"/>
    <w:rsid w:val="006963E3"/>
    <w:rsid w:val="00697423"/>
    <w:rsid w:val="006A1507"/>
    <w:rsid w:val="006A1B3E"/>
    <w:rsid w:val="006A3235"/>
    <w:rsid w:val="006A4444"/>
    <w:rsid w:val="006A5D8B"/>
    <w:rsid w:val="006A5FDC"/>
    <w:rsid w:val="006A62AB"/>
    <w:rsid w:val="006A692C"/>
    <w:rsid w:val="006A7C74"/>
    <w:rsid w:val="006B277F"/>
    <w:rsid w:val="006C2D37"/>
    <w:rsid w:val="006C75D9"/>
    <w:rsid w:val="006D0869"/>
    <w:rsid w:val="006D2A7F"/>
    <w:rsid w:val="006E054D"/>
    <w:rsid w:val="006E0E4A"/>
    <w:rsid w:val="006E2D46"/>
    <w:rsid w:val="006F2413"/>
    <w:rsid w:val="006F5D4C"/>
    <w:rsid w:val="006F5F0E"/>
    <w:rsid w:val="006F67B5"/>
    <w:rsid w:val="006F67E9"/>
    <w:rsid w:val="007005BE"/>
    <w:rsid w:val="00700737"/>
    <w:rsid w:val="0070202D"/>
    <w:rsid w:val="0070277F"/>
    <w:rsid w:val="00702D9A"/>
    <w:rsid w:val="0070372B"/>
    <w:rsid w:val="00703A43"/>
    <w:rsid w:val="00704249"/>
    <w:rsid w:val="00706166"/>
    <w:rsid w:val="00706570"/>
    <w:rsid w:val="0070677A"/>
    <w:rsid w:val="00710476"/>
    <w:rsid w:val="0071055C"/>
    <w:rsid w:val="007125B0"/>
    <w:rsid w:val="00715214"/>
    <w:rsid w:val="00715367"/>
    <w:rsid w:val="00715E77"/>
    <w:rsid w:val="007164E2"/>
    <w:rsid w:val="007166CF"/>
    <w:rsid w:val="007169F8"/>
    <w:rsid w:val="0071709F"/>
    <w:rsid w:val="007230F4"/>
    <w:rsid w:val="00723841"/>
    <w:rsid w:val="00724C30"/>
    <w:rsid w:val="00726D58"/>
    <w:rsid w:val="0072749B"/>
    <w:rsid w:val="00727981"/>
    <w:rsid w:val="0073035B"/>
    <w:rsid w:val="0073375E"/>
    <w:rsid w:val="0074194D"/>
    <w:rsid w:val="00741BA3"/>
    <w:rsid w:val="0074564B"/>
    <w:rsid w:val="00745983"/>
    <w:rsid w:val="00747612"/>
    <w:rsid w:val="0075158C"/>
    <w:rsid w:val="00752321"/>
    <w:rsid w:val="007525E2"/>
    <w:rsid w:val="007537D6"/>
    <w:rsid w:val="00754DFF"/>
    <w:rsid w:val="00756E8A"/>
    <w:rsid w:val="007572ED"/>
    <w:rsid w:val="00757E37"/>
    <w:rsid w:val="0076057C"/>
    <w:rsid w:val="00761A25"/>
    <w:rsid w:val="007647C9"/>
    <w:rsid w:val="00765BBA"/>
    <w:rsid w:val="00765FD0"/>
    <w:rsid w:val="0076773C"/>
    <w:rsid w:val="00767E09"/>
    <w:rsid w:val="00770205"/>
    <w:rsid w:val="007722AB"/>
    <w:rsid w:val="00775904"/>
    <w:rsid w:val="00780E6C"/>
    <w:rsid w:val="00781BAC"/>
    <w:rsid w:val="00782884"/>
    <w:rsid w:val="00783C59"/>
    <w:rsid w:val="00783FD3"/>
    <w:rsid w:val="00785875"/>
    <w:rsid w:val="007875DE"/>
    <w:rsid w:val="00790AB9"/>
    <w:rsid w:val="00790D3C"/>
    <w:rsid w:val="00791F5A"/>
    <w:rsid w:val="0079416F"/>
    <w:rsid w:val="00794695"/>
    <w:rsid w:val="007954E9"/>
    <w:rsid w:val="007963CF"/>
    <w:rsid w:val="0079678E"/>
    <w:rsid w:val="007A096A"/>
    <w:rsid w:val="007A109F"/>
    <w:rsid w:val="007A2A90"/>
    <w:rsid w:val="007A31E9"/>
    <w:rsid w:val="007A3322"/>
    <w:rsid w:val="007B1614"/>
    <w:rsid w:val="007B1D83"/>
    <w:rsid w:val="007B3827"/>
    <w:rsid w:val="007B7735"/>
    <w:rsid w:val="007C30DC"/>
    <w:rsid w:val="007C6E32"/>
    <w:rsid w:val="007D0BBE"/>
    <w:rsid w:val="007D0D9A"/>
    <w:rsid w:val="007D11BB"/>
    <w:rsid w:val="007D2219"/>
    <w:rsid w:val="007D2928"/>
    <w:rsid w:val="007D2E55"/>
    <w:rsid w:val="007D310F"/>
    <w:rsid w:val="007D3B47"/>
    <w:rsid w:val="007D4E4E"/>
    <w:rsid w:val="007D602A"/>
    <w:rsid w:val="007D63C6"/>
    <w:rsid w:val="007E094F"/>
    <w:rsid w:val="007E2407"/>
    <w:rsid w:val="007E2759"/>
    <w:rsid w:val="007E5228"/>
    <w:rsid w:val="007E79D0"/>
    <w:rsid w:val="007F3E90"/>
    <w:rsid w:val="007F5BA1"/>
    <w:rsid w:val="008014BE"/>
    <w:rsid w:val="008016B7"/>
    <w:rsid w:val="00801719"/>
    <w:rsid w:val="00802B36"/>
    <w:rsid w:val="00805431"/>
    <w:rsid w:val="00810145"/>
    <w:rsid w:val="008169BA"/>
    <w:rsid w:val="00816DC2"/>
    <w:rsid w:val="00817068"/>
    <w:rsid w:val="00817E50"/>
    <w:rsid w:val="0082051B"/>
    <w:rsid w:val="0082163F"/>
    <w:rsid w:val="00821EB7"/>
    <w:rsid w:val="0082276E"/>
    <w:rsid w:val="008240DD"/>
    <w:rsid w:val="00824278"/>
    <w:rsid w:val="0082486C"/>
    <w:rsid w:val="00824DF1"/>
    <w:rsid w:val="00824EBB"/>
    <w:rsid w:val="00826F42"/>
    <w:rsid w:val="0082727C"/>
    <w:rsid w:val="00827813"/>
    <w:rsid w:val="008313B2"/>
    <w:rsid w:val="0083652B"/>
    <w:rsid w:val="00836A8E"/>
    <w:rsid w:val="008371C6"/>
    <w:rsid w:val="008371FB"/>
    <w:rsid w:val="008372B4"/>
    <w:rsid w:val="00841323"/>
    <w:rsid w:val="008428B1"/>
    <w:rsid w:val="00843DC3"/>
    <w:rsid w:val="0084401A"/>
    <w:rsid w:val="008445D5"/>
    <w:rsid w:val="00845920"/>
    <w:rsid w:val="00846C91"/>
    <w:rsid w:val="00850066"/>
    <w:rsid w:val="00852E9F"/>
    <w:rsid w:val="00853FAD"/>
    <w:rsid w:val="00855917"/>
    <w:rsid w:val="0085642D"/>
    <w:rsid w:val="00857949"/>
    <w:rsid w:val="00860ED5"/>
    <w:rsid w:val="0086399D"/>
    <w:rsid w:val="008648B6"/>
    <w:rsid w:val="00865B91"/>
    <w:rsid w:val="00866C2F"/>
    <w:rsid w:val="00873095"/>
    <w:rsid w:val="008732A2"/>
    <w:rsid w:val="00873E86"/>
    <w:rsid w:val="00874304"/>
    <w:rsid w:val="008747B2"/>
    <w:rsid w:val="0088057D"/>
    <w:rsid w:val="00883553"/>
    <w:rsid w:val="00884398"/>
    <w:rsid w:val="00885610"/>
    <w:rsid w:val="0089000A"/>
    <w:rsid w:val="00890332"/>
    <w:rsid w:val="00891E58"/>
    <w:rsid w:val="00892E38"/>
    <w:rsid w:val="00893A72"/>
    <w:rsid w:val="00894470"/>
    <w:rsid w:val="008951CD"/>
    <w:rsid w:val="00897758"/>
    <w:rsid w:val="008A0CF2"/>
    <w:rsid w:val="008A19E7"/>
    <w:rsid w:val="008A37B5"/>
    <w:rsid w:val="008A47EB"/>
    <w:rsid w:val="008A5FB5"/>
    <w:rsid w:val="008B2B6C"/>
    <w:rsid w:val="008B3473"/>
    <w:rsid w:val="008B3E03"/>
    <w:rsid w:val="008B4FAD"/>
    <w:rsid w:val="008B5C82"/>
    <w:rsid w:val="008B7C98"/>
    <w:rsid w:val="008C047F"/>
    <w:rsid w:val="008C0770"/>
    <w:rsid w:val="008C24CA"/>
    <w:rsid w:val="008C2520"/>
    <w:rsid w:val="008C26A2"/>
    <w:rsid w:val="008C4E65"/>
    <w:rsid w:val="008C4F36"/>
    <w:rsid w:val="008C5255"/>
    <w:rsid w:val="008C66D2"/>
    <w:rsid w:val="008C6705"/>
    <w:rsid w:val="008D31C1"/>
    <w:rsid w:val="008D3B1E"/>
    <w:rsid w:val="008D4A3B"/>
    <w:rsid w:val="008D6F00"/>
    <w:rsid w:val="008D6F15"/>
    <w:rsid w:val="008D7354"/>
    <w:rsid w:val="008E140B"/>
    <w:rsid w:val="008E1C36"/>
    <w:rsid w:val="008E243A"/>
    <w:rsid w:val="008E25B4"/>
    <w:rsid w:val="008E317C"/>
    <w:rsid w:val="008E364C"/>
    <w:rsid w:val="008E49F3"/>
    <w:rsid w:val="008E4A6F"/>
    <w:rsid w:val="008E6DAC"/>
    <w:rsid w:val="008E721E"/>
    <w:rsid w:val="008F00FA"/>
    <w:rsid w:val="008F37F8"/>
    <w:rsid w:val="008F61DC"/>
    <w:rsid w:val="008F64D2"/>
    <w:rsid w:val="008F74B3"/>
    <w:rsid w:val="008F7870"/>
    <w:rsid w:val="0090013F"/>
    <w:rsid w:val="009010D6"/>
    <w:rsid w:val="009034AC"/>
    <w:rsid w:val="00905362"/>
    <w:rsid w:val="0090672B"/>
    <w:rsid w:val="0091082D"/>
    <w:rsid w:val="00911D18"/>
    <w:rsid w:val="00916E0A"/>
    <w:rsid w:val="0092148F"/>
    <w:rsid w:val="00924ABB"/>
    <w:rsid w:val="00926454"/>
    <w:rsid w:val="00927E90"/>
    <w:rsid w:val="00931FA4"/>
    <w:rsid w:val="00933782"/>
    <w:rsid w:val="00933B60"/>
    <w:rsid w:val="00933EB5"/>
    <w:rsid w:val="00937752"/>
    <w:rsid w:val="00937BCE"/>
    <w:rsid w:val="00940202"/>
    <w:rsid w:val="009406D7"/>
    <w:rsid w:val="00941713"/>
    <w:rsid w:val="00941A6C"/>
    <w:rsid w:val="009437DB"/>
    <w:rsid w:val="00944478"/>
    <w:rsid w:val="009464C2"/>
    <w:rsid w:val="00947213"/>
    <w:rsid w:val="0095013D"/>
    <w:rsid w:val="009516B5"/>
    <w:rsid w:val="00952C7A"/>
    <w:rsid w:val="009541E2"/>
    <w:rsid w:val="0095431F"/>
    <w:rsid w:val="009578B1"/>
    <w:rsid w:val="00957906"/>
    <w:rsid w:val="0096119C"/>
    <w:rsid w:val="00962386"/>
    <w:rsid w:val="00963888"/>
    <w:rsid w:val="009700E7"/>
    <w:rsid w:val="00970716"/>
    <w:rsid w:val="00970E86"/>
    <w:rsid w:val="00970FA0"/>
    <w:rsid w:val="00971BC2"/>
    <w:rsid w:val="00971DDB"/>
    <w:rsid w:val="009727AF"/>
    <w:rsid w:val="00972BD6"/>
    <w:rsid w:val="00972D1D"/>
    <w:rsid w:val="009734B7"/>
    <w:rsid w:val="00973D05"/>
    <w:rsid w:val="00974969"/>
    <w:rsid w:val="009760D7"/>
    <w:rsid w:val="0097663C"/>
    <w:rsid w:val="0098104E"/>
    <w:rsid w:val="009811F1"/>
    <w:rsid w:val="00984735"/>
    <w:rsid w:val="00984C4F"/>
    <w:rsid w:val="00990EB1"/>
    <w:rsid w:val="00993A70"/>
    <w:rsid w:val="00993FD4"/>
    <w:rsid w:val="0099416E"/>
    <w:rsid w:val="00994711"/>
    <w:rsid w:val="009977C3"/>
    <w:rsid w:val="009A4633"/>
    <w:rsid w:val="009A4733"/>
    <w:rsid w:val="009A4CDD"/>
    <w:rsid w:val="009A561E"/>
    <w:rsid w:val="009A66C4"/>
    <w:rsid w:val="009A7001"/>
    <w:rsid w:val="009A774D"/>
    <w:rsid w:val="009B04F8"/>
    <w:rsid w:val="009B2698"/>
    <w:rsid w:val="009B2D8D"/>
    <w:rsid w:val="009B3C99"/>
    <w:rsid w:val="009B4BF0"/>
    <w:rsid w:val="009C3073"/>
    <w:rsid w:val="009C37E6"/>
    <w:rsid w:val="009C3A84"/>
    <w:rsid w:val="009C4750"/>
    <w:rsid w:val="009D06FB"/>
    <w:rsid w:val="009D212B"/>
    <w:rsid w:val="009D3060"/>
    <w:rsid w:val="009D3491"/>
    <w:rsid w:val="009D35E7"/>
    <w:rsid w:val="009D457A"/>
    <w:rsid w:val="009D4CEB"/>
    <w:rsid w:val="009D4E5B"/>
    <w:rsid w:val="009E0480"/>
    <w:rsid w:val="009E1BD6"/>
    <w:rsid w:val="009E259B"/>
    <w:rsid w:val="009E295D"/>
    <w:rsid w:val="009E321B"/>
    <w:rsid w:val="009E39D4"/>
    <w:rsid w:val="009E549B"/>
    <w:rsid w:val="009E5576"/>
    <w:rsid w:val="009F3F18"/>
    <w:rsid w:val="009F478F"/>
    <w:rsid w:val="009F51F5"/>
    <w:rsid w:val="009F55EA"/>
    <w:rsid w:val="009F5DCE"/>
    <w:rsid w:val="009F7EB3"/>
    <w:rsid w:val="00A00BFA"/>
    <w:rsid w:val="00A03C71"/>
    <w:rsid w:val="00A03E1F"/>
    <w:rsid w:val="00A10890"/>
    <w:rsid w:val="00A10AA7"/>
    <w:rsid w:val="00A1291B"/>
    <w:rsid w:val="00A14931"/>
    <w:rsid w:val="00A159B6"/>
    <w:rsid w:val="00A15E3C"/>
    <w:rsid w:val="00A1613B"/>
    <w:rsid w:val="00A16C8D"/>
    <w:rsid w:val="00A16F54"/>
    <w:rsid w:val="00A170A0"/>
    <w:rsid w:val="00A17F19"/>
    <w:rsid w:val="00A201E8"/>
    <w:rsid w:val="00A20BE5"/>
    <w:rsid w:val="00A23A7A"/>
    <w:rsid w:val="00A263B6"/>
    <w:rsid w:val="00A317C3"/>
    <w:rsid w:val="00A32568"/>
    <w:rsid w:val="00A329DD"/>
    <w:rsid w:val="00A336C8"/>
    <w:rsid w:val="00A35D63"/>
    <w:rsid w:val="00A37EF7"/>
    <w:rsid w:val="00A407CA"/>
    <w:rsid w:val="00A42CED"/>
    <w:rsid w:val="00A443B4"/>
    <w:rsid w:val="00A447A1"/>
    <w:rsid w:val="00A46239"/>
    <w:rsid w:val="00A46799"/>
    <w:rsid w:val="00A47409"/>
    <w:rsid w:val="00A47D07"/>
    <w:rsid w:val="00A5079B"/>
    <w:rsid w:val="00A512AF"/>
    <w:rsid w:val="00A51602"/>
    <w:rsid w:val="00A51D31"/>
    <w:rsid w:val="00A5274F"/>
    <w:rsid w:val="00A53C0B"/>
    <w:rsid w:val="00A5581D"/>
    <w:rsid w:val="00A56078"/>
    <w:rsid w:val="00A56171"/>
    <w:rsid w:val="00A607B3"/>
    <w:rsid w:val="00A6173B"/>
    <w:rsid w:val="00A622C1"/>
    <w:rsid w:val="00A62F5C"/>
    <w:rsid w:val="00A644AF"/>
    <w:rsid w:val="00A64DA4"/>
    <w:rsid w:val="00A64E8F"/>
    <w:rsid w:val="00A6504D"/>
    <w:rsid w:val="00A65D5B"/>
    <w:rsid w:val="00A67475"/>
    <w:rsid w:val="00A7045B"/>
    <w:rsid w:val="00A7486C"/>
    <w:rsid w:val="00A75019"/>
    <w:rsid w:val="00A76B96"/>
    <w:rsid w:val="00A76FEE"/>
    <w:rsid w:val="00A821BA"/>
    <w:rsid w:val="00A823DC"/>
    <w:rsid w:val="00A8282E"/>
    <w:rsid w:val="00A8337D"/>
    <w:rsid w:val="00A8484B"/>
    <w:rsid w:val="00A85CA3"/>
    <w:rsid w:val="00A8664D"/>
    <w:rsid w:val="00A92A3F"/>
    <w:rsid w:val="00A95BC1"/>
    <w:rsid w:val="00AA07A6"/>
    <w:rsid w:val="00AA0E80"/>
    <w:rsid w:val="00AA182D"/>
    <w:rsid w:val="00AA270B"/>
    <w:rsid w:val="00AA510B"/>
    <w:rsid w:val="00AA6FF1"/>
    <w:rsid w:val="00AA7B1E"/>
    <w:rsid w:val="00AB1EFC"/>
    <w:rsid w:val="00AB2778"/>
    <w:rsid w:val="00AB4B28"/>
    <w:rsid w:val="00AB5A6A"/>
    <w:rsid w:val="00AB5E77"/>
    <w:rsid w:val="00AB698E"/>
    <w:rsid w:val="00AB6FD1"/>
    <w:rsid w:val="00AB72F5"/>
    <w:rsid w:val="00AB795D"/>
    <w:rsid w:val="00AB7EBA"/>
    <w:rsid w:val="00AC07CD"/>
    <w:rsid w:val="00AC311B"/>
    <w:rsid w:val="00AC3942"/>
    <w:rsid w:val="00AC3B9C"/>
    <w:rsid w:val="00AC59F6"/>
    <w:rsid w:val="00AC785B"/>
    <w:rsid w:val="00AD0BB6"/>
    <w:rsid w:val="00AD1854"/>
    <w:rsid w:val="00AD52B4"/>
    <w:rsid w:val="00AD559E"/>
    <w:rsid w:val="00AD5831"/>
    <w:rsid w:val="00AD59CF"/>
    <w:rsid w:val="00AD60AA"/>
    <w:rsid w:val="00AE148B"/>
    <w:rsid w:val="00AE156F"/>
    <w:rsid w:val="00AE4A18"/>
    <w:rsid w:val="00AE542F"/>
    <w:rsid w:val="00AE6083"/>
    <w:rsid w:val="00AE6588"/>
    <w:rsid w:val="00AE6A80"/>
    <w:rsid w:val="00AE71E8"/>
    <w:rsid w:val="00AE7C71"/>
    <w:rsid w:val="00AF0840"/>
    <w:rsid w:val="00AF137F"/>
    <w:rsid w:val="00AF1AA6"/>
    <w:rsid w:val="00AF2584"/>
    <w:rsid w:val="00AF350A"/>
    <w:rsid w:val="00AF482B"/>
    <w:rsid w:val="00AF4EB9"/>
    <w:rsid w:val="00AF5278"/>
    <w:rsid w:val="00AF5CE1"/>
    <w:rsid w:val="00B020B2"/>
    <w:rsid w:val="00B02A1B"/>
    <w:rsid w:val="00B03F2A"/>
    <w:rsid w:val="00B04E0F"/>
    <w:rsid w:val="00B04E66"/>
    <w:rsid w:val="00B106F2"/>
    <w:rsid w:val="00B12BD0"/>
    <w:rsid w:val="00B13A24"/>
    <w:rsid w:val="00B14AD3"/>
    <w:rsid w:val="00B16495"/>
    <w:rsid w:val="00B1665B"/>
    <w:rsid w:val="00B16E0B"/>
    <w:rsid w:val="00B206AF"/>
    <w:rsid w:val="00B20C85"/>
    <w:rsid w:val="00B21CE0"/>
    <w:rsid w:val="00B235D1"/>
    <w:rsid w:val="00B23721"/>
    <w:rsid w:val="00B23F42"/>
    <w:rsid w:val="00B24378"/>
    <w:rsid w:val="00B24E6F"/>
    <w:rsid w:val="00B27853"/>
    <w:rsid w:val="00B30AAB"/>
    <w:rsid w:val="00B3295C"/>
    <w:rsid w:val="00B36B21"/>
    <w:rsid w:val="00B371F7"/>
    <w:rsid w:val="00B372FB"/>
    <w:rsid w:val="00B4119E"/>
    <w:rsid w:val="00B412EA"/>
    <w:rsid w:val="00B42D0D"/>
    <w:rsid w:val="00B44262"/>
    <w:rsid w:val="00B445D6"/>
    <w:rsid w:val="00B4713C"/>
    <w:rsid w:val="00B471ED"/>
    <w:rsid w:val="00B52BF8"/>
    <w:rsid w:val="00B54995"/>
    <w:rsid w:val="00B557EF"/>
    <w:rsid w:val="00B562F7"/>
    <w:rsid w:val="00B573E9"/>
    <w:rsid w:val="00B57F5B"/>
    <w:rsid w:val="00B631BF"/>
    <w:rsid w:val="00B63DF2"/>
    <w:rsid w:val="00B65D9E"/>
    <w:rsid w:val="00B673DB"/>
    <w:rsid w:val="00B71937"/>
    <w:rsid w:val="00B72E41"/>
    <w:rsid w:val="00B74EDF"/>
    <w:rsid w:val="00B74F49"/>
    <w:rsid w:val="00B761FA"/>
    <w:rsid w:val="00B771AB"/>
    <w:rsid w:val="00B77710"/>
    <w:rsid w:val="00B7782D"/>
    <w:rsid w:val="00B77919"/>
    <w:rsid w:val="00B808A8"/>
    <w:rsid w:val="00B82340"/>
    <w:rsid w:val="00B83AD5"/>
    <w:rsid w:val="00B8465E"/>
    <w:rsid w:val="00B86C9A"/>
    <w:rsid w:val="00B87090"/>
    <w:rsid w:val="00B878E1"/>
    <w:rsid w:val="00B90FB6"/>
    <w:rsid w:val="00B93779"/>
    <w:rsid w:val="00B94B7E"/>
    <w:rsid w:val="00B975AE"/>
    <w:rsid w:val="00BA19BF"/>
    <w:rsid w:val="00BA4234"/>
    <w:rsid w:val="00BA64D8"/>
    <w:rsid w:val="00BB0BA8"/>
    <w:rsid w:val="00BB30E4"/>
    <w:rsid w:val="00BB3D34"/>
    <w:rsid w:val="00BB3F66"/>
    <w:rsid w:val="00BB414D"/>
    <w:rsid w:val="00BB4A4D"/>
    <w:rsid w:val="00BB53D2"/>
    <w:rsid w:val="00BC04EB"/>
    <w:rsid w:val="00BC2178"/>
    <w:rsid w:val="00BC3D3E"/>
    <w:rsid w:val="00BC6AC6"/>
    <w:rsid w:val="00BD3B1F"/>
    <w:rsid w:val="00BD5098"/>
    <w:rsid w:val="00BD5C64"/>
    <w:rsid w:val="00BE0893"/>
    <w:rsid w:val="00BE1D9B"/>
    <w:rsid w:val="00BE3ACD"/>
    <w:rsid w:val="00BE4EC5"/>
    <w:rsid w:val="00BE562D"/>
    <w:rsid w:val="00BE58D7"/>
    <w:rsid w:val="00BF072E"/>
    <w:rsid w:val="00BF0A2A"/>
    <w:rsid w:val="00BF1E52"/>
    <w:rsid w:val="00BF327C"/>
    <w:rsid w:val="00BF3978"/>
    <w:rsid w:val="00BF7053"/>
    <w:rsid w:val="00BF7E8A"/>
    <w:rsid w:val="00C01121"/>
    <w:rsid w:val="00C011F9"/>
    <w:rsid w:val="00C01DD4"/>
    <w:rsid w:val="00C02EEA"/>
    <w:rsid w:val="00C02FB5"/>
    <w:rsid w:val="00C038FA"/>
    <w:rsid w:val="00C046C5"/>
    <w:rsid w:val="00C05A3C"/>
    <w:rsid w:val="00C07F37"/>
    <w:rsid w:val="00C102AB"/>
    <w:rsid w:val="00C109F2"/>
    <w:rsid w:val="00C10C34"/>
    <w:rsid w:val="00C128D3"/>
    <w:rsid w:val="00C13337"/>
    <w:rsid w:val="00C15A69"/>
    <w:rsid w:val="00C17675"/>
    <w:rsid w:val="00C24DB2"/>
    <w:rsid w:val="00C321D6"/>
    <w:rsid w:val="00C32A60"/>
    <w:rsid w:val="00C32EB1"/>
    <w:rsid w:val="00C34442"/>
    <w:rsid w:val="00C355ED"/>
    <w:rsid w:val="00C3572A"/>
    <w:rsid w:val="00C35DB7"/>
    <w:rsid w:val="00C3610C"/>
    <w:rsid w:val="00C3615F"/>
    <w:rsid w:val="00C36FB0"/>
    <w:rsid w:val="00C40AF9"/>
    <w:rsid w:val="00C40DD6"/>
    <w:rsid w:val="00C4339D"/>
    <w:rsid w:val="00C43E6D"/>
    <w:rsid w:val="00C46AA1"/>
    <w:rsid w:val="00C46B04"/>
    <w:rsid w:val="00C479F5"/>
    <w:rsid w:val="00C51120"/>
    <w:rsid w:val="00C515B9"/>
    <w:rsid w:val="00C51723"/>
    <w:rsid w:val="00C53FC6"/>
    <w:rsid w:val="00C54103"/>
    <w:rsid w:val="00C54B34"/>
    <w:rsid w:val="00C54E9C"/>
    <w:rsid w:val="00C60C2A"/>
    <w:rsid w:val="00C6286A"/>
    <w:rsid w:val="00C636B8"/>
    <w:rsid w:val="00C63BA7"/>
    <w:rsid w:val="00C6401D"/>
    <w:rsid w:val="00C6638A"/>
    <w:rsid w:val="00C67A8A"/>
    <w:rsid w:val="00C70F1D"/>
    <w:rsid w:val="00C72CEC"/>
    <w:rsid w:val="00C7392D"/>
    <w:rsid w:val="00C75C75"/>
    <w:rsid w:val="00C834E2"/>
    <w:rsid w:val="00C862A4"/>
    <w:rsid w:val="00C9056B"/>
    <w:rsid w:val="00C934A3"/>
    <w:rsid w:val="00C93C3E"/>
    <w:rsid w:val="00C945C3"/>
    <w:rsid w:val="00C954B4"/>
    <w:rsid w:val="00C96DE8"/>
    <w:rsid w:val="00CA0872"/>
    <w:rsid w:val="00CA12CB"/>
    <w:rsid w:val="00CA13A4"/>
    <w:rsid w:val="00CA1764"/>
    <w:rsid w:val="00CA1DB5"/>
    <w:rsid w:val="00CA1F78"/>
    <w:rsid w:val="00CA35CA"/>
    <w:rsid w:val="00CA63BC"/>
    <w:rsid w:val="00CB071B"/>
    <w:rsid w:val="00CB1A88"/>
    <w:rsid w:val="00CB1FDF"/>
    <w:rsid w:val="00CB7B35"/>
    <w:rsid w:val="00CC314D"/>
    <w:rsid w:val="00CC39CF"/>
    <w:rsid w:val="00CC3DD3"/>
    <w:rsid w:val="00CC5BE9"/>
    <w:rsid w:val="00CC6EDA"/>
    <w:rsid w:val="00CD097A"/>
    <w:rsid w:val="00CD2410"/>
    <w:rsid w:val="00CD3007"/>
    <w:rsid w:val="00CD37EE"/>
    <w:rsid w:val="00CD4ED0"/>
    <w:rsid w:val="00CD7791"/>
    <w:rsid w:val="00CE1742"/>
    <w:rsid w:val="00CE29CF"/>
    <w:rsid w:val="00CE2BA0"/>
    <w:rsid w:val="00CE513F"/>
    <w:rsid w:val="00CE59D3"/>
    <w:rsid w:val="00CE72E1"/>
    <w:rsid w:val="00CF1791"/>
    <w:rsid w:val="00CF227A"/>
    <w:rsid w:val="00CF35F5"/>
    <w:rsid w:val="00CF3EFF"/>
    <w:rsid w:val="00CF415E"/>
    <w:rsid w:val="00CF42A8"/>
    <w:rsid w:val="00CF4FAA"/>
    <w:rsid w:val="00D0367C"/>
    <w:rsid w:val="00D03FAB"/>
    <w:rsid w:val="00D042B4"/>
    <w:rsid w:val="00D074C5"/>
    <w:rsid w:val="00D121ED"/>
    <w:rsid w:val="00D137AB"/>
    <w:rsid w:val="00D14DCE"/>
    <w:rsid w:val="00D15743"/>
    <w:rsid w:val="00D16D32"/>
    <w:rsid w:val="00D17CB7"/>
    <w:rsid w:val="00D17EB5"/>
    <w:rsid w:val="00D2486C"/>
    <w:rsid w:val="00D26849"/>
    <w:rsid w:val="00D30280"/>
    <w:rsid w:val="00D305A2"/>
    <w:rsid w:val="00D30DA1"/>
    <w:rsid w:val="00D30DE3"/>
    <w:rsid w:val="00D31416"/>
    <w:rsid w:val="00D3204F"/>
    <w:rsid w:val="00D32323"/>
    <w:rsid w:val="00D32729"/>
    <w:rsid w:val="00D32E85"/>
    <w:rsid w:val="00D33120"/>
    <w:rsid w:val="00D33B1A"/>
    <w:rsid w:val="00D33C48"/>
    <w:rsid w:val="00D361C1"/>
    <w:rsid w:val="00D37B96"/>
    <w:rsid w:val="00D37D96"/>
    <w:rsid w:val="00D40B1D"/>
    <w:rsid w:val="00D42083"/>
    <w:rsid w:val="00D45150"/>
    <w:rsid w:val="00D45F30"/>
    <w:rsid w:val="00D521E2"/>
    <w:rsid w:val="00D53CE5"/>
    <w:rsid w:val="00D54B16"/>
    <w:rsid w:val="00D554C7"/>
    <w:rsid w:val="00D56449"/>
    <w:rsid w:val="00D56897"/>
    <w:rsid w:val="00D573B2"/>
    <w:rsid w:val="00D57C93"/>
    <w:rsid w:val="00D57E50"/>
    <w:rsid w:val="00D60A22"/>
    <w:rsid w:val="00D60FED"/>
    <w:rsid w:val="00D62AC5"/>
    <w:rsid w:val="00D638F2"/>
    <w:rsid w:val="00D6510A"/>
    <w:rsid w:val="00D65DA7"/>
    <w:rsid w:val="00D66B5B"/>
    <w:rsid w:val="00D675EA"/>
    <w:rsid w:val="00D71523"/>
    <w:rsid w:val="00D74110"/>
    <w:rsid w:val="00D74516"/>
    <w:rsid w:val="00D74DAA"/>
    <w:rsid w:val="00D77475"/>
    <w:rsid w:val="00D77ACD"/>
    <w:rsid w:val="00D815BF"/>
    <w:rsid w:val="00D82EDE"/>
    <w:rsid w:val="00D82F95"/>
    <w:rsid w:val="00D845BD"/>
    <w:rsid w:val="00D849D7"/>
    <w:rsid w:val="00D84B12"/>
    <w:rsid w:val="00D867E4"/>
    <w:rsid w:val="00D87A5E"/>
    <w:rsid w:val="00D91412"/>
    <w:rsid w:val="00D92BD3"/>
    <w:rsid w:val="00D93627"/>
    <w:rsid w:val="00D942D0"/>
    <w:rsid w:val="00D95E35"/>
    <w:rsid w:val="00D9749C"/>
    <w:rsid w:val="00D9759A"/>
    <w:rsid w:val="00DA1F95"/>
    <w:rsid w:val="00DA3882"/>
    <w:rsid w:val="00DB0064"/>
    <w:rsid w:val="00DB0396"/>
    <w:rsid w:val="00DB2526"/>
    <w:rsid w:val="00DB3BA3"/>
    <w:rsid w:val="00DB4062"/>
    <w:rsid w:val="00DB47C6"/>
    <w:rsid w:val="00DB48B6"/>
    <w:rsid w:val="00DB4911"/>
    <w:rsid w:val="00DB4B1B"/>
    <w:rsid w:val="00DB5964"/>
    <w:rsid w:val="00DB5EDD"/>
    <w:rsid w:val="00DB763F"/>
    <w:rsid w:val="00DC1647"/>
    <w:rsid w:val="00DC195C"/>
    <w:rsid w:val="00DC1A3A"/>
    <w:rsid w:val="00DC48D0"/>
    <w:rsid w:val="00DC4B5F"/>
    <w:rsid w:val="00DC5C44"/>
    <w:rsid w:val="00DC7B1D"/>
    <w:rsid w:val="00DC7D46"/>
    <w:rsid w:val="00DD043E"/>
    <w:rsid w:val="00DD0C74"/>
    <w:rsid w:val="00DD4FDF"/>
    <w:rsid w:val="00DD5925"/>
    <w:rsid w:val="00DD6CE5"/>
    <w:rsid w:val="00DD7093"/>
    <w:rsid w:val="00DD78FA"/>
    <w:rsid w:val="00DE0192"/>
    <w:rsid w:val="00DE2690"/>
    <w:rsid w:val="00DE3893"/>
    <w:rsid w:val="00DE4B3C"/>
    <w:rsid w:val="00DE620A"/>
    <w:rsid w:val="00DE6AE0"/>
    <w:rsid w:val="00DE7FE4"/>
    <w:rsid w:val="00DF0918"/>
    <w:rsid w:val="00DF0F49"/>
    <w:rsid w:val="00DF23D3"/>
    <w:rsid w:val="00DF2729"/>
    <w:rsid w:val="00DF3B8F"/>
    <w:rsid w:val="00DF3E16"/>
    <w:rsid w:val="00DF46DE"/>
    <w:rsid w:val="00DF4A2E"/>
    <w:rsid w:val="00DF4B5C"/>
    <w:rsid w:val="00DF6571"/>
    <w:rsid w:val="00DF742F"/>
    <w:rsid w:val="00E007D1"/>
    <w:rsid w:val="00E022C9"/>
    <w:rsid w:val="00E02928"/>
    <w:rsid w:val="00E036D8"/>
    <w:rsid w:val="00E07548"/>
    <w:rsid w:val="00E075C8"/>
    <w:rsid w:val="00E07D86"/>
    <w:rsid w:val="00E1077B"/>
    <w:rsid w:val="00E13830"/>
    <w:rsid w:val="00E144AD"/>
    <w:rsid w:val="00E15E78"/>
    <w:rsid w:val="00E163AB"/>
    <w:rsid w:val="00E17754"/>
    <w:rsid w:val="00E17CFC"/>
    <w:rsid w:val="00E20EB8"/>
    <w:rsid w:val="00E255F4"/>
    <w:rsid w:val="00E26478"/>
    <w:rsid w:val="00E264E4"/>
    <w:rsid w:val="00E267B2"/>
    <w:rsid w:val="00E2798D"/>
    <w:rsid w:val="00E31553"/>
    <w:rsid w:val="00E3215B"/>
    <w:rsid w:val="00E32167"/>
    <w:rsid w:val="00E325E6"/>
    <w:rsid w:val="00E32BE4"/>
    <w:rsid w:val="00E33957"/>
    <w:rsid w:val="00E34C2A"/>
    <w:rsid w:val="00E37F69"/>
    <w:rsid w:val="00E40578"/>
    <w:rsid w:val="00E4092E"/>
    <w:rsid w:val="00E40A9B"/>
    <w:rsid w:val="00E40D68"/>
    <w:rsid w:val="00E41180"/>
    <w:rsid w:val="00E42318"/>
    <w:rsid w:val="00E42910"/>
    <w:rsid w:val="00E44331"/>
    <w:rsid w:val="00E44984"/>
    <w:rsid w:val="00E460C6"/>
    <w:rsid w:val="00E4673A"/>
    <w:rsid w:val="00E47E32"/>
    <w:rsid w:val="00E514E2"/>
    <w:rsid w:val="00E51B07"/>
    <w:rsid w:val="00E528FD"/>
    <w:rsid w:val="00E52CDA"/>
    <w:rsid w:val="00E540CB"/>
    <w:rsid w:val="00E545CA"/>
    <w:rsid w:val="00E552A7"/>
    <w:rsid w:val="00E57797"/>
    <w:rsid w:val="00E57A1B"/>
    <w:rsid w:val="00E6211F"/>
    <w:rsid w:val="00E627DC"/>
    <w:rsid w:val="00E63E72"/>
    <w:rsid w:val="00E6414D"/>
    <w:rsid w:val="00E6588E"/>
    <w:rsid w:val="00E66601"/>
    <w:rsid w:val="00E66911"/>
    <w:rsid w:val="00E6750C"/>
    <w:rsid w:val="00E71265"/>
    <w:rsid w:val="00E73E32"/>
    <w:rsid w:val="00E74239"/>
    <w:rsid w:val="00E75E55"/>
    <w:rsid w:val="00E770AB"/>
    <w:rsid w:val="00E77326"/>
    <w:rsid w:val="00E77BCD"/>
    <w:rsid w:val="00E81957"/>
    <w:rsid w:val="00E81BDF"/>
    <w:rsid w:val="00E83225"/>
    <w:rsid w:val="00E856BE"/>
    <w:rsid w:val="00E90968"/>
    <w:rsid w:val="00E934D6"/>
    <w:rsid w:val="00E95212"/>
    <w:rsid w:val="00E9571E"/>
    <w:rsid w:val="00EA1698"/>
    <w:rsid w:val="00EA1BBE"/>
    <w:rsid w:val="00EA2CD0"/>
    <w:rsid w:val="00EA3AE6"/>
    <w:rsid w:val="00EA3BD3"/>
    <w:rsid w:val="00EA6767"/>
    <w:rsid w:val="00EB0C62"/>
    <w:rsid w:val="00EB1A9B"/>
    <w:rsid w:val="00EB4844"/>
    <w:rsid w:val="00EB60CA"/>
    <w:rsid w:val="00EB6E5B"/>
    <w:rsid w:val="00EC0306"/>
    <w:rsid w:val="00EC28DF"/>
    <w:rsid w:val="00EC2A7D"/>
    <w:rsid w:val="00EC3412"/>
    <w:rsid w:val="00EC5CA3"/>
    <w:rsid w:val="00EC63EB"/>
    <w:rsid w:val="00EC6CCE"/>
    <w:rsid w:val="00ED0338"/>
    <w:rsid w:val="00ED0CF0"/>
    <w:rsid w:val="00ED16C1"/>
    <w:rsid w:val="00ED17C7"/>
    <w:rsid w:val="00ED3AEF"/>
    <w:rsid w:val="00ED4FAE"/>
    <w:rsid w:val="00ED5049"/>
    <w:rsid w:val="00ED5984"/>
    <w:rsid w:val="00ED6BB6"/>
    <w:rsid w:val="00ED77C7"/>
    <w:rsid w:val="00EE0C91"/>
    <w:rsid w:val="00EE4166"/>
    <w:rsid w:val="00EE515A"/>
    <w:rsid w:val="00EE5C04"/>
    <w:rsid w:val="00EE6095"/>
    <w:rsid w:val="00EE6896"/>
    <w:rsid w:val="00EF099E"/>
    <w:rsid w:val="00EF0DC2"/>
    <w:rsid w:val="00EF190F"/>
    <w:rsid w:val="00EF4564"/>
    <w:rsid w:val="00EF5AD9"/>
    <w:rsid w:val="00F01101"/>
    <w:rsid w:val="00F06000"/>
    <w:rsid w:val="00F0714F"/>
    <w:rsid w:val="00F07288"/>
    <w:rsid w:val="00F073A2"/>
    <w:rsid w:val="00F074F1"/>
    <w:rsid w:val="00F07597"/>
    <w:rsid w:val="00F1053C"/>
    <w:rsid w:val="00F10FC6"/>
    <w:rsid w:val="00F14A97"/>
    <w:rsid w:val="00F16C73"/>
    <w:rsid w:val="00F177D4"/>
    <w:rsid w:val="00F22535"/>
    <w:rsid w:val="00F255B3"/>
    <w:rsid w:val="00F25F43"/>
    <w:rsid w:val="00F3194F"/>
    <w:rsid w:val="00F328D9"/>
    <w:rsid w:val="00F33396"/>
    <w:rsid w:val="00F3360A"/>
    <w:rsid w:val="00F343C0"/>
    <w:rsid w:val="00F34DD9"/>
    <w:rsid w:val="00F35B2A"/>
    <w:rsid w:val="00F3728F"/>
    <w:rsid w:val="00F4171D"/>
    <w:rsid w:val="00F42639"/>
    <w:rsid w:val="00F44498"/>
    <w:rsid w:val="00F450D5"/>
    <w:rsid w:val="00F47209"/>
    <w:rsid w:val="00F4771A"/>
    <w:rsid w:val="00F47E5A"/>
    <w:rsid w:val="00F5100D"/>
    <w:rsid w:val="00F51E5C"/>
    <w:rsid w:val="00F52CED"/>
    <w:rsid w:val="00F53821"/>
    <w:rsid w:val="00F55603"/>
    <w:rsid w:val="00F576EB"/>
    <w:rsid w:val="00F6008E"/>
    <w:rsid w:val="00F60276"/>
    <w:rsid w:val="00F60844"/>
    <w:rsid w:val="00F60B45"/>
    <w:rsid w:val="00F6105F"/>
    <w:rsid w:val="00F611FE"/>
    <w:rsid w:val="00F61C4F"/>
    <w:rsid w:val="00F63F7B"/>
    <w:rsid w:val="00F64B01"/>
    <w:rsid w:val="00F65902"/>
    <w:rsid w:val="00F65CDB"/>
    <w:rsid w:val="00F65E8C"/>
    <w:rsid w:val="00F66776"/>
    <w:rsid w:val="00F66850"/>
    <w:rsid w:val="00F7109E"/>
    <w:rsid w:val="00F71387"/>
    <w:rsid w:val="00F72047"/>
    <w:rsid w:val="00F7400E"/>
    <w:rsid w:val="00F742F6"/>
    <w:rsid w:val="00F8027A"/>
    <w:rsid w:val="00F819F3"/>
    <w:rsid w:val="00F836BA"/>
    <w:rsid w:val="00F8384E"/>
    <w:rsid w:val="00F83951"/>
    <w:rsid w:val="00F8425C"/>
    <w:rsid w:val="00F844EE"/>
    <w:rsid w:val="00F84D91"/>
    <w:rsid w:val="00F85D86"/>
    <w:rsid w:val="00F860F1"/>
    <w:rsid w:val="00F871E1"/>
    <w:rsid w:val="00F8784A"/>
    <w:rsid w:val="00F90205"/>
    <w:rsid w:val="00F91F3C"/>
    <w:rsid w:val="00F9306E"/>
    <w:rsid w:val="00F971C1"/>
    <w:rsid w:val="00F975C0"/>
    <w:rsid w:val="00F97EAA"/>
    <w:rsid w:val="00FA1C34"/>
    <w:rsid w:val="00FA331B"/>
    <w:rsid w:val="00FA3807"/>
    <w:rsid w:val="00FA535F"/>
    <w:rsid w:val="00FB00D1"/>
    <w:rsid w:val="00FB19D8"/>
    <w:rsid w:val="00FB232A"/>
    <w:rsid w:val="00FB2FC4"/>
    <w:rsid w:val="00FB470C"/>
    <w:rsid w:val="00FB601D"/>
    <w:rsid w:val="00FB7B42"/>
    <w:rsid w:val="00FB7EFD"/>
    <w:rsid w:val="00FC0037"/>
    <w:rsid w:val="00FC0ECF"/>
    <w:rsid w:val="00FC129B"/>
    <w:rsid w:val="00FC26FE"/>
    <w:rsid w:val="00FC306B"/>
    <w:rsid w:val="00FC47CA"/>
    <w:rsid w:val="00FC6175"/>
    <w:rsid w:val="00FD1095"/>
    <w:rsid w:val="00FD3AEB"/>
    <w:rsid w:val="00FD5201"/>
    <w:rsid w:val="00FD5905"/>
    <w:rsid w:val="00FD6BDD"/>
    <w:rsid w:val="00FD71CC"/>
    <w:rsid w:val="00FE5B87"/>
    <w:rsid w:val="00FE6145"/>
    <w:rsid w:val="00FE703D"/>
    <w:rsid w:val="00FE74BC"/>
    <w:rsid w:val="00FF04E0"/>
    <w:rsid w:val="00FF46AB"/>
    <w:rsid w:val="00FF48CA"/>
    <w:rsid w:val="00FF5503"/>
    <w:rsid w:val="00FF7759"/>
    <w:rsid w:val="00FF7DF0"/>
    <w:rsid w:val="4DEE91AD"/>
    <w:rsid w:val="52302B61"/>
    <w:rsid w:val="5B00F7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013567D"/>
  <w15:docId w15:val="{2AB5E9C6-3DA5-47A8-BB7A-700D3BF5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584"/>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ArialRegular">
    <w:name w:val="Level 1 Arial Regular"/>
    <w:uiPriority w:val="99"/>
    <w:rsid w:val="00C862A4"/>
    <w:pPr>
      <w:numPr>
        <w:numId w:val="1"/>
      </w:numPr>
      <w:spacing w:before="120" w:after="120"/>
      <w:outlineLvl w:val="0"/>
    </w:pPr>
    <w:rPr>
      <w:rFonts w:ascii="Arial"/>
      <w:color w:val="000000"/>
    </w:rPr>
  </w:style>
  <w:style w:type="paragraph" w:customStyle="1" w:styleId="Level2ArialRegular">
    <w:name w:val="Level 2 Arial Regular"/>
    <w:uiPriority w:val="99"/>
    <w:rsid w:val="00C862A4"/>
    <w:pPr>
      <w:numPr>
        <w:ilvl w:val="1"/>
        <w:numId w:val="1"/>
      </w:numPr>
      <w:tabs>
        <w:tab w:val="left" w:pos="590"/>
      </w:tabs>
      <w:spacing w:before="120" w:after="120"/>
      <w:outlineLvl w:val="1"/>
    </w:pPr>
    <w:rPr>
      <w:rFonts w:ascii="Arial"/>
      <w:color w:val="000000"/>
    </w:rPr>
  </w:style>
  <w:style w:type="paragraph" w:customStyle="1" w:styleId="Level3ArialRegular">
    <w:name w:val="Level 3 Arial Regular"/>
    <w:uiPriority w:val="99"/>
    <w:rsid w:val="00C862A4"/>
    <w:pPr>
      <w:numPr>
        <w:ilvl w:val="2"/>
        <w:numId w:val="1"/>
      </w:numPr>
      <w:spacing w:before="120" w:after="120"/>
      <w:outlineLvl w:val="2"/>
    </w:pPr>
    <w:rPr>
      <w:rFonts w:ascii="Arial"/>
      <w:color w:val="000000"/>
    </w:rPr>
  </w:style>
  <w:style w:type="paragraph" w:customStyle="1" w:styleId="Level4ArialRegular">
    <w:name w:val="Level 4 Arial Regular"/>
    <w:uiPriority w:val="99"/>
    <w:rsid w:val="00C862A4"/>
    <w:pPr>
      <w:numPr>
        <w:ilvl w:val="3"/>
        <w:numId w:val="1"/>
      </w:numPr>
      <w:spacing w:before="120" w:after="120"/>
      <w:outlineLvl w:val="3"/>
    </w:pPr>
    <w:rPr>
      <w:rFonts w:ascii="Arial"/>
      <w:color w:val="000000"/>
    </w:rPr>
  </w:style>
  <w:style w:type="paragraph" w:customStyle="1" w:styleId="Level5ArialRegular">
    <w:name w:val="Level 5 Arial Regular"/>
    <w:uiPriority w:val="99"/>
    <w:rsid w:val="00C862A4"/>
    <w:pPr>
      <w:numPr>
        <w:ilvl w:val="4"/>
        <w:numId w:val="1"/>
      </w:numPr>
      <w:spacing w:before="120" w:after="120"/>
      <w:outlineLvl w:val="4"/>
    </w:pPr>
    <w:rPr>
      <w:rFonts w:ascii="Arial"/>
      <w:color w:val="000000"/>
    </w:rPr>
  </w:style>
  <w:style w:type="paragraph" w:customStyle="1" w:styleId="Level6ArialRegular">
    <w:name w:val="Level 6 Arial Regular"/>
    <w:uiPriority w:val="99"/>
    <w:rsid w:val="00C862A4"/>
    <w:pPr>
      <w:numPr>
        <w:ilvl w:val="5"/>
        <w:numId w:val="1"/>
      </w:numPr>
      <w:spacing w:before="120" w:after="120"/>
      <w:outlineLvl w:val="5"/>
    </w:pPr>
    <w:rPr>
      <w:rFonts w:ascii="Arial"/>
      <w:color w:val="000000"/>
    </w:rPr>
  </w:style>
  <w:style w:type="paragraph" w:customStyle="1" w:styleId="Level7ArialRegular">
    <w:name w:val="Level 7 Arial Regular"/>
    <w:uiPriority w:val="99"/>
    <w:rsid w:val="00C862A4"/>
    <w:pPr>
      <w:numPr>
        <w:ilvl w:val="6"/>
        <w:numId w:val="1"/>
      </w:numPr>
      <w:spacing w:before="120" w:after="120"/>
      <w:outlineLvl w:val="6"/>
    </w:pPr>
    <w:rPr>
      <w:rFonts w:ascii="Arial"/>
      <w:color w:val="000000"/>
    </w:rPr>
  </w:style>
  <w:style w:type="paragraph" w:customStyle="1" w:styleId="Level8ArialRegular">
    <w:name w:val="Level 8 Arial Regular"/>
    <w:uiPriority w:val="99"/>
    <w:rsid w:val="00C862A4"/>
    <w:pPr>
      <w:numPr>
        <w:ilvl w:val="7"/>
        <w:numId w:val="1"/>
      </w:numPr>
      <w:spacing w:before="120" w:after="120"/>
      <w:outlineLvl w:val="7"/>
    </w:pPr>
    <w:rPr>
      <w:rFonts w:ascii="Arial"/>
      <w:color w:val="000000"/>
    </w:rPr>
  </w:style>
  <w:style w:type="paragraph" w:customStyle="1" w:styleId="Level9ArialRegular">
    <w:name w:val="Level 9 Arial Regular"/>
    <w:uiPriority w:val="99"/>
    <w:rsid w:val="00C862A4"/>
    <w:pPr>
      <w:numPr>
        <w:ilvl w:val="8"/>
        <w:numId w:val="1"/>
      </w:numPr>
      <w:spacing w:before="120" w:after="120"/>
      <w:outlineLvl w:val="8"/>
    </w:pPr>
    <w:rPr>
      <w:rFonts w:ascii="Arial"/>
      <w:color w:val="000000"/>
    </w:rPr>
  </w:style>
  <w:style w:type="paragraph" w:customStyle="1" w:styleId="HeaderArialRegular">
    <w:name w:val="Header Arial Regular"/>
    <w:uiPriority w:val="99"/>
    <w:rsid w:val="00C862A4"/>
    <w:pPr>
      <w:tabs>
        <w:tab w:val="center" w:pos="5400"/>
        <w:tab w:val="right" w:pos="10800"/>
      </w:tabs>
      <w:spacing w:before="120" w:after="120"/>
    </w:pPr>
    <w:rPr>
      <w:rFonts w:ascii="Arial"/>
      <w:color w:val="000000"/>
    </w:rPr>
  </w:style>
  <w:style w:type="paragraph" w:customStyle="1" w:styleId="FooterArialRegular">
    <w:name w:val="Footer Arial Regular"/>
    <w:uiPriority w:val="99"/>
    <w:rsid w:val="00C862A4"/>
    <w:pPr>
      <w:tabs>
        <w:tab w:val="center" w:pos="5400"/>
        <w:tab w:val="right" w:pos="10800"/>
      </w:tabs>
      <w:spacing w:before="120" w:after="120"/>
    </w:pPr>
    <w:rPr>
      <w:rFonts w:ascii="Arial"/>
      <w:color w:val="000000"/>
    </w:rPr>
  </w:style>
  <w:style w:type="paragraph" w:customStyle="1" w:styleId="Level1ArialRegular-def2">
    <w:name w:val="Level 1 Arial Regular-def2"/>
    <w:uiPriority w:val="99"/>
    <w:rsid w:val="00C862A4"/>
    <w:pPr>
      <w:numPr>
        <w:numId w:val="2"/>
      </w:numPr>
      <w:spacing w:before="120" w:after="120"/>
      <w:outlineLvl w:val="0"/>
    </w:pPr>
    <w:rPr>
      <w:rFonts w:ascii="Arial"/>
      <w:color w:val="000000"/>
    </w:rPr>
  </w:style>
  <w:style w:type="paragraph" w:customStyle="1" w:styleId="Level2ArialRegular-def2">
    <w:name w:val="Level 2 Arial Regular-def2"/>
    <w:uiPriority w:val="99"/>
    <w:rsid w:val="00C862A4"/>
    <w:pPr>
      <w:numPr>
        <w:ilvl w:val="1"/>
        <w:numId w:val="2"/>
      </w:numPr>
      <w:spacing w:before="120" w:after="120"/>
      <w:outlineLvl w:val="1"/>
    </w:pPr>
    <w:rPr>
      <w:rFonts w:ascii="Arial"/>
      <w:color w:val="000000"/>
    </w:rPr>
  </w:style>
  <w:style w:type="paragraph" w:customStyle="1" w:styleId="Level3ArialRegular-def2">
    <w:name w:val="Level 3 Arial Regular-def2"/>
    <w:uiPriority w:val="99"/>
    <w:rsid w:val="00C862A4"/>
    <w:pPr>
      <w:numPr>
        <w:ilvl w:val="2"/>
        <w:numId w:val="2"/>
      </w:numPr>
      <w:spacing w:before="120" w:after="120"/>
      <w:outlineLvl w:val="2"/>
    </w:pPr>
    <w:rPr>
      <w:rFonts w:ascii="Arial"/>
      <w:color w:val="000000"/>
    </w:rPr>
  </w:style>
  <w:style w:type="paragraph" w:customStyle="1" w:styleId="Level4ArialRegular-def2">
    <w:name w:val="Level 4 Arial Regular-def2"/>
    <w:uiPriority w:val="99"/>
    <w:rsid w:val="00C862A4"/>
    <w:pPr>
      <w:numPr>
        <w:ilvl w:val="3"/>
        <w:numId w:val="2"/>
      </w:numPr>
      <w:spacing w:before="120" w:after="120"/>
      <w:outlineLvl w:val="3"/>
    </w:pPr>
    <w:rPr>
      <w:rFonts w:ascii="Arial"/>
      <w:color w:val="000000"/>
    </w:rPr>
  </w:style>
  <w:style w:type="paragraph" w:customStyle="1" w:styleId="Level5ArialRegular-def2">
    <w:name w:val="Level 5 Arial Regular-def2"/>
    <w:uiPriority w:val="99"/>
    <w:rsid w:val="00C862A4"/>
    <w:pPr>
      <w:numPr>
        <w:ilvl w:val="4"/>
        <w:numId w:val="2"/>
      </w:numPr>
      <w:spacing w:before="120" w:after="120"/>
      <w:outlineLvl w:val="4"/>
    </w:pPr>
    <w:rPr>
      <w:rFonts w:ascii="Arial"/>
      <w:color w:val="000000"/>
    </w:rPr>
  </w:style>
  <w:style w:type="paragraph" w:customStyle="1" w:styleId="Level6ArialRegular-def2">
    <w:name w:val="Level 6 Arial Regular-def2"/>
    <w:uiPriority w:val="99"/>
    <w:rsid w:val="00C862A4"/>
    <w:pPr>
      <w:numPr>
        <w:ilvl w:val="5"/>
        <w:numId w:val="2"/>
      </w:numPr>
      <w:spacing w:before="120" w:after="120"/>
      <w:outlineLvl w:val="5"/>
    </w:pPr>
    <w:rPr>
      <w:rFonts w:ascii="Arial"/>
      <w:color w:val="000000"/>
    </w:rPr>
  </w:style>
  <w:style w:type="paragraph" w:customStyle="1" w:styleId="Level7ArialRegular-def2">
    <w:name w:val="Level 7 Arial Regular-def2"/>
    <w:uiPriority w:val="99"/>
    <w:rsid w:val="00C862A4"/>
    <w:pPr>
      <w:numPr>
        <w:ilvl w:val="6"/>
        <w:numId w:val="2"/>
      </w:numPr>
      <w:spacing w:before="120" w:after="120"/>
      <w:outlineLvl w:val="6"/>
    </w:pPr>
    <w:rPr>
      <w:rFonts w:ascii="Arial"/>
      <w:color w:val="000000"/>
    </w:rPr>
  </w:style>
  <w:style w:type="paragraph" w:customStyle="1" w:styleId="Level8ArialRegular-def2">
    <w:name w:val="Level 8 Arial Regular-def2"/>
    <w:uiPriority w:val="99"/>
    <w:rsid w:val="00C862A4"/>
    <w:pPr>
      <w:numPr>
        <w:ilvl w:val="7"/>
        <w:numId w:val="2"/>
      </w:numPr>
      <w:spacing w:before="120" w:after="120"/>
      <w:outlineLvl w:val="7"/>
    </w:pPr>
    <w:rPr>
      <w:rFonts w:ascii="Arial"/>
      <w:color w:val="000000"/>
    </w:rPr>
  </w:style>
  <w:style w:type="paragraph" w:customStyle="1" w:styleId="Level9ArialRegular-def2">
    <w:name w:val="Level 9 Arial Regular-def2"/>
    <w:uiPriority w:val="99"/>
    <w:rsid w:val="00C862A4"/>
    <w:pPr>
      <w:numPr>
        <w:ilvl w:val="8"/>
        <w:numId w:val="2"/>
      </w:numPr>
      <w:spacing w:before="120" w:after="120"/>
      <w:outlineLvl w:val="8"/>
    </w:pPr>
    <w:rPr>
      <w:rFonts w:ascii="Arial"/>
      <w:color w:val="000000"/>
    </w:rPr>
  </w:style>
  <w:style w:type="paragraph" w:customStyle="1" w:styleId="UpsideAltStyle">
    <w:name w:val="UpsideAltStyle"/>
    <w:uiPriority w:val="99"/>
    <w:rsid w:val="00C862A4"/>
    <w:pPr>
      <w:shd w:val="clear" w:color="auto" w:fill="DDECFF"/>
    </w:pPr>
    <w:rPr>
      <w:rFonts w:ascii="Times New Romanl"/>
      <w:b/>
      <w:color w:val="0000FF"/>
      <w:szCs w:val="20"/>
    </w:rPr>
  </w:style>
  <w:style w:type="paragraph" w:customStyle="1" w:styleId="Level1ArialRegular-def3">
    <w:name w:val="Level 1 Arial Regular-def3"/>
    <w:uiPriority w:val="99"/>
    <w:rsid w:val="00C862A4"/>
    <w:pPr>
      <w:numPr>
        <w:numId w:val="3"/>
      </w:numPr>
      <w:spacing w:before="120" w:after="120"/>
      <w:outlineLvl w:val="0"/>
    </w:pPr>
    <w:rPr>
      <w:rFonts w:ascii="Arial"/>
      <w:color w:val="000000"/>
    </w:rPr>
  </w:style>
  <w:style w:type="paragraph" w:customStyle="1" w:styleId="Level2ArialRegular-def3">
    <w:name w:val="Level 2 Arial Regular-def3"/>
    <w:uiPriority w:val="99"/>
    <w:rsid w:val="00C862A4"/>
    <w:pPr>
      <w:numPr>
        <w:ilvl w:val="1"/>
        <w:numId w:val="3"/>
      </w:numPr>
      <w:spacing w:before="120" w:after="120"/>
      <w:outlineLvl w:val="1"/>
    </w:pPr>
    <w:rPr>
      <w:rFonts w:ascii="Arial"/>
      <w:color w:val="000000"/>
    </w:rPr>
  </w:style>
  <w:style w:type="paragraph" w:customStyle="1" w:styleId="Level3ArialRegular-def3">
    <w:name w:val="Level 3 Arial Regular-def3"/>
    <w:uiPriority w:val="99"/>
    <w:rsid w:val="00C862A4"/>
    <w:pPr>
      <w:numPr>
        <w:ilvl w:val="2"/>
        <w:numId w:val="3"/>
      </w:numPr>
      <w:spacing w:before="120" w:after="120"/>
      <w:outlineLvl w:val="2"/>
    </w:pPr>
    <w:rPr>
      <w:rFonts w:ascii="Arial"/>
      <w:color w:val="000000"/>
    </w:rPr>
  </w:style>
  <w:style w:type="paragraph" w:customStyle="1" w:styleId="Level4ArialRegular-def3">
    <w:name w:val="Level 4 Arial Regular-def3"/>
    <w:uiPriority w:val="99"/>
    <w:rsid w:val="00C862A4"/>
    <w:pPr>
      <w:numPr>
        <w:ilvl w:val="3"/>
        <w:numId w:val="3"/>
      </w:numPr>
      <w:spacing w:before="120" w:after="120"/>
      <w:outlineLvl w:val="3"/>
    </w:pPr>
    <w:rPr>
      <w:rFonts w:ascii="Arial"/>
      <w:color w:val="000000"/>
    </w:rPr>
  </w:style>
  <w:style w:type="paragraph" w:customStyle="1" w:styleId="Level5ArialRegular-def3">
    <w:name w:val="Level 5 Arial Regular-def3"/>
    <w:uiPriority w:val="99"/>
    <w:rsid w:val="00C862A4"/>
    <w:pPr>
      <w:numPr>
        <w:ilvl w:val="4"/>
        <w:numId w:val="3"/>
      </w:numPr>
      <w:spacing w:before="120" w:after="120"/>
      <w:outlineLvl w:val="4"/>
    </w:pPr>
    <w:rPr>
      <w:rFonts w:ascii="Arial"/>
      <w:color w:val="000000"/>
    </w:rPr>
  </w:style>
  <w:style w:type="paragraph" w:customStyle="1" w:styleId="Level6ArialRegular-def3">
    <w:name w:val="Level 6 Arial Regular-def3"/>
    <w:uiPriority w:val="99"/>
    <w:rsid w:val="00C862A4"/>
    <w:pPr>
      <w:numPr>
        <w:ilvl w:val="5"/>
        <w:numId w:val="3"/>
      </w:numPr>
      <w:spacing w:before="120" w:after="120"/>
      <w:outlineLvl w:val="5"/>
    </w:pPr>
    <w:rPr>
      <w:rFonts w:ascii="Arial"/>
      <w:color w:val="000000"/>
    </w:rPr>
  </w:style>
  <w:style w:type="paragraph" w:customStyle="1" w:styleId="Level7ArialRegular-def3">
    <w:name w:val="Level 7 Arial Regular-def3"/>
    <w:uiPriority w:val="99"/>
    <w:rsid w:val="00C862A4"/>
    <w:pPr>
      <w:numPr>
        <w:ilvl w:val="6"/>
        <w:numId w:val="3"/>
      </w:numPr>
      <w:spacing w:before="120" w:after="120"/>
      <w:outlineLvl w:val="6"/>
    </w:pPr>
    <w:rPr>
      <w:rFonts w:ascii="Arial"/>
      <w:color w:val="000000"/>
    </w:rPr>
  </w:style>
  <w:style w:type="paragraph" w:customStyle="1" w:styleId="Level8ArialRegular-def3">
    <w:name w:val="Level 8 Arial Regular-def3"/>
    <w:uiPriority w:val="99"/>
    <w:rsid w:val="00C862A4"/>
    <w:pPr>
      <w:numPr>
        <w:ilvl w:val="7"/>
        <w:numId w:val="3"/>
      </w:numPr>
      <w:spacing w:before="120" w:after="120"/>
      <w:outlineLvl w:val="7"/>
    </w:pPr>
    <w:rPr>
      <w:rFonts w:ascii="Arial"/>
      <w:color w:val="000000"/>
    </w:rPr>
  </w:style>
  <w:style w:type="paragraph" w:customStyle="1" w:styleId="Level9ArialRegular-def3">
    <w:name w:val="Level 9 Arial Regular-def3"/>
    <w:uiPriority w:val="99"/>
    <w:rsid w:val="00C862A4"/>
    <w:pPr>
      <w:numPr>
        <w:ilvl w:val="8"/>
        <w:numId w:val="3"/>
      </w:numPr>
      <w:spacing w:before="120" w:after="120"/>
      <w:outlineLvl w:val="8"/>
    </w:pPr>
    <w:rPr>
      <w:rFonts w:ascii="Arial"/>
      <w:color w:val="000000"/>
    </w:rPr>
  </w:style>
  <w:style w:type="paragraph" w:customStyle="1" w:styleId="Level1ArialRegular-def4">
    <w:name w:val="Level 1 Arial Regular-def4"/>
    <w:uiPriority w:val="99"/>
    <w:rsid w:val="00C862A4"/>
    <w:pPr>
      <w:numPr>
        <w:numId w:val="6"/>
      </w:numPr>
      <w:spacing w:before="120" w:after="120"/>
      <w:outlineLvl w:val="0"/>
    </w:pPr>
    <w:rPr>
      <w:rFonts w:ascii="Arial"/>
      <w:color w:val="000000"/>
    </w:rPr>
  </w:style>
  <w:style w:type="paragraph" w:customStyle="1" w:styleId="Level2ArialRegular-def4">
    <w:name w:val="Level 2 Arial Regular-def4"/>
    <w:uiPriority w:val="99"/>
    <w:rsid w:val="00C862A4"/>
    <w:pPr>
      <w:numPr>
        <w:ilvl w:val="1"/>
        <w:numId w:val="6"/>
      </w:numPr>
      <w:spacing w:before="120" w:after="120"/>
      <w:outlineLvl w:val="1"/>
    </w:pPr>
    <w:rPr>
      <w:rFonts w:ascii="Arial"/>
      <w:color w:val="000000"/>
    </w:rPr>
  </w:style>
  <w:style w:type="paragraph" w:customStyle="1" w:styleId="Level3ArialRegular-def4">
    <w:name w:val="Level 3 Arial Regular-def4"/>
    <w:uiPriority w:val="99"/>
    <w:rsid w:val="00C862A4"/>
    <w:pPr>
      <w:numPr>
        <w:ilvl w:val="2"/>
        <w:numId w:val="6"/>
      </w:numPr>
      <w:spacing w:before="120" w:after="120"/>
      <w:outlineLvl w:val="2"/>
    </w:pPr>
    <w:rPr>
      <w:rFonts w:ascii="Arial"/>
      <w:color w:val="000000"/>
    </w:rPr>
  </w:style>
  <w:style w:type="paragraph" w:customStyle="1" w:styleId="Level4ArialRegular-def4">
    <w:name w:val="Level 4 Arial Regular-def4"/>
    <w:uiPriority w:val="99"/>
    <w:rsid w:val="00C862A4"/>
    <w:pPr>
      <w:numPr>
        <w:ilvl w:val="3"/>
        <w:numId w:val="6"/>
      </w:numPr>
      <w:spacing w:before="120" w:after="120"/>
      <w:outlineLvl w:val="3"/>
    </w:pPr>
    <w:rPr>
      <w:rFonts w:ascii="Arial"/>
      <w:color w:val="000000"/>
    </w:rPr>
  </w:style>
  <w:style w:type="paragraph" w:customStyle="1" w:styleId="Level5ArialRegular-def4">
    <w:name w:val="Level 5 Arial Regular-def4"/>
    <w:uiPriority w:val="99"/>
    <w:rsid w:val="00C862A4"/>
    <w:pPr>
      <w:numPr>
        <w:ilvl w:val="4"/>
        <w:numId w:val="6"/>
      </w:numPr>
      <w:spacing w:before="120" w:after="120"/>
      <w:outlineLvl w:val="4"/>
    </w:pPr>
    <w:rPr>
      <w:rFonts w:ascii="Arial"/>
      <w:color w:val="000000"/>
    </w:rPr>
  </w:style>
  <w:style w:type="paragraph" w:customStyle="1" w:styleId="Level6ArialRegular-def4">
    <w:name w:val="Level 6 Arial Regular-def4"/>
    <w:uiPriority w:val="99"/>
    <w:rsid w:val="00C862A4"/>
    <w:pPr>
      <w:numPr>
        <w:ilvl w:val="5"/>
        <w:numId w:val="6"/>
      </w:numPr>
      <w:spacing w:before="120" w:after="120"/>
      <w:outlineLvl w:val="5"/>
    </w:pPr>
    <w:rPr>
      <w:rFonts w:ascii="Arial"/>
      <w:color w:val="000000"/>
    </w:rPr>
  </w:style>
  <w:style w:type="paragraph" w:customStyle="1" w:styleId="Level7ArialRegular-def4">
    <w:name w:val="Level 7 Arial Regular-def4"/>
    <w:uiPriority w:val="99"/>
    <w:rsid w:val="00C862A4"/>
    <w:pPr>
      <w:numPr>
        <w:ilvl w:val="6"/>
        <w:numId w:val="6"/>
      </w:numPr>
      <w:spacing w:before="120" w:after="120"/>
      <w:outlineLvl w:val="6"/>
    </w:pPr>
    <w:rPr>
      <w:rFonts w:ascii="Arial"/>
      <w:color w:val="000000"/>
    </w:rPr>
  </w:style>
  <w:style w:type="paragraph" w:customStyle="1" w:styleId="Level8ArialRegular-def4">
    <w:name w:val="Level 8 Arial Regular-def4"/>
    <w:uiPriority w:val="99"/>
    <w:rsid w:val="00C862A4"/>
    <w:pPr>
      <w:numPr>
        <w:ilvl w:val="7"/>
        <w:numId w:val="6"/>
      </w:numPr>
      <w:spacing w:before="120" w:after="120"/>
      <w:outlineLvl w:val="7"/>
    </w:pPr>
    <w:rPr>
      <w:rFonts w:ascii="Arial"/>
      <w:color w:val="000000"/>
    </w:rPr>
  </w:style>
  <w:style w:type="paragraph" w:customStyle="1" w:styleId="Level9ArialRegular-def4">
    <w:name w:val="Level 9 Arial Regular-def4"/>
    <w:uiPriority w:val="99"/>
    <w:rsid w:val="00C862A4"/>
    <w:pPr>
      <w:numPr>
        <w:ilvl w:val="8"/>
        <w:numId w:val="6"/>
      </w:numPr>
      <w:spacing w:before="120" w:after="120"/>
      <w:outlineLvl w:val="8"/>
    </w:pPr>
    <w:rPr>
      <w:rFonts w:ascii="Arial"/>
      <w:color w:val="000000"/>
    </w:rPr>
  </w:style>
  <w:style w:type="paragraph" w:customStyle="1" w:styleId="Level1ArialRegular-def5">
    <w:name w:val="Level 1 Arial Regular-def5"/>
    <w:uiPriority w:val="99"/>
    <w:rsid w:val="00C862A4"/>
    <w:pPr>
      <w:numPr>
        <w:numId w:val="5"/>
      </w:numPr>
      <w:spacing w:before="120" w:after="120"/>
      <w:outlineLvl w:val="0"/>
    </w:pPr>
    <w:rPr>
      <w:rFonts w:ascii="Arial"/>
      <w:color w:val="000000"/>
    </w:rPr>
  </w:style>
  <w:style w:type="paragraph" w:customStyle="1" w:styleId="Level2ArialRegular-def5">
    <w:name w:val="Level 2 Arial Regular-def5"/>
    <w:uiPriority w:val="99"/>
    <w:rsid w:val="00C862A4"/>
    <w:pPr>
      <w:numPr>
        <w:ilvl w:val="1"/>
        <w:numId w:val="5"/>
      </w:numPr>
      <w:tabs>
        <w:tab w:val="left" w:pos="590"/>
      </w:tabs>
      <w:spacing w:before="120" w:after="120"/>
      <w:outlineLvl w:val="1"/>
    </w:pPr>
    <w:rPr>
      <w:rFonts w:ascii="Arial"/>
      <w:color w:val="000000"/>
    </w:rPr>
  </w:style>
  <w:style w:type="paragraph" w:customStyle="1" w:styleId="Level3ArialRegular-def5">
    <w:name w:val="Level 3 Arial Regular-def5"/>
    <w:uiPriority w:val="99"/>
    <w:rsid w:val="00C862A4"/>
    <w:pPr>
      <w:numPr>
        <w:ilvl w:val="2"/>
        <w:numId w:val="5"/>
      </w:numPr>
      <w:tabs>
        <w:tab w:val="left" w:pos="590"/>
      </w:tabs>
      <w:spacing w:before="120" w:after="120"/>
      <w:outlineLvl w:val="2"/>
    </w:pPr>
    <w:rPr>
      <w:rFonts w:ascii="Arial"/>
      <w:color w:val="000000"/>
    </w:rPr>
  </w:style>
  <w:style w:type="paragraph" w:customStyle="1" w:styleId="Level4ArialRegular-def5">
    <w:name w:val="Level 4 Arial Regular-def5"/>
    <w:uiPriority w:val="99"/>
    <w:rsid w:val="00C862A4"/>
    <w:pPr>
      <w:numPr>
        <w:ilvl w:val="3"/>
        <w:numId w:val="5"/>
      </w:numPr>
      <w:tabs>
        <w:tab w:val="left" w:pos="590"/>
      </w:tabs>
      <w:spacing w:before="120" w:after="120"/>
      <w:outlineLvl w:val="3"/>
    </w:pPr>
    <w:rPr>
      <w:rFonts w:ascii="Arial"/>
      <w:color w:val="000000"/>
    </w:rPr>
  </w:style>
  <w:style w:type="paragraph" w:customStyle="1" w:styleId="Level5ArialRegular-def5">
    <w:name w:val="Level 5 Arial Regular-def5"/>
    <w:uiPriority w:val="99"/>
    <w:rsid w:val="00C862A4"/>
    <w:pPr>
      <w:numPr>
        <w:ilvl w:val="4"/>
        <w:numId w:val="5"/>
      </w:numPr>
      <w:tabs>
        <w:tab w:val="left" w:pos="590"/>
      </w:tabs>
      <w:spacing w:before="120" w:after="120"/>
      <w:outlineLvl w:val="4"/>
    </w:pPr>
    <w:rPr>
      <w:rFonts w:ascii="Arial"/>
      <w:color w:val="000000"/>
    </w:rPr>
  </w:style>
  <w:style w:type="paragraph" w:customStyle="1" w:styleId="Level6ArialRegular-def5">
    <w:name w:val="Level 6 Arial Regular-def5"/>
    <w:uiPriority w:val="99"/>
    <w:rsid w:val="00C862A4"/>
    <w:pPr>
      <w:numPr>
        <w:ilvl w:val="5"/>
        <w:numId w:val="5"/>
      </w:numPr>
      <w:tabs>
        <w:tab w:val="left" w:pos="590"/>
      </w:tabs>
      <w:spacing w:before="120" w:after="120"/>
      <w:outlineLvl w:val="5"/>
    </w:pPr>
    <w:rPr>
      <w:rFonts w:ascii="Arial"/>
      <w:color w:val="000000"/>
    </w:rPr>
  </w:style>
  <w:style w:type="paragraph" w:customStyle="1" w:styleId="Level7ArialRegular-def5">
    <w:name w:val="Level 7 Arial Regular-def5"/>
    <w:uiPriority w:val="99"/>
    <w:rsid w:val="00C862A4"/>
    <w:pPr>
      <w:numPr>
        <w:ilvl w:val="6"/>
        <w:numId w:val="5"/>
      </w:numPr>
      <w:tabs>
        <w:tab w:val="left" w:pos="590"/>
      </w:tabs>
      <w:spacing w:before="120" w:after="120"/>
      <w:outlineLvl w:val="6"/>
    </w:pPr>
    <w:rPr>
      <w:rFonts w:ascii="Arial"/>
      <w:color w:val="000000"/>
    </w:rPr>
  </w:style>
  <w:style w:type="paragraph" w:customStyle="1" w:styleId="Level8ArialRegular-def5">
    <w:name w:val="Level 8 Arial Regular-def5"/>
    <w:uiPriority w:val="99"/>
    <w:rsid w:val="00C862A4"/>
    <w:pPr>
      <w:numPr>
        <w:ilvl w:val="7"/>
        <w:numId w:val="5"/>
      </w:numPr>
      <w:tabs>
        <w:tab w:val="left" w:pos="590"/>
      </w:tabs>
      <w:spacing w:before="120" w:after="120"/>
      <w:outlineLvl w:val="7"/>
    </w:pPr>
    <w:rPr>
      <w:rFonts w:ascii="Arial"/>
      <w:color w:val="000000"/>
    </w:rPr>
  </w:style>
  <w:style w:type="paragraph" w:customStyle="1" w:styleId="Level9ArialRegular-def5">
    <w:name w:val="Level 9 Arial Regular-def5"/>
    <w:uiPriority w:val="99"/>
    <w:rsid w:val="00C862A4"/>
    <w:pPr>
      <w:numPr>
        <w:ilvl w:val="8"/>
        <w:numId w:val="5"/>
      </w:numPr>
      <w:tabs>
        <w:tab w:val="left" w:pos="590"/>
      </w:tabs>
      <w:spacing w:before="120" w:after="120"/>
      <w:outlineLvl w:val="8"/>
    </w:pPr>
    <w:rPr>
      <w:rFonts w:ascii="Arial"/>
      <w:color w:val="000000"/>
    </w:rPr>
  </w:style>
  <w:style w:type="table" w:customStyle="1" w:styleId="UpsideTable633203">
    <w:name w:val="UpsideTable633203"/>
    <w:uiPriority w:val="99"/>
    <w:rsid w:val="00C862A4"/>
    <w:rPr>
      <w:rFonts w:ascii="Arial" w:hAnsi="Arial"/>
      <w:sz w:val="20"/>
      <w:szCs w:val="20"/>
    </w:rPr>
    <w:tblPr>
      <w:tblCellMar>
        <w:top w:w="0" w:type="dxa"/>
        <w:left w:w="108" w:type="dxa"/>
        <w:bottom w:w="0" w:type="dxa"/>
        <w:right w:w="108" w:type="dxa"/>
      </w:tblCellMar>
    </w:tblPr>
  </w:style>
  <w:style w:type="table" w:customStyle="1" w:styleId="UpsideTable633206">
    <w:name w:val="UpsideTable633206"/>
    <w:uiPriority w:val="99"/>
    <w:rsid w:val="00C862A4"/>
    <w:rPr>
      <w:rFonts w:ascii="Arial" w:hAnsi="Arial"/>
      <w:szCs w:val="20"/>
    </w:rPr>
    <w:tblPr>
      <w:tblCellMar>
        <w:top w:w="0" w:type="dxa"/>
        <w:left w:w="108" w:type="dxa"/>
        <w:bottom w:w="0" w:type="dxa"/>
        <w:right w:w="108" w:type="dxa"/>
      </w:tblCellMar>
    </w:tblPr>
  </w:style>
  <w:style w:type="table" w:customStyle="1" w:styleId="UpsideTable633209">
    <w:name w:val="UpsideTable633209"/>
    <w:uiPriority w:val="99"/>
    <w:rsid w:val="00C862A4"/>
    <w:rPr>
      <w:rFonts w:ascii="Arial" w:hAnsi="Arial"/>
      <w:szCs w:val="20"/>
    </w:rPr>
    <w:tblPr>
      <w:tblCellMar>
        <w:top w:w="0" w:type="dxa"/>
        <w:left w:w="108" w:type="dxa"/>
        <w:bottom w:w="0" w:type="dxa"/>
        <w:right w:w="108" w:type="dxa"/>
      </w:tblCellMar>
    </w:tblPr>
  </w:style>
  <w:style w:type="table" w:customStyle="1" w:styleId="UpsideTable633326">
    <w:name w:val="UpsideTable633326"/>
    <w:uiPriority w:val="99"/>
    <w:rsid w:val="00C862A4"/>
    <w:rPr>
      <w:rFonts w:ascii="Arial" w:hAnsi="Arial"/>
      <w:sz w:val="20"/>
      <w:szCs w:val="20"/>
    </w:rPr>
    <w:tblPr>
      <w:tblCellMar>
        <w:top w:w="0" w:type="dxa"/>
        <w:left w:w="108" w:type="dxa"/>
        <w:bottom w:w="0" w:type="dxa"/>
        <w:right w:w="108" w:type="dxa"/>
      </w:tblCellMar>
    </w:tblPr>
  </w:style>
  <w:style w:type="paragraph" w:styleId="Header">
    <w:name w:val="header"/>
    <w:basedOn w:val="Normal"/>
    <w:link w:val="HeaderChar"/>
    <w:uiPriority w:val="99"/>
    <w:rsid w:val="00585542"/>
    <w:pPr>
      <w:tabs>
        <w:tab w:val="center" w:pos="4320"/>
        <w:tab w:val="right" w:pos="8640"/>
      </w:tabs>
    </w:pPr>
  </w:style>
  <w:style w:type="character" w:customStyle="1" w:styleId="HeaderChar">
    <w:name w:val="Header Char"/>
    <w:basedOn w:val="DefaultParagraphFont"/>
    <w:link w:val="Header"/>
    <w:uiPriority w:val="99"/>
    <w:rsid w:val="00C50B76"/>
    <w:rPr>
      <w:sz w:val="20"/>
      <w:szCs w:val="20"/>
    </w:rPr>
  </w:style>
  <w:style w:type="paragraph" w:styleId="Footer">
    <w:name w:val="footer"/>
    <w:basedOn w:val="Normal"/>
    <w:link w:val="FooterChar"/>
    <w:rsid w:val="00585542"/>
    <w:pPr>
      <w:tabs>
        <w:tab w:val="center" w:pos="4320"/>
        <w:tab w:val="right" w:pos="8640"/>
      </w:tabs>
    </w:pPr>
  </w:style>
  <w:style w:type="character" w:customStyle="1" w:styleId="FooterChar">
    <w:name w:val="Footer Char"/>
    <w:basedOn w:val="DefaultParagraphFont"/>
    <w:link w:val="Footer"/>
    <w:uiPriority w:val="99"/>
    <w:semiHidden/>
    <w:rsid w:val="00C50B76"/>
    <w:rPr>
      <w:sz w:val="20"/>
      <w:szCs w:val="20"/>
    </w:rPr>
  </w:style>
  <w:style w:type="character" w:styleId="Hyperlink">
    <w:name w:val="Hyperlink"/>
    <w:basedOn w:val="DefaultParagraphFont"/>
    <w:uiPriority w:val="99"/>
    <w:rsid w:val="0074194D"/>
    <w:rPr>
      <w:rFonts w:cs="Times New Roman"/>
      <w:color w:val="0000FF"/>
      <w:u w:val="single"/>
    </w:rPr>
  </w:style>
  <w:style w:type="paragraph" w:styleId="BalloonText">
    <w:name w:val="Balloon Text"/>
    <w:basedOn w:val="Normal"/>
    <w:link w:val="BalloonTextChar"/>
    <w:uiPriority w:val="99"/>
    <w:semiHidden/>
    <w:rsid w:val="007170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709F"/>
    <w:rPr>
      <w:rFonts w:ascii="Tahoma" w:hAnsi="Tahoma" w:cs="Tahoma"/>
      <w:sz w:val="16"/>
      <w:szCs w:val="16"/>
    </w:rPr>
  </w:style>
  <w:style w:type="character" w:styleId="CommentReference">
    <w:name w:val="annotation reference"/>
    <w:basedOn w:val="DefaultParagraphFont"/>
    <w:uiPriority w:val="99"/>
    <w:semiHidden/>
    <w:rsid w:val="00BF0A2A"/>
    <w:rPr>
      <w:rFonts w:cs="Times New Roman"/>
      <w:sz w:val="16"/>
      <w:szCs w:val="16"/>
    </w:rPr>
  </w:style>
  <w:style w:type="paragraph" w:styleId="CommentText">
    <w:name w:val="annotation text"/>
    <w:basedOn w:val="Normal"/>
    <w:link w:val="CommentTextChar"/>
    <w:uiPriority w:val="99"/>
    <w:rsid w:val="00BF0A2A"/>
  </w:style>
  <w:style w:type="character" w:customStyle="1" w:styleId="CommentTextChar">
    <w:name w:val="Comment Text Char"/>
    <w:basedOn w:val="DefaultParagraphFont"/>
    <w:link w:val="CommentText"/>
    <w:uiPriority w:val="99"/>
    <w:locked/>
    <w:rsid w:val="00BF0A2A"/>
    <w:rPr>
      <w:rFonts w:cs="Times New Roman"/>
    </w:rPr>
  </w:style>
  <w:style w:type="paragraph" w:styleId="CommentSubject">
    <w:name w:val="annotation subject"/>
    <w:basedOn w:val="CommentText"/>
    <w:next w:val="CommentText"/>
    <w:link w:val="CommentSubjectChar"/>
    <w:uiPriority w:val="99"/>
    <w:semiHidden/>
    <w:rsid w:val="00BF0A2A"/>
    <w:rPr>
      <w:b/>
      <w:bCs/>
    </w:rPr>
  </w:style>
  <w:style w:type="character" w:customStyle="1" w:styleId="CommentSubjectChar">
    <w:name w:val="Comment Subject Char"/>
    <w:basedOn w:val="CommentTextChar"/>
    <w:link w:val="CommentSubject"/>
    <w:uiPriority w:val="99"/>
    <w:semiHidden/>
    <w:locked/>
    <w:rsid w:val="00BF0A2A"/>
    <w:rPr>
      <w:rFonts w:cs="Times New Roman"/>
      <w:b/>
      <w:bCs/>
    </w:rPr>
  </w:style>
  <w:style w:type="paragraph" w:customStyle="1" w:styleId="Document1">
    <w:name w:val="Document 1"/>
    <w:uiPriority w:val="99"/>
    <w:rsid w:val="00FF04E0"/>
    <w:pPr>
      <w:keepNext/>
      <w:keepLines/>
      <w:tabs>
        <w:tab w:val="left" w:pos="-720"/>
      </w:tabs>
      <w:suppressAutoHyphens/>
    </w:pPr>
    <w:rPr>
      <w:rFonts w:ascii="Courier" w:hAnsi="Courier"/>
      <w:sz w:val="20"/>
      <w:szCs w:val="20"/>
    </w:rPr>
  </w:style>
  <w:style w:type="paragraph" w:styleId="BodyText">
    <w:name w:val="Body Text"/>
    <w:basedOn w:val="Normal"/>
    <w:link w:val="BodyTextChar"/>
    <w:rsid w:val="00262B41"/>
    <w:pPr>
      <w:jc w:val="center"/>
    </w:pPr>
    <w:rPr>
      <w:b/>
      <w:sz w:val="28"/>
    </w:rPr>
  </w:style>
  <w:style w:type="character" w:customStyle="1" w:styleId="BodyTextChar">
    <w:name w:val="Body Text Char"/>
    <w:basedOn w:val="DefaultParagraphFont"/>
    <w:link w:val="BodyText"/>
    <w:rsid w:val="00262B41"/>
    <w:rPr>
      <w:rFonts w:ascii="Arial" w:hAnsi="Arial"/>
      <w:b/>
      <w:sz w:val="28"/>
      <w:szCs w:val="20"/>
    </w:rPr>
  </w:style>
  <w:style w:type="character" w:styleId="PageNumber">
    <w:name w:val="page number"/>
    <w:basedOn w:val="DefaultParagraphFont"/>
    <w:rsid w:val="00262B41"/>
  </w:style>
  <w:style w:type="paragraph" w:customStyle="1" w:styleId="NUMBERINGI">
    <w:name w:val="NUMBERING I"/>
    <w:basedOn w:val="Header"/>
    <w:rsid w:val="00262B41"/>
    <w:pPr>
      <w:numPr>
        <w:numId w:val="8"/>
      </w:numPr>
      <w:tabs>
        <w:tab w:val="clear" w:pos="4320"/>
        <w:tab w:val="clear" w:pos="8640"/>
      </w:tabs>
      <w:spacing w:before="240"/>
    </w:pPr>
    <w:rPr>
      <w:b/>
      <w:sz w:val="24"/>
      <w:u w:val="single"/>
    </w:rPr>
  </w:style>
  <w:style w:type="character" w:styleId="FollowedHyperlink">
    <w:name w:val="FollowedHyperlink"/>
    <w:basedOn w:val="DefaultParagraphFont"/>
    <w:uiPriority w:val="99"/>
    <w:semiHidden/>
    <w:unhideWhenUsed/>
    <w:rsid w:val="00262B41"/>
    <w:rPr>
      <w:color w:val="800080" w:themeColor="followedHyperlink"/>
      <w:u w:val="single"/>
    </w:rPr>
  </w:style>
  <w:style w:type="paragraph" w:styleId="ListParagraph">
    <w:name w:val="List Paragraph"/>
    <w:basedOn w:val="Normal"/>
    <w:uiPriority w:val="34"/>
    <w:qFormat/>
    <w:rsid w:val="008D4A3B"/>
    <w:pPr>
      <w:ind w:left="720"/>
      <w:contextualSpacing/>
    </w:pPr>
  </w:style>
  <w:style w:type="table" w:styleId="TableGrid">
    <w:name w:val="Table Grid"/>
    <w:basedOn w:val="TableNormal"/>
    <w:uiPriority w:val="59"/>
    <w:locked/>
    <w:rsid w:val="00403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5D60DB"/>
    <w:rPr>
      <w:color w:val="605E5C"/>
      <w:shd w:val="clear" w:color="auto" w:fill="E1DFDD"/>
    </w:rPr>
  </w:style>
  <w:style w:type="paragraph" w:customStyle="1" w:styleId="contractLevel1">
    <w:name w:val="contract_Level1"/>
    <w:next w:val="ContractLevel2"/>
    <w:rsid w:val="000569C6"/>
    <w:pPr>
      <w:keepNext/>
      <w:numPr>
        <w:numId w:val="12"/>
      </w:numPr>
      <w:tabs>
        <w:tab w:val="clear" w:pos="3060"/>
        <w:tab w:val="num" w:pos="1620"/>
      </w:tabs>
      <w:suppressAutoHyphens/>
      <w:spacing w:before="360" w:after="240" w:line="280" w:lineRule="exact"/>
      <w:ind w:left="1620" w:hanging="1620"/>
      <w:outlineLvl w:val="0"/>
    </w:pPr>
    <w:rPr>
      <w:rFonts w:ascii="Arial" w:hAnsi="Arial"/>
      <w:b/>
      <w:caps/>
      <w:sz w:val="24"/>
      <w:szCs w:val="24"/>
    </w:rPr>
  </w:style>
  <w:style w:type="paragraph" w:customStyle="1" w:styleId="ContractLevel2">
    <w:name w:val="Contract_Level2"/>
    <w:next w:val="ContractLevel2paragraph"/>
    <w:link w:val="ContractLevel2Char"/>
    <w:rsid w:val="000569C6"/>
    <w:pPr>
      <w:keepNext/>
      <w:numPr>
        <w:ilvl w:val="1"/>
        <w:numId w:val="12"/>
      </w:numPr>
      <w:suppressAutoHyphens/>
      <w:spacing w:before="240" w:after="120" w:line="280" w:lineRule="exact"/>
      <w:outlineLvl w:val="1"/>
    </w:pPr>
    <w:rPr>
      <w:rFonts w:ascii="Arial" w:hAnsi="Arial" w:cs="Arial"/>
      <w:b/>
      <w:sz w:val="24"/>
      <w:szCs w:val="24"/>
    </w:rPr>
  </w:style>
  <w:style w:type="paragraph" w:customStyle="1" w:styleId="ContractLevel2paragraph">
    <w:name w:val="Contract_Level2_paragraph"/>
    <w:link w:val="ContractLevel2paragraphChar"/>
    <w:rsid w:val="000569C6"/>
    <w:pPr>
      <w:suppressAutoHyphens/>
      <w:spacing w:after="120" w:line="280" w:lineRule="exact"/>
      <w:ind w:left="720"/>
    </w:pPr>
    <w:rPr>
      <w:rFonts w:ascii="Arial" w:hAnsi="Arial"/>
      <w:sz w:val="24"/>
      <w:szCs w:val="24"/>
    </w:rPr>
  </w:style>
  <w:style w:type="character" w:customStyle="1" w:styleId="ContractLevel2paragraphChar">
    <w:name w:val="Contract_Level2_paragraph Char"/>
    <w:basedOn w:val="DefaultParagraphFont"/>
    <w:link w:val="ContractLevel2paragraph"/>
    <w:rsid w:val="000569C6"/>
    <w:rPr>
      <w:rFonts w:ascii="Arial" w:hAnsi="Arial"/>
      <w:sz w:val="24"/>
      <w:szCs w:val="24"/>
    </w:rPr>
  </w:style>
  <w:style w:type="paragraph" w:customStyle="1" w:styleId="ContractLevel4">
    <w:name w:val="Contract_Level4"/>
    <w:next w:val="Normal"/>
    <w:link w:val="ContractLevel4Char"/>
    <w:rsid w:val="000569C6"/>
    <w:pPr>
      <w:numPr>
        <w:ilvl w:val="3"/>
        <w:numId w:val="24"/>
      </w:numPr>
      <w:suppressAutoHyphens/>
      <w:spacing w:before="120" w:after="60" w:line="280" w:lineRule="exact"/>
      <w:outlineLvl w:val="3"/>
    </w:pPr>
    <w:rPr>
      <w:rFonts w:ascii="Arial" w:hAnsi="Arial"/>
      <w:sz w:val="24"/>
      <w:szCs w:val="24"/>
    </w:rPr>
  </w:style>
  <w:style w:type="paragraph" w:customStyle="1" w:styleId="ContractLevel5">
    <w:name w:val="Contract_Level5"/>
    <w:rsid w:val="000569C6"/>
    <w:pPr>
      <w:numPr>
        <w:ilvl w:val="4"/>
        <w:numId w:val="24"/>
      </w:numPr>
      <w:suppressAutoHyphens/>
      <w:spacing w:before="60" w:after="120" w:line="280" w:lineRule="exact"/>
      <w:outlineLvl w:val="4"/>
    </w:pPr>
    <w:rPr>
      <w:rFonts w:ascii="Arial" w:hAnsi="Arial" w:cs="Arial"/>
    </w:rPr>
  </w:style>
  <w:style w:type="paragraph" w:customStyle="1" w:styleId="ContractLevel3">
    <w:name w:val="Contract_Level3"/>
    <w:link w:val="ContractLevel3Char"/>
    <w:rsid w:val="000569C6"/>
    <w:pPr>
      <w:keepNext/>
      <w:keepLines/>
      <w:numPr>
        <w:ilvl w:val="2"/>
        <w:numId w:val="12"/>
      </w:numPr>
      <w:suppressAutoHyphens/>
      <w:spacing w:before="240" w:after="120" w:line="280" w:lineRule="exact"/>
      <w:outlineLvl w:val="2"/>
    </w:pPr>
    <w:rPr>
      <w:rFonts w:ascii="Arial" w:hAnsi="Arial"/>
      <w:sz w:val="24"/>
      <w:szCs w:val="24"/>
    </w:rPr>
  </w:style>
  <w:style w:type="paragraph" w:customStyle="1" w:styleId="ITBLevel6">
    <w:name w:val="ITB_Level6"/>
    <w:rsid w:val="000569C6"/>
    <w:pPr>
      <w:numPr>
        <w:ilvl w:val="5"/>
        <w:numId w:val="12"/>
      </w:numPr>
      <w:suppressAutoHyphens/>
      <w:spacing w:before="60" w:after="60" w:line="280" w:lineRule="exact"/>
      <w:outlineLvl w:val="5"/>
    </w:pPr>
    <w:rPr>
      <w:rFonts w:ascii="Arial" w:hAnsi="Arial"/>
    </w:rPr>
  </w:style>
  <w:style w:type="paragraph" w:customStyle="1" w:styleId="kcvpcontract">
    <w:name w:val="kcvpcontract"/>
    <w:basedOn w:val="Normal"/>
    <w:rsid w:val="000547CA"/>
    <w:pPr>
      <w:numPr>
        <w:numId w:val="13"/>
      </w:numPr>
      <w:jc w:val="both"/>
    </w:pPr>
    <w:rPr>
      <w:rFonts w:cs="Arial"/>
      <w:szCs w:val="22"/>
    </w:rPr>
  </w:style>
  <w:style w:type="character" w:customStyle="1" w:styleId="Mention1">
    <w:name w:val="Mention1"/>
    <w:basedOn w:val="DefaultParagraphFont"/>
    <w:uiPriority w:val="99"/>
    <w:unhideWhenUsed/>
    <w:rsid w:val="009811F1"/>
    <w:rPr>
      <w:color w:val="2B579A"/>
      <w:shd w:val="clear" w:color="auto" w:fill="E1DFDD"/>
    </w:rPr>
  </w:style>
  <w:style w:type="paragraph" w:styleId="Revision">
    <w:name w:val="Revision"/>
    <w:hidden/>
    <w:uiPriority w:val="99"/>
    <w:semiHidden/>
    <w:rsid w:val="005135E4"/>
    <w:rPr>
      <w:sz w:val="20"/>
      <w:szCs w:val="20"/>
    </w:rPr>
  </w:style>
  <w:style w:type="paragraph" w:styleId="NormalWeb">
    <w:name w:val="Normal (Web)"/>
    <w:basedOn w:val="Normal"/>
    <w:uiPriority w:val="99"/>
    <w:unhideWhenUsed/>
    <w:rsid w:val="003728EE"/>
    <w:pPr>
      <w:spacing w:before="100" w:beforeAutospacing="1" w:after="100" w:afterAutospacing="1"/>
      <w:ind w:firstLine="480"/>
    </w:pPr>
    <w:rPr>
      <w:rFonts w:ascii="Times New Roman" w:hAnsi="Times New Roman"/>
      <w:sz w:val="24"/>
      <w:szCs w:val="24"/>
    </w:rPr>
  </w:style>
  <w:style w:type="character" w:customStyle="1" w:styleId="UnresolvedMention2">
    <w:name w:val="Unresolved Mention2"/>
    <w:basedOn w:val="DefaultParagraphFont"/>
    <w:uiPriority w:val="99"/>
    <w:semiHidden/>
    <w:unhideWhenUsed/>
    <w:rsid w:val="00485CB9"/>
    <w:rPr>
      <w:color w:val="605E5C"/>
      <w:shd w:val="clear" w:color="auto" w:fill="E1DFDD"/>
    </w:rPr>
  </w:style>
  <w:style w:type="character" w:customStyle="1" w:styleId="ContractLevel2Char">
    <w:name w:val="Contract_Level2 Char"/>
    <w:basedOn w:val="DefaultParagraphFont"/>
    <w:link w:val="ContractLevel2"/>
    <w:rsid w:val="00C934A3"/>
    <w:rPr>
      <w:rFonts w:ascii="Arial" w:hAnsi="Arial" w:cs="Arial"/>
      <w:b/>
      <w:sz w:val="24"/>
      <w:szCs w:val="24"/>
    </w:rPr>
  </w:style>
  <w:style w:type="paragraph" w:customStyle="1" w:styleId="SectionSubpartParaNum">
    <w:name w:val="Section_Subpart_ParaNum"/>
    <w:basedOn w:val="Normal"/>
    <w:rsid w:val="00480B6C"/>
    <w:pPr>
      <w:numPr>
        <w:ilvl w:val="2"/>
        <w:numId w:val="22"/>
      </w:numPr>
      <w:spacing w:after="120"/>
      <w:jc w:val="both"/>
      <w:outlineLvl w:val="2"/>
    </w:pPr>
  </w:style>
  <w:style w:type="paragraph" w:customStyle="1" w:styleId="SectionSubPartSubParaNum">
    <w:name w:val="Section_SubPart_SubParaNum"/>
    <w:basedOn w:val="Normal"/>
    <w:rsid w:val="00480B6C"/>
    <w:pPr>
      <w:numPr>
        <w:ilvl w:val="3"/>
        <w:numId w:val="22"/>
      </w:numPr>
      <w:spacing w:after="120"/>
      <w:jc w:val="both"/>
      <w:outlineLvl w:val="3"/>
    </w:pPr>
  </w:style>
  <w:style w:type="paragraph" w:customStyle="1" w:styleId="SectionSubPartSubSubParaNum">
    <w:name w:val="Section_SubPart_SubSubParaNum"/>
    <w:basedOn w:val="Normal"/>
    <w:rsid w:val="00480B6C"/>
    <w:pPr>
      <w:numPr>
        <w:ilvl w:val="4"/>
        <w:numId w:val="22"/>
      </w:numPr>
      <w:tabs>
        <w:tab w:val="left" w:pos="1800"/>
      </w:tabs>
      <w:spacing w:after="120"/>
      <w:jc w:val="both"/>
      <w:outlineLvl w:val="4"/>
    </w:pPr>
  </w:style>
  <w:style w:type="paragraph" w:customStyle="1" w:styleId="Style2">
    <w:name w:val="Style2"/>
    <w:basedOn w:val="Normal"/>
    <w:rsid w:val="00480B6C"/>
    <w:pPr>
      <w:numPr>
        <w:ilvl w:val="6"/>
        <w:numId w:val="22"/>
      </w:numPr>
      <w:tabs>
        <w:tab w:val="left" w:pos="1800"/>
      </w:tabs>
      <w:spacing w:after="120"/>
      <w:jc w:val="both"/>
      <w:outlineLvl w:val="4"/>
    </w:pPr>
  </w:style>
  <w:style w:type="paragraph" w:customStyle="1" w:styleId="SectionSubPartSubSubSubParaNum">
    <w:name w:val="Section_SubPart_SubSubSubParaNum"/>
    <w:basedOn w:val="Normal"/>
    <w:rsid w:val="00480B6C"/>
    <w:pPr>
      <w:numPr>
        <w:ilvl w:val="5"/>
        <w:numId w:val="22"/>
      </w:numPr>
      <w:spacing w:after="120"/>
      <w:jc w:val="both"/>
    </w:pPr>
  </w:style>
  <w:style w:type="character" w:customStyle="1" w:styleId="ITBLevel3CharChar">
    <w:name w:val="ITB_Level3 Char Char"/>
    <w:basedOn w:val="DefaultParagraphFont"/>
    <w:link w:val="ITBLevel3"/>
    <w:locked/>
    <w:rsid w:val="0082727C"/>
    <w:rPr>
      <w:rFonts w:ascii="Arial" w:hAnsi="Arial" w:cs="Arial"/>
    </w:rPr>
  </w:style>
  <w:style w:type="paragraph" w:customStyle="1" w:styleId="ITBLevel3">
    <w:name w:val="ITB_Level3"/>
    <w:basedOn w:val="Normal"/>
    <w:link w:val="ITBLevel3CharChar"/>
    <w:rsid w:val="0082727C"/>
    <w:pPr>
      <w:tabs>
        <w:tab w:val="num" w:pos="1267"/>
      </w:tabs>
      <w:spacing w:before="120" w:after="120" w:line="300" w:lineRule="exact"/>
      <w:ind w:left="1267" w:hanging="547"/>
    </w:pPr>
    <w:rPr>
      <w:rFonts w:cs="Arial"/>
      <w:szCs w:val="22"/>
    </w:rPr>
  </w:style>
  <w:style w:type="paragraph" w:customStyle="1" w:styleId="ITBLevel2paragraph">
    <w:name w:val="ITB_Level2_paragraph"/>
    <w:link w:val="ITBLevel2paragraphChar"/>
    <w:uiPriority w:val="99"/>
    <w:rsid w:val="0082727C"/>
    <w:pPr>
      <w:suppressAutoHyphens/>
      <w:spacing w:after="120" w:line="280" w:lineRule="exact"/>
      <w:ind w:left="720"/>
    </w:pPr>
    <w:rPr>
      <w:rFonts w:ascii="Arial" w:hAnsi="Arial" w:cs="Arial"/>
      <w:sz w:val="24"/>
      <w:szCs w:val="24"/>
    </w:rPr>
  </w:style>
  <w:style w:type="character" w:customStyle="1" w:styleId="ITBLevel2paragraphChar">
    <w:name w:val="ITB_Level2_paragraph Char"/>
    <w:basedOn w:val="DefaultParagraphFont"/>
    <w:link w:val="ITBLevel2paragraph"/>
    <w:uiPriority w:val="99"/>
    <w:rsid w:val="0082727C"/>
    <w:rPr>
      <w:rFonts w:ascii="Arial" w:hAnsi="Arial" w:cs="Arial"/>
      <w:sz w:val="24"/>
      <w:szCs w:val="24"/>
    </w:rPr>
  </w:style>
  <w:style w:type="character" w:customStyle="1" w:styleId="ContractLevel3Char">
    <w:name w:val="Contract_Level3 Char"/>
    <w:basedOn w:val="DefaultParagraphFont"/>
    <w:link w:val="ContractLevel3"/>
    <w:rsid w:val="0082727C"/>
    <w:rPr>
      <w:rFonts w:ascii="Arial" w:hAnsi="Arial"/>
      <w:sz w:val="24"/>
      <w:szCs w:val="24"/>
    </w:rPr>
  </w:style>
  <w:style w:type="paragraph" w:customStyle="1" w:styleId="Table">
    <w:name w:val="Table"/>
    <w:rsid w:val="00884398"/>
    <w:pPr>
      <w:suppressAutoHyphens/>
      <w:spacing w:line="280" w:lineRule="exact"/>
    </w:pPr>
    <w:rPr>
      <w:rFonts w:ascii="Arial" w:hAnsi="Arial"/>
    </w:rPr>
  </w:style>
  <w:style w:type="paragraph" w:customStyle="1" w:styleId="ContractLevel3paragraph">
    <w:name w:val="Contract_Level3_paragraph"/>
    <w:link w:val="ContractLevel3paragraphChar"/>
    <w:rsid w:val="002D30E7"/>
    <w:pPr>
      <w:suppressAutoHyphens/>
      <w:spacing w:before="120" w:after="120" w:line="280" w:lineRule="exact"/>
      <w:ind w:left="1267"/>
    </w:pPr>
    <w:rPr>
      <w:rFonts w:ascii="Arial" w:hAnsi="Arial"/>
      <w:sz w:val="24"/>
      <w:szCs w:val="24"/>
    </w:rPr>
  </w:style>
  <w:style w:type="character" w:customStyle="1" w:styleId="ContractLevel3paragraphChar">
    <w:name w:val="Contract_Level3_paragraph Char"/>
    <w:basedOn w:val="DefaultParagraphFont"/>
    <w:link w:val="ContractLevel3paragraph"/>
    <w:rsid w:val="002D30E7"/>
    <w:rPr>
      <w:rFonts w:ascii="Arial" w:hAnsi="Arial"/>
      <w:sz w:val="24"/>
      <w:szCs w:val="24"/>
    </w:rPr>
  </w:style>
  <w:style w:type="character" w:customStyle="1" w:styleId="ContractLevel4Char">
    <w:name w:val="Contract_Level4 Char"/>
    <w:link w:val="ContractLevel4"/>
    <w:rsid w:val="002D30E7"/>
    <w:rPr>
      <w:rFonts w:ascii="Arial" w:hAnsi="Arial"/>
      <w:sz w:val="24"/>
      <w:szCs w:val="24"/>
    </w:rPr>
  </w:style>
  <w:style w:type="paragraph" w:customStyle="1" w:styleId="ContractLevel6paragraph">
    <w:name w:val="Contract_Level6_paragraph"/>
    <w:qFormat/>
    <w:rsid w:val="002D30E7"/>
    <w:pPr>
      <w:spacing w:before="60" w:after="60" w:line="280" w:lineRule="exact"/>
      <w:ind w:left="2347"/>
    </w:pPr>
    <w:rPr>
      <w:rFonts w:ascii="Arial" w:hAnsi="Arial"/>
      <w:sz w:val="24"/>
      <w:szCs w:val="24"/>
    </w:rPr>
  </w:style>
  <w:style w:type="paragraph" w:customStyle="1" w:styleId="ITBLevel4">
    <w:name w:val="ITB_Level4"/>
    <w:basedOn w:val="Normal"/>
    <w:link w:val="ITBLevel4CharChar"/>
    <w:rsid w:val="00A75019"/>
    <w:pPr>
      <w:tabs>
        <w:tab w:val="num" w:pos="1800"/>
      </w:tabs>
      <w:spacing w:before="120" w:after="60" w:line="280" w:lineRule="exact"/>
      <w:ind w:left="1800" w:hanging="533"/>
    </w:pPr>
    <w:rPr>
      <w:rFonts w:eastAsiaTheme="minorHAnsi" w:cs="Arial"/>
      <w:sz w:val="24"/>
      <w:szCs w:val="24"/>
    </w:rPr>
  </w:style>
  <w:style w:type="character" w:customStyle="1" w:styleId="ITBLevel4CharChar">
    <w:name w:val="ITB_Level4 Char Char"/>
    <w:link w:val="ITBLevel4"/>
    <w:locked/>
    <w:rsid w:val="00A75019"/>
    <w:rPr>
      <w:rFonts w:ascii="Arial" w:eastAsiaTheme="minorHAnsi" w:hAnsi="Arial" w:cs="Arial"/>
      <w:sz w:val="24"/>
      <w:szCs w:val="24"/>
    </w:rPr>
  </w:style>
  <w:style w:type="paragraph" w:customStyle="1" w:styleId="AgreementLevel1">
    <w:name w:val="Agreement_Level1"/>
    <w:basedOn w:val="Normal"/>
    <w:rsid w:val="00A76B96"/>
    <w:pPr>
      <w:keepNext/>
      <w:numPr>
        <w:numId w:val="28"/>
      </w:numPr>
      <w:spacing w:before="240" w:after="120"/>
      <w:jc w:val="both"/>
    </w:pPr>
    <w:rPr>
      <w:rFonts w:eastAsiaTheme="minorHAnsi" w:cs="Arial"/>
      <w:b/>
      <w:bCs/>
      <w:caps/>
      <w:szCs w:val="22"/>
    </w:rPr>
  </w:style>
  <w:style w:type="paragraph" w:customStyle="1" w:styleId="AgreementLevel2">
    <w:name w:val="Agreement_Level2"/>
    <w:basedOn w:val="Normal"/>
    <w:link w:val="AgreementLevel2Char"/>
    <w:rsid w:val="00A76B96"/>
    <w:pPr>
      <w:numPr>
        <w:ilvl w:val="1"/>
        <w:numId w:val="28"/>
      </w:numPr>
      <w:spacing w:after="120"/>
      <w:jc w:val="both"/>
    </w:pPr>
    <w:rPr>
      <w:rFonts w:eastAsiaTheme="minorHAnsi" w:cs="Arial"/>
      <w:szCs w:val="22"/>
    </w:rPr>
  </w:style>
  <w:style w:type="paragraph" w:customStyle="1" w:styleId="AgreementLevel3">
    <w:name w:val="Agreement_Level3"/>
    <w:basedOn w:val="Normal"/>
    <w:rsid w:val="00A76B96"/>
    <w:pPr>
      <w:numPr>
        <w:ilvl w:val="2"/>
        <w:numId w:val="28"/>
      </w:numPr>
      <w:spacing w:after="120"/>
      <w:jc w:val="both"/>
    </w:pPr>
    <w:rPr>
      <w:rFonts w:eastAsiaTheme="minorHAnsi" w:cs="Arial"/>
      <w:szCs w:val="22"/>
    </w:rPr>
  </w:style>
  <w:style w:type="character" w:customStyle="1" w:styleId="AgreementLevel4Char">
    <w:name w:val="Agreement_Level4 Char"/>
    <w:basedOn w:val="DefaultParagraphFont"/>
    <w:link w:val="AgreementLevel4"/>
    <w:locked/>
    <w:rsid w:val="00A76B96"/>
    <w:rPr>
      <w:rFonts w:ascii="Arial" w:hAnsi="Arial" w:cs="Arial"/>
    </w:rPr>
  </w:style>
  <w:style w:type="paragraph" w:customStyle="1" w:styleId="AgreementLevel4">
    <w:name w:val="Agreement_Level4"/>
    <w:basedOn w:val="Normal"/>
    <w:link w:val="AgreementLevel4Char"/>
    <w:rsid w:val="00A76B96"/>
    <w:pPr>
      <w:numPr>
        <w:ilvl w:val="3"/>
        <w:numId w:val="28"/>
      </w:numPr>
      <w:spacing w:after="120"/>
      <w:jc w:val="both"/>
    </w:pPr>
    <w:rPr>
      <w:rFonts w:cs="Arial"/>
      <w:szCs w:val="22"/>
    </w:rPr>
  </w:style>
  <w:style w:type="paragraph" w:customStyle="1" w:styleId="AgreementLevel5">
    <w:name w:val="Agreement_Level5"/>
    <w:basedOn w:val="Normal"/>
    <w:rsid w:val="00A76B96"/>
    <w:pPr>
      <w:numPr>
        <w:ilvl w:val="4"/>
        <w:numId w:val="28"/>
      </w:numPr>
      <w:spacing w:after="120"/>
      <w:jc w:val="both"/>
    </w:pPr>
    <w:rPr>
      <w:rFonts w:eastAsiaTheme="minorHAnsi" w:cs="Arial"/>
      <w:szCs w:val="22"/>
    </w:rPr>
  </w:style>
  <w:style w:type="paragraph" w:customStyle="1" w:styleId="AgreementLevel6">
    <w:name w:val="Agreement_Level6"/>
    <w:basedOn w:val="Normal"/>
    <w:rsid w:val="00A76B96"/>
    <w:pPr>
      <w:numPr>
        <w:ilvl w:val="5"/>
        <w:numId w:val="28"/>
      </w:numPr>
      <w:spacing w:after="120"/>
      <w:jc w:val="both"/>
    </w:pPr>
    <w:rPr>
      <w:rFonts w:eastAsiaTheme="minorHAnsi" w:cs="Arial"/>
      <w:szCs w:val="22"/>
    </w:rPr>
  </w:style>
  <w:style w:type="paragraph" w:customStyle="1" w:styleId="AgreementLevel7">
    <w:name w:val="Agreement_Level7"/>
    <w:basedOn w:val="Normal"/>
    <w:rsid w:val="00A76B96"/>
    <w:pPr>
      <w:numPr>
        <w:ilvl w:val="6"/>
        <w:numId w:val="28"/>
      </w:numPr>
      <w:spacing w:after="120"/>
      <w:jc w:val="both"/>
    </w:pPr>
    <w:rPr>
      <w:rFonts w:eastAsiaTheme="minorHAnsi" w:cs="Arial"/>
      <w:szCs w:val="22"/>
    </w:rPr>
  </w:style>
  <w:style w:type="character" w:customStyle="1" w:styleId="BlueText">
    <w:name w:val="BlueText"/>
    <w:rsid w:val="00A76B96"/>
    <w:rPr>
      <w:color w:val="0000FF"/>
    </w:rPr>
  </w:style>
  <w:style w:type="character" w:customStyle="1" w:styleId="st2">
    <w:name w:val="st2"/>
    <w:basedOn w:val="DefaultParagraphFont"/>
    <w:rsid w:val="00A76B96"/>
  </w:style>
  <w:style w:type="character" w:customStyle="1" w:styleId="ITBLevel3paragraphChar">
    <w:name w:val="ITB_Level3_paragraph Char"/>
    <w:basedOn w:val="DefaultParagraphFont"/>
    <w:link w:val="ITBLevel3paragraph"/>
    <w:locked/>
    <w:rsid w:val="00A76B96"/>
    <w:rPr>
      <w:rFonts w:ascii="Arial" w:hAnsi="Arial"/>
      <w:sz w:val="24"/>
      <w:szCs w:val="24"/>
    </w:rPr>
  </w:style>
  <w:style w:type="paragraph" w:customStyle="1" w:styleId="ITBLevel3paragraph">
    <w:name w:val="ITB_Level3_paragraph"/>
    <w:link w:val="ITBLevel3paragraphChar"/>
    <w:rsid w:val="00A76B96"/>
    <w:pPr>
      <w:suppressAutoHyphens/>
      <w:spacing w:after="120" w:line="280" w:lineRule="exact"/>
      <w:ind w:left="1267"/>
    </w:pPr>
    <w:rPr>
      <w:rFonts w:ascii="Arial" w:hAnsi="Arial"/>
      <w:sz w:val="24"/>
      <w:szCs w:val="24"/>
    </w:rPr>
  </w:style>
  <w:style w:type="character" w:customStyle="1" w:styleId="AgreementLevel2Char">
    <w:name w:val="Agreement_Level2 Char"/>
    <w:basedOn w:val="DefaultParagraphFont"/>
    <w:link w:val="AgreementLevel2"/>
    <w:locked/>
    <w:rsid w:val="00B36B21"/>
    <w:rPr>
      <w:rFonts w:ascii="Arial" w:eastAsiaTheme="minorHAnsi" w:hAnsi="Arial" w:cs="Arial"/>
    </w:rPr>
  </w:style>
  <w:style w:type="paragraph" w:customStyle="1" w:styleId="AgreementLevel8">
    <w:name w:val="Agreement_Level8"/>
    <w:basedOn w:val="Normal"/>
    <w:rsid w:val="00B36B21"/>
    <w:pPr>
      <w:tabs>
        <w:tab w:val="num" w:pos="3240"/>
      </w:tabs>
      <w:spacing w:after="120"/>
      <w:ind w:left="3240" w:hanging="360"/>
      <w:jc w:val="both"/>
    </w:pPr>
    <w:rPr>
      <w:rFonts w:eastAsiaTheme="minorHAnsi" w:cs="Arial"/>
      <w:szCs w:val="22"/>
    </w:rPr>
  </w:style>
  <w:style w:type="character" w:customStyle="1" w:styleId="UnresolvedMention3">
    <w:name w:val="Unresolved Mention3"/>
    <w:basedOn w:val="DefaultParagraphFont"/>
    <w:uiPriority w:val="99"/>
    <w:semiHidden/>
    <w:unhideWhenUsed/>
    <w:rsid w:val="007B3827"/>
    <w:rPr>
      <w:color w:val="605E5C"/>
      <w:shd w:val="clear" w:color="auto" w:fill="E1DFDD"/>
    </w:rPr>
  </w:style>
  <w:style w:type="character" w:customStyle="1" w:styleId="normaltextrun">
    <w:name w:val="normaltextrun"/>
    <w:basedOn w:val="DefaultParagraphFont"/>
    <w:rsid w:val="007875DE"/>
  </w:style>
  <w:style w:type="paragraph" w:customStyle="1" w:styleId="ITBLevel1">
    <w:name w:val="ITB_Level1"/>
    <w:next w:val="ITBLevel2"/>
    <w:qFormat/>
    <w:rsid w:val="000B565A"/>
    <w:pPr>
      <w:keepNext/>
      <w:pageBreakBefore/>
      <w:tabs>
        <w:tab w:val="num" w:pos="3060"/>
      </w:tabs>
      <w:suppressAutoHyphens/>
      <w:spacing w:after="120" w:line="280" w:lineRule="exact"/>
      <w:ind w:left="3060" w:hanging="1800"/>
      <w:outlineLvl w:val="0"/>
    </w:pPr>
    <w:rPr>
      <w:rFonts w:ascii="Arial" w:hAnsi="Arial"/>
      <w:b/>
      <w:sz w:val="24"/>
      <w:szCs w:val="28"/>
    </w:rPr>
  </w:style>
  <w:style w:type="paragraph" w:customStyle="1" w:styleId="ITBLevel2">
    <w:name w:val="ITB_Level2"/>
    <w:next w:val="ITBLevel2paragraph"/>
    <w:rsid w:val="000B565A"/>
    <w:pPr>
      <w:keepNext/>
      <w:tabs>
        <w:tab w:val="num" w:pos="720"/>
      </w:tabs>
      <w:suppressAutoHyphens/>
      <w:spacing w:before="120" w:after="120" w:line="280" w:lineRule="exact"/>
      <w:outlineLvl w:val="1"/>
    </w:pPr>
    <w:rPr>
      <w:rFonts w:ascii="Arial" w:hAnsi="Arial" w:cs="Arial"/>
      <w:b/>
      <w:sz w:val="24"/>
      <w:szCs w:val="24"/>
    </w:rPr>
  </w:style>
  <w:style w:type="paragraph" w:customStyle="1" w:styleId="ITBLevel5">
    <w:name w:val="ITB_Level5"/>
    <w:rsid w:val="000B565A"/>
    <w:pPr>
      <w:tabs>
        <w:tab w:val="num" w:pos="2347"/>
      </w:tabs>
      <w:suppressAutoHyphens/>
      <w:spacing w:before="60" w:after="120" w:line="280" w:lineRule="exact"/>
      <w:ind w:left="2347" w:hanging="547"/>
      <w:outlineLvl w:val="4"/>
    </w:pPr>
    <w:rPr>
      <w:rFonts w:ascii="Arial" w:hAnsi="Arial" w:cs="Arial"/>
      <w:sz w:val="24"/>
      <w:szCs w:val="24"/>
    </w:rPr>
  </w:style>
  <w:style w:type="character" w:styleId="PlaceholderText">
    <w:name w:val="Placeholder Text"/>
    <w:basedOn w:val="DefaultParagraphFont"/>
    <w:uiPriority w:val="99"/>
    <w:semiHidden/>
    <w:rsid w:val="00A317C3"/>
    <w:rPr>
      <w:color w:val="808080"/>
    </w:rPr>
  </w:style>
  <w:style w:type="character" w:customStyle="1" w:styleId="Style1">
    <w:name w:val="Style1"/>
    <w:basedOn w:val="DefaultParagraphFont"/>
    <w:uiPriority w:val="1"/>
    <w:rsid w:val="00A317C3"/>
    <w:rPr>
      <w:color w:val="0070C0"/>
    </w:rPr>
  </w:style>
  <w:style w:type="character" w:customStyle="1" w:styleId="Style3">
    <w:name w:val="Style3"/>
    <w:basedOn w:val="DefaultParagraphFont"/>
    <w:uiPriority w:val="1"/>
    <w:rsid w:val="00A317C3"/>
    <w:rPr>
      <w:color w:val="0070C0"/>
    </w:rPr>
  </w:style>
  <w:style w:type="character" w:customStyle="1" w:styleId="Style4">
    <w:name w:val="Style4"/>
    <w:basedOn w:val="DefaultParagraphFont"/>
    <w:uiPriority w:val="1"/>
    <w:rsid w:val="00A317C3"/>
    <w:rPr>
      <w:color w:val="0070C0"/>
    </w:rPr>
  </w:style>
  <w:style w:type="character" w:customStyle="1" w:styleId="Style5">
    <w:name w:val="Style5"/>
    <w:basedOn w:val="DefaultParagraphFont"/>
    <w:uiPriority w:val="1"/>
    <w:rsid w:val="00A317C3"/>
    <w:rPr>
      <w:color w:val="0070C0"/>
    </w:rPr>
  </w:style>
  <w:style w:type="character" w:customStyle="1" w:styleId="Style6">
    <w:name w:val="Style6"/>
    <w:basedOn w:val="DefaultParagraphFont"/>
    <w:uiPriority w:val="1"/>
    <w:rsid w:val="00A317C3"/>
    <w:rPr>
      <w:color w:val="0070C0"/>
    </w:rPr>
  </w:style>
  <w:style w:type="character" w:customStyle="1" w:styleId="Style7">
    <w:name w:val="Style7"/>
    <w:basedOn w:val="DefaultParagraphFont"/>
    <w:uiPriority w:val="1"/>
    <w:rsid w:val="00A317C3"/>
    <w:rPr>
      <w:color w:val="0070C0"/>
    </w:rPr>
  </w:style>
  <w:style w:type="character" w:customStyle="1" w:styleId="Style8">
    <w:name w:val="Style8"/>
    <w:basedOn w:val="DefaultParagraphFont"/>
    <w:uiPriority w:val="1"/>
    <w:rsid w:val="00A317C3"/>
    <w:rPr>
      <w:color w:val="0070C0"/>
    </w:rPr>
  </w:style>
  <w:style w:type="character" w:customStyle="1" w:styleId="Style10">
    <w:name w:val="Style10"/>
    <w:basedOn w:val="DefaultParagraphFont"/>
    <w:uiPriority w:val="1"/>
    <w:rsid w:val="00A317C3"/>
    <w:rPr>
      <w:color w:val="0070C0"/>
    </w:rPr>
  </w:style>
  <w:style w:type="character" w:customStyle="1" w:styleId="Style12">
    <w:name w:val="Style12"/>
    <w:basedOn w:val="DefaultParagraphFont"/>
    <w:uiPriority w:val="1"/>
    <w:rsid w:val="00A317C3"/>
    <w:rPr>
      <w:color w:val="0070C0"/>
    </w:rPr>
  </w:style>
  <w:style w:type="character" w:customStyle="1" w:styleId="Style13">
    <w:name w:val="Style13"/>
    <w:basedOn w:val="DefaultParagraphFont"/>
    <w:uiPriority w:val="1"/>
    <w:rsid w:val="00A317C3"/>
    <w:rPr>
      <w:color w:val="0070C0"/>
    </w:rPr>
  </w:style>
  <w:style w:type="character" w:customStyle="1" w:styleId="Style14">
    <w:name w:val="Style14"/>
    <w:basedOn w:val="DefaultParagraphFont"/>
    <w:uiPriority w:val="1"/>
    <w:rsid w:val="00A317C3"/>
    <w:rPr>
      <w:color w:val="0070C0"/>
    </w:rPr>
  </w:style>
  <w:style w:type="character" w:customStyle="1" w:styleId="Style15">
    <w:name w:val="Style15"/>
    <w:basedOn w:val="DefaultParagraphFont"/>
    <w:uiPriority w:val="1"/>
    <w:rsid w:val="00A317C3"/>
    <w:rPr>
      <w:color w:val="0070C0"/>
    </w:rPr>
  </w:style>
  <w:style w:type="character" w:customStyle="1" w:styleId="Style16">
    <w:name w:val="Style16"/>
    <w:basedOn w:val="DefaultParagraphFont"/>
    <w:uiPriority w:val="1"/>
    <w:rsid w:val="00A317C3"/>
    <w:rPr>
      <w:color w:val="0070C0"/>
    </w:rPr>
  </w:style>
  <w:style w:type="character" w:customStyle="1" w:styleId="Style17">
    <w:name w:val="Style17"/>
    <w:basedOn w:val="DefaultParagraphFont"/>
    <w:uiPriority w:val="1"/>
    <w:rsid w:val="00A317C3"/>
    <w:rPr>
      <w:color w:val="0070C0"/>
    </w:rPr>
  </w:style>
  <w:style w:type="character" w:customStyle="1" w:styleId="Style18">
    <w:name w:val="Style18"/>
    <w:basedOn w:val="DefaultParagraphFont"/>
    <w:uiPriority w:val="1"/>
    <w:rsid w:val="00A317C3"/>
    <w:rPr>
      <w:color w:val="0070C0"/>
    </w:rPr>
  </w:style>
  <w:style w:type="character" w:customStyle="1" w:styleId="Style19">
    <w:name w:val="Style19"/>
    <w:basedOn w:val="DefaultParagraphFont"/>
    <w:uiPriority w:val="1"/>
    <w:rsid w:val="00A317C3"/>
    <w:rPr>
      <w:color w:val="0070C0"/>
    </w:rPr>
  </w:style>
  <w:style w:type="character" w:customStyle="1" w:styleId="contextualspellingandgrammarerror">
    <w:name w:val="contextualspellingandgrammarerror"/>
    <w:basedOn w:val="DefaultParagraphFont"/>
    <w:rsid w:val="00DE0192"/>
  </w:style>
  <w:style w:type="character" w:customStyle="1" w:styleId="eop">
    <w:name w:val="eop"/>
    <w:basedOn w:val="DefaultParagraphFont"/>
    <w:rsid w:val="00DE0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9784">
      <w:bodyDiv w:val="1"/>
      <w:marLeft w:val="0"/>
      <w:marRight w:val="0"/>
      <w:marTop w:val="0"/>
      <w:marBottom w:val="0"/>
      <w:divBdr>
        <w:top w:val="none" w:sz="0" w:space="0" w:color="auto"/>
        <w:left w:val="none" w:sz="0" w:space="0" w:color="auto"/>
        <w:bottom w:val="none" w:sz="0" w:space="0" w:color="auto"/>
        <w:right w:val="none" w:sz="0" w:space="0" w:color="auto"/>
      </w:divBdr>
    </w:div>
    <w:div w:id="210116453">
      <w:bodyDiv w:val="1"/>
      <w:marLeft w:val="0"/>
      <w:marRight w:val="0"/>
      <w:marTop w:val="0"/>
      <w:marBottom w:val="0"/>
      <w:divBdr>
        <w:top w:val="none" w:sz="0" w:space="0" w:color="auto"/>
        <w:left w:val="none" w:sz="0" w:space="0" w:color="auto"/>
        <w:bottom w:val="none" w:sz="0" w:space="0" w:color="auto"/>
        <w:right w:val="none" w:sz="0" w:space="0" w:color="auto"/>
      </w:divBdr>
    </w:div>
    <w:div w:id="315182360">
      <w:bodyDiv w:val="1"/>
      <w:marLeft w:val="0"/>
      <w:marRight w:val="0"/>
      <w:marTop w:val="0"/>
      <w:marBottom w:val="0"/>
      <w:divBdr>
        <w:top w:val="none" w:sz="0" w:space="0" w:color="auto"/>
        <w:left w:val="none" w:sz="0" w:space="0" w:color="auto"/>
        <w:bottom w:val="none" w:sz="0" w:space="0" w:color="auto"/>
        <w:right w:val="none" w:sz="0" w:space="0" w:color="auto"/>
      </w:divBdr>
    </w:div>
    <w:div w:id="591282873">
      <w:bodyDiv w:val="1"/>
      <w:marLeft w:val="0"/>
      <w:marRight w:val="0"/>
      <w:marTop w:val="0"/>
      <w:marBottom w:val="0"/>
      <w:divBdr>
        <w:top w:val="none" w:sz="0" w:space="0" w:color="auto"/>
        <w:left w:val="none" w:sz="0" w:space="0" w:color="auto"/>
        <w:bottom w:val="none" w:sz="0" w:space="0" w:color="auto"/>
        <w:right w:val="none" w:sz="0" w:space="0" w:color="auto"/>
      </w:divBdr>
    </w:div>
    <w:div w:id="678241137">
      <w:bodyDiv w:val="1"/>
      <w:marLeft w:val="0"/>
      <w:marRight w:val="0"/>
      <w:marTop w:val="0"/>
      <w:marBottom w:val="0"/>
      <w:divBdr>
        <w:top w:val="none" w:sz="0" w:space="0" w:color="auto"/>
        <w:left w:val="none" w:sz="0" w:space="0" w:color="auto"/>
        <w:bottom w:val="none" w:sz="0" w:space="0" w:color="auto"/>
        <w:right w:val="none" w:sz="0" w:space="0" w:color="auto"/>
      </w:divBdr>
    </w:div>
    <w:div w:id="807669591">
      <w:bodyDiv w:val="1"/>
      <w:marLeft w:val="0"/>
      <w:marRight w:val="0"/>
      <w:marTop w:val="0"/>
      <w:marBottom w:val="0"/>
      <w:divBdr>
        <w:top w:val="none" w:sz="0" w:space="0" w:color="auto"/>
        <w:left w:val="none" w:sz="0" w:space="0" w:color="auto"/>
        <w:bottom w:val="none" w:sz="0" w:space="0" w:color="auto"/>
        <w:right w:val="none" w:sz="0" w:space="0" w:color="auto"/>
      </w:divBdr>
    </w:div>
    <w:div w:id="979925244">
      <w:bodyDiv w:val="1"/>
      <w:marLeft w:val="0"/>
      <w:marRight w:val="0"/>
      <w:marTop w:val="0"/>
      <w:marBottom w:val="0"/>
      <w:divBdr>
        <w:top w:val="none" w:sz="0" w:space="0" w:color="auto"/>
        <w:left w:val="none" w:sz="0" w:space="0" w:color="auto"/>
        <w:bottom w:val="none" w:sz="0" w:space="0" w:color="auto"/>
        <w:right w:val="none" w:sz="0" w:space="0" w:color="auto"/>
      </w:divBdr>
    </w:div>
    <w:div w:id="1008826162">
      <w:bodyDiv w:val="1"/>
      <w:marLeft w:val="0"/>
      <w:marRight w:val="0"/>
      <w:marTop w:val="0"/>
      <w:marBottom w:val="0"/>
      <w:divBdr>
        <w:top w:val="none" w:sz="0" w:space="0" w:color="auto"/>
        <w:left w:val="none" w:sz="0" w:space="0" w:color="auto"/>
        <w:bottom w:val="none" w:sz="0" w:space="0" w:color="auto"/>
        <w:right w:val="none" w:sz="0" w:space="0" w:color="auto"/>
      </w:divBdr>
      <w:divsChild>
        <w:div w:id="150564613">
          <w:marLeft w:val="0"/>
          <w:marRight w:val="0"/>
          <w:marTop w:val="0"/>
          <w:marBottom w:val="0"/>
          <w:divBdr>
            <w:top w:val="none" w:sz="0" w:space="0" w:color="auto"/>
            <w:left w:val="none" w:sz="0" w:space="0" w:color="auto"/>
            <w:bottom w:val="none" w:sz="0" w:space="0" w:color="auto"/>
            <w:right w:val="none" w:sz="0" w:space="0" w:color="auto"/>
          </w:divBdr>
          <w:divsChild>
            <w:div w:id="1049652755">
              <w:marLeft w:val="0"/>
              <w:marRight w:val="0"/>
              <w:marTop w:val="0"/>
              <w:marBottom w:val="0"/>
              <w:divBdr>
                <w:top w:val="none" w:sz="0" w:space="0" w:color="auto"/>
                <w:left w:val="none" w:sz="0" w:space="0" w:color="auto"/>
                <w:bottom w:val="none" w:sz="0" w:space="0" w:color="auto"/>
                <w:right w:val="none" w:sz="0" w:space="0" w:color="auto"/>
              </w:divBdr>
              <w:divsChild>
                <w:div w:id="509835854">
                  <w:marLeft w:val="-300"/>
                  <w:marRight w:val="-300"/>
                  <w:marTop w:val="0"/>
                  <w:marBottom w:val="0"/>
                  <w:divBdr>
                    <w:top w:val="none" w:sz="0" w:space="0" w:color="auto"/>
                    <w:left w:val="none" w:sz="0" w:space="0" w:color="auto"/>
                    <w:bottom w:val="none" w:sz="0" w:space="0" w:color="auto"/>
                    <w:right w:val="none" w:sz="0" w:space="0" w:color="auto"/>
                  </w:divBdr>
                  <w:divsChild>
                    <w:div w:id="1550065707">
                      <w:marLeft w:val="0"/>
                      <w:marRight w:val="0"/>
                      <w:marTop w:val="0"/>
                      <w:marBottom w:val="0"/>
                      <w:divBdr>
                        <w:top w:val="none" w:sz="0" w:space="0" w:color="auto"/>
                        <w:left w:val="none" w:sz="0" w:space="0" w:color="auto"/>
                        <w:bottom w:val="none" w:sz="0" w:space="0" w:color="auto"/>
                        <w:right w:val="none" w:sz="0" w:space="0" w:color="auto"/>
                      </w:divBdr>
                      <w:divsChild>
                        <w:div w:id="24984743">
                          <w:marLeft w:val="-300"/>
                          <w:marRight w:val="-300"/>
                          <w:marTop w:val="0"/>
                          <w:marBottom w:val="0"/>
                          <w:divBdr>
                            <w:top w:val="none" w:sz="0" w:space="0" w:color="auto"/>
                            <w:left w:val="none" w:sz="0" w:space="0" w:color="auto"/>
                            <w:bottom w:val="none" w:sz="0" w:space="0" w:color="auto"/>
                            <w:right w:val="none" w:sz="0" w:space="0" w:color="auto"/>
                          </w:divBdr>
                          <w:divsChild>
                            <w:div w:id="1036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838939">
      <w:bodyDiv w:val="1"/>
      <w:marLeft w:val="0"/>
      <w:marRight w:val="0"/>
      <w:marTop w:val="0"/>
      <w:marBottom w:val="0"/>
      <w:divBdr>
        <w:top w:val="none" w:sz="0" w:space="0" w:color="auto"/>
        <w:left w:val="none" w:sz="0" w:space="0" w:color="auto"/>
        <w:bottom w:val="none" w:sz="0" w:space="0" w:color="auto"/>
        <w:right w:val="none" w:sz="0" w:space="0" w:color="auto"/>
      </w:divBdr>
      <w:divsChild>
        <w:div w:id="337318962">
          <w:marLeft w:val="0"/>
          <w:marRight w:val="0"/>
          <w:marTop w:val="0"/>
          <w:marBottom w:val="0"/>
          <w:divBdr>
            <w:top w:val="none" w:sz="0" w:space="0" w:color="auto"/>
            <w:left w:val="none" w:sz="0" w:space="0" w:color="auto"/>
            <w:bottom w:val="none" w:sz="0" w:space="0" w:color="auto"/>
            <w:right w:val="none" w:sz="0" w:space="0" w:color="auto"/>
          </w:divBdr>
        </w:div>
        <w:div w:id="1407411562">
          <w:marLeft w:val="0"/>
          <w:marRight w:val="0"/>
          <w:marTop w:val="0"/>
          <w:marBottom w:val="0"/>
          <w:divBdr>
            <w:top w:val="none" w:sz="0" w:space="0" w:color="auto"/>
            <w:left w:val="none" w:sz="0" w:space="0" w:color="auto"/>
            <w:bottom w:val="none" w:sz="0" w:space="0" w:color="auto"/>
            <w:right w:val="none" w:sz="0" w:space="0" w:color="auto"/>
          </w:divBdr>
          <w:divsChild>
            <w:div w:id="1371805693">
              <w:marLeft w:val="0"/>
              <w:marRight w:val="0"/>
              <w:marTop w:val="0"/>
              <w:marBottom w:val="0"/>
              <w:divBdr>
                <w:top w:val="none" w:sz="0" w:space="0" w:color="auto"/>
                <w:left w:val="none" w:sz="0" w:space="0" w:color="auto"/>
                <w:bottom w:val="none" w:sz="0" w:space="0" w:color="auto"/>
                <w:right w:val="none" w:sz="0" w:space="0" w:color="auto"/>
              </w:divBdr>
            </w:div>
            <w:div w:id="1650134112">
              <w:marLeft w:val="0"/>
              <w:marRight w:val="0"/>
              <w:marTop w:val="0"/>
              <w:marBottom w:val="0"/>
              <w:divBdr>
                <w:top w:val="none" w:sz="0" w:space="0" w:color="auto"/>
                <w:left w:val="none" w:sz="0" w:space="0" w:color="auto"/>
                <w:bottom w:val="none" w:sz="0" w:space="0" w:color="auto"/>
                <w:right w:val="none" w:sz="0" w:space="0" w:color="auto"/>
              </w:divBdr>
            </w:div>
            <w:div w:id="1332490937">
              <w:marLeft w:val="0"/>
              <w:marRight w:val="0"/>
              <w:marTop w:val="0"/>
              <w:marBottom w:val="0"/>
              <w:divBdr>
                <w:top w:val="none" w:sz="0" w:space="0" w:color="auto"/>
                <w:left w:val="none" w:sz="0" w:space="0" w:color="auto"/>
                <w:bottom w:val="none" w:sz="0" w:space="0" w:color="auto"/>
                <w:right w:val="none" w:sz="0" w:space="0" w:color="auto"/>
              </w:divBdr>
            </w:div>
            <w:div w:id="1899437564">
              <w:marLeft w:val="0"/>
              <w:marRight w:val="0"/>
              <w:marTop w:val="0"/>
              <w:marBottom w:val="0"/>
              <w:divBdr>
                <w:top w:val="none" w:sz="0" w:space="0" w:color="auto"/>
                <w:left w:val="none" w:sz="0" w:space="0" w:color="auto"/>
                <w:bottom w:val="none" w:sz="0" w:space="0" w:color="auto"/>
                <w:right w:val="none" w:sz="0" w:space="0" w:color="auto"/>
              </w:divBdr>
            </w:div>
            <w:div w:id="1862745501">
              <w:marLeft w:val="0"/>
              <w:marRight w:val="0"/>
              <w:marTop w:val="0"/>
              <w:marBottom w:val="0"/>
              <w:divBdr>
                <w:top w:val="none" w:sz="0" w:space="0" w:color="auto"/>
                <w:left w:val="none" w:sz="0" w:space="0" w:color="auto"/>
                <w:bottom w:val="none" w:sz="0" w:space="0" w:color="auto"/>
                <w:right w:val="none" w:sz="0" w:space="0" w:color="auto"/>
              </w:divBdr>
            </w:div>
            <w:div w:id="14234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70012">
      <w:bodyDiv w:val="1"/>
      <w:marLeft w:val="0"/>
      <w:marRight w:val="0"/>
      <w:marTop w:val="0"/>
      <w:marBottom w:val="0"/>
      <w:divBdr>
        <w:top w:val="none" w:sz="0" w:space="0" w:color="auto"/>
        <w:left w:val="none" w:sz="0" w:space="0" w:color="auto"/>
        <w:bottom w:val="none" w:sz="0" w:space="0" w:color="auto"/>
        <w:right w:val="none" w:sz="0" w:space="0" w:color="auto"/>
      </w:divBdr>
    </w:div>
    <w:div w:id="1313944280">
      <w:bodyDiv w:val="1"/>
      <w:marLeft w:val="0"/>
      <w:marRight w:val="0"/>
      <w:marTop w:val="0"/>
      <w:marBottom w:val="0"/>
      <w:divBdr>
        <w:top w:val="none" w:sz="0" w:space="0" w:color="auto"/>
        <w:left w:val="none" w:sz="0" w:space="0" w:color="auto"/>
        <w:bottom w:val="none" w:sz="0" w:space="0" w:color="auto"/>
        <w:right w:val="none" w:sz="0" w:space="0" w:color="auto"/>
      </w:divBdr>
    </w:div>
    <w:div w:id="1318344917">
      <w:bodyDiv w:val="1"/>
      <w:marLeft w:val="0"/>
      <w:marRight w:val="0"/>
      <w:marTop w:val="0"/>
      <w:marBottom w:val="0"/>
      <w:divBdr>
        <w:top w:val="none" w:sz="0" w:space="0" w:color="auto"/>
        <w:left w:val="none" w:sz="0" w:space="0" w:color="auto"/>
        <w:bottom w:val="none" w:sz="0" w:space="0" w:color="auto"/>
        <w:right w:val="none" w:sz="0" w:space="0" w:color="auto"/>
      </w:divBdr>
    </w:div>
    <w:div w:id="1396393482">
      <w:bodyDiv w:val="1"/>
      <w:marLeft w:val="0"/>
      <w:marRight w:val="0"/>
      <w:marTop w:val="0"/>
      <w:marBottom w:val="0"/>
      <w:divBdr>
        <w:top w:val="none" w:sz="0" w:space="0" w:color="auto"/>
        <w:left w:val="none" w:sz="0" w:space="0" w:color="auto"/>
        <w:bottom w:val="none" w:sz="0" w:space="0" w:color="auto"/>
        <w:right w:val="none" w:sz="0" w:space="0" w:color="auto"/>
      </w:divBdr>
    </w:div>
    <w:div w:id="1411465623">
      <w:bodyDiv w:val="1"/>
      <w:marLeft w:val="0"/>
      <w:marRight w:val="0"/>
      <w:marTop w:val="0"/>
      <w:marBottom w:val="0"/>
      <w:divBdr>
        <w:top w:val="none" w:sz="0" w:space="0" w:color="auto"/>
        <w:left w:val="none" w:sz="0" w:space="0" w:color="auto"/>
        <w:bottom w:val="none" w:sz="0" w:space="0" w:color="auto"/>
        <w:right w:val="none" w:sz="0" w:space="0" w:color="auto"/>
      </w:divBdr>
    </w:div>
    <w:div w:id="1535844335">
      <w:bodyDiv w:val="1"/>
      <w:marLeft w:val="0"/>
      <w:marRight w:val="0"/>
      <w:marTop w:val="0"/>
      <w:marBottom w:val="0"/>
      <w:divBdr>
        <w:top w:val="none" w:sz="0" w:space="0" w:color="auto"/>
        <w:left w:val="none" w:sz="0" w:space="0" w:color="auto"/>
        <w:bottom w:val="none" w:sz="0" w:space="0" w:color="auto"/>
        <w:right w:val="none" w:sz="0" w:space="0" w:color="auto"/>
      </w:divBdr>
    </w:div>
    <w:div w:id="1715422138">
      <w:bodyDiv w:val="1"/>
      <w:marLeft w:val="0"/>
      <w:marRight w:val="0"/>
      <w:marTop w:val="0"/>
      <w:marBottom w:val="0"/>
      <w:divBdr>
        <w:top w:val="none" w:sz="0" w:space="0" w:color="auto"/>
        <w:left w:val="none" w:sz="0" w:space="0" w:color="auto"/>
        <w:bottom w:val="none" w:sz="0" w:space="0" w:color="auto"/>
        <w:right w:val="none" w:sz="0" w:space="0" w:color="auto"/>
      </w:divBdr>
    </w:div>
    <w:div w:id="1789427650">
      <w:bodyDiv w:val="1"/>
      <w:marLeft w:val="0"/>
      <w:marRight w:val="0"/>
      <w:marTop w:val="0"/>
      <w:marBottom w:val="0"/>
      <w:divBdr>
        <w:top w:val="none" w:sz="0" w:space="0" w:color="auto"/>
        <w:left w:val="none" w:sz="0" w:space="0" w:color="auto"/>
        <w:bottom w:val="none" w:sz="0" w:space="0" w:color="auto"/>
        <w:right w:val="none" w:sz="0" w:space="0" w:color="auto"/>
      </w:divBdr>
    </w:div>
    <w:div w:id="1872112889">
      <w:bodyDiv w:val="1"/>
      <w:marLeft w:val="0"/>
      <w:marRight w:val="0"/>
      <w:marTop w:val="0"/>
      <w:marBottom w:val="0"/>
      <w:divBdr>
        <w:top w:val="none" w:sz="0" w:space="0" w:color="auto"/>
        <w:left w:val="none" w:sz="0" w:space="0" w:color="auto"/>
        <w:bottom w:val="none" w:sz="0" w:space="0" w:color="auto"/>
        <w:right w:val="none" w:sz="0" w:space="0" w:color="auto"/>
      </w:divBdr>
      <w:divsChild>
        <w:div w:id="2126997502">
          <w:marLeft w:val="0"/>
          <w:marRight w:val="0"/>
          <w:marTop w:val="0"/>
          <w:marBottom w:val="0"/>
          <w:divBdr>
            <w:top w:val="none" w:sz="0" w:space="0" w:color="auto"/>
            <w:left w:val="none" w:sz="0" w:space="0" w:color="auto"/>
            <w:bottom w:val="none" w:sz="0" w:space="0" w:color="auto"/>
            <w:right w:val="none" w:sz="0" w:space="0" w:color="auto"/>
          </w:divBdr>
        </w:div>
        <w:div w:id="956522946">
          <w:marLeft w:val="0"/>
          <w:marRight w:val="0"/>
          <w:marTop w:val="0"/>
          <w:marBottom w:val="0"/>
          <w:divBdr>
            <w:top w:val="none" w:sz="0" w:space="0" w:color="auto"/>
            <w:left w:val="none" w:sz="0" w:space="0" w:color="auto"/>
            <w:bottom w:val="none" w:sz="0" w:space="0" w:color="auto"/>
            <w:right w:val="none" w:sz="0" w:space="0" w:color="auto"/>
          </w:divBdr>
          <w:divsChild>
            <w:div w:id="772943108">
              <w:marLeft w:val="0"/>
              <w:marRight w:val="0"/>
              <w:marTop w:val="0"/>
              <w:marBottom w:val="0"/>
              <w:divBdr>
                <w:top w:val="none" w:sz="0" w:space="0" w:color="auto"/>
                <w:left w:val="none" w:sz="0" w:space="0" w:color="auto"/>
                <w:bottom w:val="none" w:sz="0" w:space="0" w:color="auto"/>
                <w:right w:val="none" w:sz="0" w:space="0" w:color="auto"/>
              </w:divBdr>
            </w:div>
            <w:div w:id="2003073727">
              <w:marLeft w:val="0"/>
              <w:marRight w:val="0"/>
              <w:marTop w:val="0"/>
              <w:marBottom w:val="0"/>
              <w:divBdr>
                <w:top w:val="none" w:sz="0" w:space="0" w:color="auto"/>
                <w:left w:val="none" w:sz="0" w:space="0" w:color="auto"/>
                <w:bottom w:val="none" w:sz="0" w:space="0" w:color="auto"/>
                <w:right w:val="none" w:sz="0" w:space="0" w:color="auto"/>
              </w:divBdr>
            </w:div>
            <w:div w:id="470024490">
              <w:marLeft w:val="0"/>
              <w:marRight w:val="0"/>
              <w:marTop w:val="0"/>
              <w:marBottom w:val="0"/>
              <w:divBdr>
                <w:top w:val="none" w:sz="0" w:space="0" w:color="auto"/>
                <w:left w:val="none" w:sz="0" w:space="0" w:color="auto"/>
                <w:bottom w:val="none" w:sz="0" w:space="0" w:color="auto"/>
                <w:right w:val="none" w:sz="0" w:space="0" w:color="auto"/>
              </w:divBdr>
            </w:div>
            <w:div w:id="726683617">
              <w:marLeft w:val="0"/>
              <w:marRight w:val="0"/>
              <w:marTop w:val="0"/>
              <w:marBottom w:val="0"/>
              <w:divBdr>
                <w:top w:val="none" w:sz="0" w:space="0" w:color="auto"/>
                <w:left w:val="none" w:sz="0" w:space="0" w:color="auto"/>
                <w:bottom w:val="none" w:sz="0" w:space="0" w:color="auto"/>
                <w:right w:val="none" w:sz="0" w:space="0" w:color="auto"/>
              </w:divBdr>
            </w:div>
            <w:div w:id="41027368">
              <w:marLeft w:val="0"/>
              <w:marRight w:val="0"/>
              <w:marTop w:val="0"/>
              <w:marBottom w:val="0"/>
              <w:divBdr>
                <w:top w:val="none" w:sz="0" w:space="0" w:color="auto"/>
                <w:left w:val="none" w:sz="0" w:space="0" w:color="auto"/>
                <w:bottom w:val="none" w:sz="0" w:space="0" w:color="auto"/>
                <w:right w:val="none" w:sz="0" w:space="0" w:color="auto"/>
              </w:divBdr>
            </w:div>
            <w:div w:id="2671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kingcounty.gov/~/media/depts/finance/procurement/forms/KC-W9_Instructions_for_Business.ashx?la=en" TargetMode="External"/><Relationship Id="rId39" Type="http://schemas.openxmlformats.org/officeDocument/2006/relationships/footer" Target="footer4.xml"/><Relationship Id="rId21" Type="http://schemas.openxmlformats.org/officeDocument/2006/relationships/hyperlink" Target="https://apps.leg.wa.gov/RCW/default.aspx?cite=70.02.160" TargetMode="External"/><Relationship Id="rId34" Type="http://schemas.openxmlformats.org/officeDocument/2006/relationships/hyperlink" Target="mailto:invoices.ap@kingcounty.gov"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apps.leg.wa.gov/rcw/default.aspx?cite=70.41.190" TargetMode="External"/><Relationship Id="rId29" Type="http://schemas.openxmlformats.org/officeDocument/2006/relationships/hyperlink" Target="https://www.kingcounty.gov/~/media/independent/ombuds/KCC3-04.ashx?la=en"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apps.leg.wa.gov/RCW/default.aspx?cite=51" TargetMode="External"/><Relationship Id="rId32" Type="http://schemas.openxmlformats.org/officeDocument/2006/relationships/hyperlink" Target="https://kingcounty.gov/council/legislation/kc_code/21_Title_18.aspx" TargetMode="External"/><Relationship Id="rId37" Type="http://schemas.openxmlformats.org/officeDocument/2006/relationships/hyperlink" Target="https://kingcounty.gov/depts/finance-business-operations/procurement/for-business/vaccination-mandate.aspx"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DCHSContracts@kingcounty.gov" TargetMode="External"/><Relationship Id="rId28" Type="http://schemas.openxmlformats.org/officeDocument/2006/relationships/hyperlink" Target="https://www.kingcounty.gov/depts/finance-business-operations/procurement/about-us/Living-Wage.aspx" TargetMode="External"/><Relationship Id="rId36" Type="http://schemas.openxmlformats.org/officeDocument/2006/relationships/hyperlink" Target="https://kingcounty.gov/~/media/depts/finance/procurement/forms/FINAL_Contractor_COVID-19_Vaccination_Attestation.ashx?la=en" TargetMode="External"/><Relationship Id="rId10" Type="http://schemas.openxmlformats.org/officeDocument/2006/relationships/endnotes" Target="endnotes.xml"/><Relationship Id="rId19" Type="http://schemas.openxmlformats.org/officeDocument/2006/relationships/hyperlink" Target="https://www.sam.gov" TargetMode="External"/><Relationship Id="rId31" Type="http://schemas.openxmlformats.org/officeDocument/2006/relationships/hyperlink" Target="http://www.kingcounty.gov/~/media/depts/executive-services/risk-management/documents/financial-disclosure-consultant.ashx?la=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hhs.gov/hipaa/index.html" TargetMode="External"/><Relationship Id="rId27" Type="http://schemas.openxmlformats.org/officeDocument/2006/relationships/hyperlink" Target="https://www.kingcounty.gov/~/media/depts/finance/procurement/Documents/17909.ashx?la=en" TargetMode="External"/><Relationship Id="rId30" Type="http://schemas.openxmlformats.org/officeDocument/2006/relationships/hyperlink" Target="https://www.kingcounty.gov/~/media/independent/ombuds/KCC3-04.ashx?la=en" TargetMode="External"/><Relationship Id="rId35" Type="http://schemas.openxmlformats.org/officeDocument/2006/relationships/hyperlink" Target="https://kingcounty.gov/~/media/operations/policies/documents/Covid_Exec_Order_ACO_8_28_EO.ashx?la=e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kc1.sharepoint.com/teams/KCEO-PSB-Grants/Shared%20Documents/1.%20Program%20Folders/4.%20Economic%20Recovery/King%20County%20ADO/Grantee%201/1.%20Award_Contract%20Docs/Attachments%20and%20Exhibits/Lobbying%20Disclosure%20Form%20-%20Exhibit%20D.pdf" TargetMode="External"/><Relationship Id="rId17" Type="http://schemas.openxmlformats.org/officeDocument/2006/relationships/header" Target="header3.xml"/><Relationship Id="rId25" Type="http://schemas.openxmlformats.org/officeDocument/2006/relationships/hyperlink" Target="https://www.kingcounty.gov/~/media/depts/finance/procurement/forms/KC-W9.ashx?la=en" TargetMode="External"/><Relationship Id="rId33" Type="http://schemas.openxmlformats.org/officeDocument/2006/relationships/hyperlink" Target="mailto:xxxxxx@kingcounty.gov" TargetMode="External"/><Relationship Id="rId38" Type="http://schemas.openxmlformats.org/officeDocument/2006/relationships/hyperlink" Target="mailto:dwight.dively@kingcounty.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E562D1C2F74007B17EB6AB76CE91EA"/>
        <w:category>
          <w:name w:val="General"/>
          <w:gallery w:val="placeholder"/>
        </w:category>
        <w:types>
          <w:type w:val="bbPlcHdr"/>
        </w:types>
        <w:behaviors>
          <w:behavior w:val="content"/>
        </w:behaviors>
        <w:guid w:val="{0D4B956C-5808-4DE1-96A2-4A7B7931B89F}"/>
      </w:docPartPr>
      <w:docPartBody>
        <w:p w:rsidR="00A02BDC" w:rsidRDefault="00E6750C" w:rsidP="00E6750C">
          <w:pPr>
            <w:pStyle w:val="FEE562D1C2F74007B17EB6AB76CE91EA"/>
          </w:pPr>
          <w:r w:rsidRPr="0073784E">
            <w:rPr>
              <w:rStyle w:val="PlaceholderText"/>
            </w:rPr>
            <w:t>Choose an item.</w:t>
          </w:r>
        </w:p>
      </w:docPartBody>
    </w:docPart>
    <w:docPart>
      <w:docPartPr>
        <w:name w:val="C93B6A1F1A214C27A30A5A24996F448D"/>
        <w:category>
          <w:name w:val="General"/>
          <w:gallery w:val="placeholder"/>
        </w:category>
        <w:types>
          <w:type w:val="bbPlcHdr"/>
        </w:types>
        <w:behaviors>
          <w:behavior w:val="content"/>
        </w:behaviors>
        <w:guid w:val="{A3857B39-EC98-4841-8C0B-E8AC86963335}"/>
      </w:docPartPr>
      <w:docPartBody>
        <w:p w:rsidR="00A02BDC" w:rsidRDefault="00E6750C" w:rsidP="00E6750C">
          <w:pPr>
            <w:pStyle w:val="C93B6A1F1A214C27A30A5A24996F448D"/>
          </w:pPr>
          <w:r w:rsidRPr="00083D2F">
            <w:rPr>
              <w:rStyle w:val="PlaceholderText"/>
              <w:rFonts w:cstheme="minorHAnsi"/>
              <w:color w:val="0070C0"/>
            </w:rPr>
            <w:t>enter text</w:t>
          </w:r>
        </w:p>
      </w:docPartBody>
    </w:docPart>
    <w:docPart>
      <w:docPartPr>
        <w:name w:val="9B6967D87D214E3AB7D832B8D3C45A23"/>
        <w:category>
          <w:name w:val="General"/>
          <w:gallery w:val="placeholder"/>
        </w:category>
        <w:types>
          <w:type w:val="bbPlcHdr"/>
        </w:types>
        <w:behaviors>
          <w:behavior w:val="content"/>
        </w:behaviors>
        <w:guid w:val="{08AFD2DA-201D-439A-A59D-5856A7C12312}"/>
      </w:docPartPr>
      <w:docPartBody>
        <w:p w:rsidR="00A02BDC" w:rsidRDefault="00E6750C" w:rsidP="00E6750C">
          <w:pPr>
            <w:pStyle w:val="9B6967D87D214E3AB7D832B8D3C45A23"/>
          </w:pPr>
          <w:r w:rsidRPr="00083D2F">
            <w:rPr>
              <w:rStyle w:val="PlaceholderText"/>
              <w:color w:val="0070C0"/>
            </w:rPr>
            <w:t>Choose an item</w:t>
          </w:r>
        </w:p>
      </w:docPartBody>
    </w:docPart>
    <w:docPart>
      <w:docPartPr>
        <w:name w:val="E05AFB2A4F9047E3B9DADCCF318A4775"/>
        <w:category>
          <w:name w:val="General"/>
          <w:gallery w:val="placeholder"/>
        </w:category>
        <w:types>
          <w:type w:val="bbPlcHdr"/>
        </w:types>
        <w:behaviors>
          <w:behavior w:val="content"/>
        </w:behaviors>
        <w:guid w:val="{3D3DC62C-BC8C-4D6E-8F2A-89F38685CFBA}"/>
      </w:docPartPr>
      <w:docPartBody>
        <w:p w:rsidR="00A02BDC" w:rsidRDefault="00E6750C" w:rsidP="00E6750C">
          <w:pPr>
            <w:pStyle w:val="E05AFB2A4F9047E3B9DADCCF318A4775"/>
          </w:pPr>
          <w:r w:rsidRPr="00083D2F">
            <w:rPr>
              <w:rStyle w:val="PlaceholderText"/>
              <w:color w:val="0070C0"/>
            </w:rPr>
            <w:t>Choose an item</w:t>
          </w:r>
        </w:p>
      </w:docPartBody>
    </w:docPart>
    <w:docPart>
      <w:docPartPr>
        <w:name w:val="6CCC83310BBB4F1A82B03D7ED863A5B4"/>
        <w:category>
          <w:name w:val="General"/>
          <w:gallery w:val="placeholder"/>
        </w:category>
        <w:types>
          <w:type w:val="bbPlcHdr"/>
        </w:types>
        <w:behaviors>
          <w:behavior w:val="content"/>
        </w:behaviors>
        <w:guid w:val="{66B14151-3DFD-4EEA-B86F-1415294B6392}"/>
      </w:docPartPr>
      <w:docPartBody>
        <w:p w:rsidR="00A02BDC" w:rsidRDefault="00E6750C" w:rsidP="00E6750C">
          <w:pPr>
            <w:pStyle w:val="6CCC83310BBB4F1A82B03D7ED863A5B4"/>
          </w:pPr>
          <w:r w:rsidRPr="00083D2F">
            <w:rPr>
              <w:rStyle w:val="PlaceholderText"/>
              <w:rFonts w:cstheme="minorHAnsi"/>
              <w:color w:val="0070C0"/>
            </w:rPr>
            <w:t>enter text</w:t>
          </w:r>
        </w:p>
      </w:docPartBody>
    </w:docPart>
    <w:docPart>
      <w:docPartPr>
        <w:name w:val="C227DA8DCA6E4D76B7ECB0E270FA9355"/>
        <w:category>
          <w:name w:val="General"/>
          <w:gallery w:val="placeholder"/>
        </w:category>
        <w:types>
          <w:type w:val="bbPlcHdr"/>
        </w:types>
        <w:behaviors>
          <w:behavior w:val="content"/>
        </w:behaviors>
        <w:guid w:val="{CBE61B34-241A-4CE9-808D-C72D461D4947}"/>
      </w:docPartPr>
      <w:docPartBody>
        <w:p w:rsidR="00A02BDC" w:rsidRDefault="00E6750C" w:rsidP="00E6750C">
          <w:pPr>
            <w:pStyle w:val="C227DA8DCA6E4D76B7ECB0E270FA9355"/>
          </w:pPr>
          <w:r w:rsidRPr="00083D2F">
            <w:rPr>
              <w:rStyle w:val="PlaceholderText"/>
              <w:rFonts w:cstheme="minorHAnsi"/>
              <w:color w:val="0070C0"/>
            </w:rPr>
            <w:t>enter text</w:t>
          </w:r>
        </w:p>
      </w:docPartBody>
    </w:docPart>
    <w:docPart>
      <w:docPartPr>
        <w:name w:val="36F4482549304B78982B6517597462CF"/>
        <w:category>
          <w:name w:val="General"/>
          <w:gallery w:val="placeholder"/>
        </w:category>
        <w:types>
          <w:type w:val="bbPlcHdr"/>
        </w:types>
        <w:behaviors>
          <w:behavior w:val="content"/>
        </w:behaviors>
        <w:guid w:val="{E5766BFE-1392-4970-83AD-0A6C69D7AC8C}"/>
      </w:docPartPr>
      <w:docPartBody>
        <w:p w:rsidR="00A02BDC" w:rsidRDefault="00E6750C" w:rsidP="00E6750C">
          <w:pPr>
            <w:pStyle w:val="36F4482549304B78982B6517597462CF"/>
          </w:pPr>
          <w:r w:rsidRPr="00083D2F">
            <w:rPr>
              <w:rStyle w:val="PlaceholderText"/>
              <w:rFonts w:cstheme="minorHAnsi"/>
              <w:color w:val="0070C0"/>
            </w:rPr>
            <w:t>enter text</w:t>
          </w:r>
        </w:p>
      </w:docPartBody>
    </w:docPart>
    <w:docPart>
      <w:docPartPr>
        <w:name w:val="479BAE66E8424D379880AAD041672C94"/>
        <w:category>
          <w:name w:val="General"/>
          <w:gallery w:val="placeholder"/>
        </w:category>
        <w:types>
          <w:type w:val="bbPlcHdr"/>
        </w:types>
        <w:behaviors>
          <w:behavior w:val="content"/>
        </w:behaviors>
        <w:guid w:val="{EC26D987-2530-4350-B717-EB6AF3947972}"/>
      </w:docPartPr>
      <w:docPartBody>
        <w:p w:rsidR="00A02BDC" w:rsidRDefault="00E6750C" w:rsidP="00E6750C">
          <w:pPr>
            <w:pStyle w:val="479BAE66E8424D379880AAD041672C94"/>
          </w:pPr>
          <w:r w:rsidRPr="00083D2F">
            <w:rPr>
              <w:rStyle w:val="PlaceholderText"/>
              <w:rFonts w:cstheme="minorHAnsi"/>
              <w:color w:val="0070C0"/>
            </w:rPr>
            <w:t>enter text</w:t>
          </w:r>
        </w:p>
      </w:docPartBody>
    </w:docPart>
    <w:docPart>
      <w:docPartPr>
        <w:name w:val="996463336EFE46DEB7DEC0F9EA7C0759"/>
        <w:category>
          <w:name w:val="General"/>
          <w:gallery w:val="placeholder"/>
        </w:category>
        <w:types>
          <w:type w:val="bbPlcHdr"/>
        </w:types>
        <w:behaviors>
          <w:behavior w:val="content"/>
        </w:behaviors>
        <w:guid w:val="{E6B54CE8-B272-4044-A8CB-A8B50E464318}"/>
      </w:docPartPr>
      <w:docPartBody>
        <w:p w:rsidR="00A02BDC" w:rsidRDefault="00E6750C" w:rsidP="00E6750C">
          <w:pPr>
            <w:pStyle w:val="996463336EFE46DEB7DEC0F9EA7C0759"/>
          </w:pPr>
          <w:r w:rsidRPr="00083D2F">
            <w:rPr>
              <w:rStyle w:val="PlaceholderText"/>
              <w:rFonts w:cstheme="minorHAnsi"/>
              <w:color w:val="0070C0"/>
            </w:rPr>
            <w:t>enter text</w:t>
          </w:r>
        </w:p>
      </w:docPartBody>
    </w:docPart>
    <w:docPart>
      <w:docPartPr>
        <w:name w:val="EC8D2120E2C34A53A8E06D72A412AD5D"/>
        <w:category>
          <w:name w:val="General"/>
          <w:gallery w:val="placeholder"/>
        </w:category>
        <w:types>
          <w:type w:val="bbPlcHdr"/>
        </w:types>
        <w:behaviors>
          <w:behavior w:val="content"/>
        </w:behaviors>
        <w:guid w:val="{4A36C7A4-F3D1-407A-931A-D276BD8BC7CC}"/>
      </w:docPartPr>
      <w:docPartBody>
        <w:p w:rsidR="00A02BDC" w:rsidRDefault="00E6750C" w:rsidP="00E6750C">
          <w:pPr>
            <w:pStyle w:val="EC8D2120E2C34A53A8E06D72A412AD5D"/>
          </w:pPr>
          <w:r w:rsidRPr="00203326">
            <w:rPr>
              <w:rStyle w:val="PlaceholderText"/>
              <w:rFonts w:cstheme="minorHAnsi"/>
              <w:color w:val="0070C0"/>
            </w:rPr>
            <w:t>enter text</w:t>
          </w:r>
        </w:p>
      </w:docPartBody>
    </w:docPart>
    <w:docPart>
      <w:docPartPr>
        <w:name w:val="D22E3E80EE1145ABBFC9DA9C0477D141"/>
        <w:category>
          <w:name w:val="General"/>
          <w:gallery w:val="placeholder"/>
        </w:category>
        <w:types>
          <w:type w:val="bbPlcHdr"/>
        </w:types>
        <w:behaviors>
          <w:behavior w:val="content"/>
        </w:behaviors>
        <w:guid w:val="{2F943844-D3BD-446F-8C24-EBBDA16C6A2A}"/>
      </w:docPartPr>
      <w:docPartBody>
        <w:p w:rsidR="00A02BDC" w:rsidRDefault="00E6750C" w:rsidP="00E6750C">
          <w:pPr>
            <w:pStyle w:val="D22E3E80EE1145ABBFC9DA9C0477D141"/>
          </w:pPr>
          <w:r w:rsidRPr="00203326">
            <w:rPr>
              <w:rStyle w:val="PlaceholderText"/>
              <w:rFonts w:cstheme="minorHAnsi"/>
              <w:color w:val="0070C0"/>
            </w:rPr>
            <w:t>enter text</w:t>
          </w:r>
        </w:p>
      </w:docPartBody>
    </w:docPart>
    <w:docPart>
      <w:docPartPr>
        <w:name w:val="828CD76F5E8F4A14B0CADCAFCD393EC2"/>
        <w:category>
          <w:name w:val="General"/>
          <w:gallery w:val="placeholder"/>
        </w:category>
        <w:types>
          <w:type w:val="bbPlcHdr"/>
        </w:types>
        <w:behaviors>
          <w:behavior w:val="content"/>
        </w:behaviors>
        <w:guid w:val="{5BE53CE8-4E68-4F72-9405-01278E68B56B}"/>
      </w:docPartPr>
      <w:docPartBody>
        <w:p w:rsidR="00A02BDC" w:rsidRDefault="00E6750C" w:rsidP="00E6750C">
          <w:pPr>
            <w:pStyle w:val="828CD76F5E8F4A14B0CADCAFCD393EC2"/>
          </w:pPr>
          <w:r w:rsidRPr="00203326">
            <w:rPr>
              <w:rStyle w:val="PlaceholderText"/>
              <w:color w:val="0070C0"/>
            </w:rPr>
            <w:t>enter text</w:t>
          </w:r>
        </w:p>
      </w:docPartBody>
    </w:docPart>
    <w:docPart>
      <w:docPartPr>
        <w:name w:val="0808E3535C064AEB918029C77ED7C8E9"/>
        <w:category>
          <w:name w:val="General"/>
          <w:gallery w:val="placeholder"/>
        </w:category>
        <w:types>
          <w:type w:val="bbPlcHdr"/>
        </w:types>
        <w:behaviors>
          <w:behavior w:val="content"/>
        </w:behaviors>
        <w:guid w:val="{04D14FE0-F836-4C67-9622-7C103153F679}"/>
      </w:docPartPr>
      <w:docPartBody>
        <w:p w:rsidR="00A02BDC" w:rsidRDefault="00E6750C" w:rsidP="00E6750C">
          <w:pPr>
            <w:pStyle w:val="0808E3535C064AEB918029C77ED7C8E9"/>
          </w:pPr>
          <w:r w:rsidRPr="00203326">
            <w:rPr>
              <w:rStyle w:val="PlaceholderText"/>
              <w:color w:val="0070C0"/>
            </w:rPr>
            <w:t>enter text</w:t>
          </w:r>
        </w:p>
      </w:docPartBody>
    </w:docPart>
    <w:docPart>
      <w:docPartPr>
        <w:name w:val="8C8F1C8EBE2A42129B6F7D91EEBA5574"/>
        <w:category>
          <w:name w:val="General"/>
          <w:gallery w:val="placeholder"/>
        </w:category>
        <w:types>
          <w:type w:val="bbPlcHdr"/>
        </w:types>
        <w:behaviors>
          <w:behavior w:val="content"/>
        </w:behaviors>
        <w:guid w:val="{173EFCBF-1AFB-4985-8387-E88C2EC138F5}"/>
      </w:docPartPr>
      <w:docPartBody>
        <w:p w:rsidR="00A02BDC" w:rsidRDefault="00E6750C" w:rsidP="00E6750C">
          <w:pPr>
            <w:pStyle w:val="8C8F1C8EBE2A42129B6F7D91EEBA5574"/>
          </w:pPr>
          <w:r w:rsidRPr="00203326">
            <w:rPr>
              <w:rStyle w:val="PlaceholderText"/>
              <w:color w:val="0070C0"/>
            </w:rPr>
            <w:t>enter text</w:t>
          </w:r>
        </w:p>
      </w:docPartBody>
    </w:docPart>
    <w:docPart>
      <w:docPartPr>
        <w:name w:val="F4DE8199FB2C45F3BAB10CCC9C9550FE"/>
        <w:category>
          <w:name w:val="General"/>
          <w:gallery w:val="placeholder"/>
        </w:category>
        <w:types>
          <w:type w:val="bbPlcHdr"/>
        </w:types>
        <w:behaviors>
          <w:behavior w:val="content"/>
        </w:behaviors>
        <w:guid w:val="{994A8E10-2739-4182-824B-750A2BAAD7F5}"/>
      </w:docPartPr>
      <w:docPartBody>
        <w:p w:rsidR="00A02BDC" w:rsidRDefault="00E6750C" w:rsidP="00E6750C">
          <w:pPr>
            <w:pStyle w:val="F4DE8199FB2C45F3BAB10CCC9C9550FE"/>
          </w:pPr>
          <w:r w:rsidRPr="00203326">
            <w:rPr>
              <w:rStyle w:val="PlaceholderText"/>
              <w:color w:val="0070C0"/>
            </w:rPr>
            <w:t>enter text</w:t>
          </w:r>
        </w:p>
      </w:docPartBody>
    </w:docPart>
    <w:docPart>
      <w:docPartPr>
        <w:name w:val="84BDB97FEF12498C8A48FEC7BAB00E27"/>
        <w:category>
          <w:name w:val="General"/>
          <w:gallery w:val="placeholder"/>
        </w:category>
        <w:types>
          <w:type w:val="bbPlcHdr"/>
        </w:types>
        <w:behaviors>
          <w:behavior w:val="content"/>
        </w:behaviors>
        <w:guid w:val="{E0076C06-1326-44FA-B0EB-2724F68C0E80}"/>
      </w:docPartPr>
      <w:docPartBody>
        <w:p w:rsidR="00A02BDC" w:rsidRDefault="00E6750C" w:rsidP="00E6750C">
          <w:pPr>
            <w:pStyle w:val="84BDB97FEF12498C8A48FEC7BAB00E27"/>
          </w:pPr>
          <w:r w:rsidRPr="00203326">
            <w:rPr>
              <w:rStyle w:val="PlaceholderText"/>
              <w:color w:val="0070C0"/>
            </w:rPr>
            <w:t>enter text</w:t>
          </w:r>
        </w:p>
      </w:docPartBody>
    </w:docPart>
    <w:docPart>
      <w:docPartPr>
        <w:name w:val="83D888D6AEF84AB196ED927EBEA85B9F"/>
        <w:category>
          <w:name w:val="General"/>
          <w:gallery w:val="placeholder"/>
        </w:category>
        <w:types>
          <w:type w:val="bbPlcHdr"/>
        </w:types>
        <w:behaviors>
          <w:behavior w:val="content"/>
        </w:behaviors>
        <w:guid w:val="{A4A03AEE-7FA6-44FA-B868-416E00214E8F}"/>
      </w:docPartPr>
      <w:docPartBody>
        <w:p w:rsidR="00A02BDC" w:rsidRDefault="00E6750C" w:rsidP="00E6750C">
          <w:pPr>
            <w:pStyle w:val="83D888D6AEF84AB196ED927EBEA85B9F"/>
          </w:pPr>
          <w:r w:rsidRPr="00203326">
            <w:rPr>
              <w:rStyle w:val="PlaceholderText"/>
              <w:color w:val="0070C0"/>
            </w:rPr>
            <w:t>enter text</w:t>
          </w:r>
        </w:p>
      </w:docPartBody>
    </w:docPart>
    <w:docPart>
      <w:docPartPr>
        <w:name w:val="1DE6050814D041EE929A9B643B0ECF1D"/>
        <w:category>
          <w:name w:val="General"/>
          <w:gallery w:val="placeholder"/>
        </w:category>
        <w:types>
          <w:type w:val="bbPlcHdr"/>
        </w:types>
        <w:behaviors>
          <w:behavior w:val="content"/>
        </w:behaviors>
        <w:guid w:val="{B7B8ABE4-D7CD-40D8-95D9-CB49CDC640DE}"/>
      </w:docPartPr>
      <w:docPartBody>
        <w:p w:rsidR="00A02BDC" w:rsidRDefault="00E6750C" w:rsidP="00E6750C">
          <w:pPr>
            <w:pStyle w:val="1DE6050814D041EE929A9B643B0ECF1D"/>
          </w:pPr>
          <w:r w:rsidRPr="00203326">
            <w:rPr>
              <w:rStyle w:val="PlaceholderText"/>
              <w:color w:val="0070C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Times New Roman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50C"/>
    <w:rsid w:val="00527729"/>
    <w:rsid w:val="00A02BDC"/>
    <w:rsid w:val="00BF7192"/>
    <w:rsid w:val="00E6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750C"/>
    <w:rPr>
      <w:color w:val="808080"/>
    </w:rPr>
  </w:style>
  <w:style w:type="paragraph" w:customStyle="1" w:styleId="FEE562D1C2F74007B17EB6AB76CE91EA">
    <w:name w:val="FEE562D1C2F74007B17EB6AB76CE91EA"/>
    <w:rsid w:val="00E6750C"/>
  </w:style>
  <w:style w:type="paragraph" w:customStyle="1" w:styleId="C93B6A1F1A214C27A30A5A24996F448D">
    <w:name w:val="C93B6A1F1A214C27A30A5A24996F448D"/>
    <w:rsid w:val="00E6750C"/>
  </w:style>
  <w:style w:type="paragraph" w:customStyle="1" w:styleId="9B6967D87D214E3AB7D832B8D3C45A23">
    <w:name w:val="9B6967D87D214E3AB7D832B8D3C45A23"/>
    <w:rsid w:val="00E6750C"/>
  </w:style>
  <w:style w:type="paragraph" w:customStyle="1" w:styleId="E05AFB2A4F9047E3B9DADCCF318A4775">
    <w:name w:val="E05AFB2A4F9047E3B9DADCCF318A4775"/>
    <w:rsid w:val="00E6750C"/>
  </w:style>
  <w:style w:type="paragraph" w:customStyle="1" w:styleId="6CCC83310BBB4F1A82B03D7ED863A5B4">
    <w:name w:val="6CCC83310BBB4F1A82B03D7ED863A5B4"/>
    <w:rsid w:val="00E6750C"/>
  </w:style>
  <w:style w:type="paragraph" w:customStyle="1" w:styleId="C227DA8DCA6E4D76B7ECB0E270FA9355">
    <w:name w:val="C227DA8DCA6E4D76B7ECB0E270FA9355"/>
    <w:rsid w:val="00E6750C"/>
  </w:style>
  <w:style w:type="paragraph" w:customStyle="1" w:styleId="36F4482549304B78982B6517597462CF">
    <w:name w:val="36F4482549304B78982B6517597462CF"/>
    <w:rsid w:val="00E6750C"/>
  </w:style>
  <w:style w:type="paragraph" w:customStyle="1" w:styleId="479BAE66E8424D379880AAD041672C94">
    <w:name w:val="479BAE66E8424D379880AAD041672C94"/>
    <w:rsid w:val="00E6750C"/>
  </w:style>
  <w:style w:type="paragraph" w:customStyle="1" w:styleId="996463336EFE46DEB7DEC0F9EA7C0759">
    <w:name w:val="996463336EFE46DEB7DEC0F9EA7C0759"/>
    <w:rsid w:val="00E6750C"/>
  </w:style>
  <w:style w:type="paragraph" w:customStyle="1" w:styleId="EC8D2120E2C34A53A8E06D72A412AD5D">
    <w:name w:val="EC8D2120E2C34A53A8E06D72A412AD5D"/>
    <w:rsid w:val="00E6750C"/>
  </w:style>
  <w:style w:type="paragraph" w:customStyle="1" w:styleId="D22E3E80EE1145ABBFC9DA9C0477D141">
    <w:name w:val="D22E3E80EE1145ABBFC9DA9C0477D141"/>
    <w:rsid w:val="00E6750C"/>
  </w:style>
  <w:style w:type="paragraph" w:customStyle="1" w:styleId="828CD76F5E8F4A14B0CADCAFCD393EC2">
    <w:name w:val="828CD76F5E8F4A14B0CADCAFCD393EC2"/>
    <w:rsid w:val="00E6750C"/>
  </w:style>
  <w:style w:type="paragraph" w:customStyle="1" w:styleId="0808E3535C064AEB918029C77ED7C8E9">
    <w:name w:val="0808E3535C064AEB918029C77ED7C8E9"/>
    <w:rsid w:val="00E6750C"/>
  </w:style>
  <w:style w:type="paragraph" w:customStyle="1" w:styleId="8C8F1C8EBE2A42129B6F7D91EEBA5574">
    <w:name w:val="8C8F1C8EBE2A42129B6F7D91EEBA5574"/>
    <w:rsid w:val="00E6750C"/>
  </w:style>
  <w:style w:type="paragraph" w:customStyle="1" w:styleId="F4DE8199FB2C45F3BAB10CCC9C9550FE">
    <w:name w:val="F4DE8199FB2C45F3BAB10CCC9C9550FE"/>
    <w:rsid w:val="00E6750C"/>
  </w:style>
  <w:style w:type="paragraph" w:customStyle="1" w:styleId="84BDB97FEF12498C8A48FEC7BAB00E27">
    <w:name w:val="84BDB97FEF12498C8A48FEC7BAB00E27"/>
    <w:rsid w:val="00E6750C"/>
  </w:style>
  <w:style w:type="paragraph" w:customStyle="1" w:styleId="83D888D6AEF84AB196ED927EBEA85B9F">
    <w:name w:val="83D888D6AEF84AB196ED927EBEA85B9F"/>
    <w:rsid w:val="00E6750C"/>
  </w:style>
  <w:style w:type="paragraph" w:customStyle="1" w:styleId="1DE6050814D041EE929A9B643B0ECF1D">
    <w:name w:val="1DE6050814D041EE929A9B643B0ECF1D"/>
    <w:rsid w:val="00E675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33ab5fb8-ffda-40ed-8dfe-74f3a4d2ccf1">
      <UserInfo>
        <DisplayName>Gourevitch, Sasha</DisplayName>
        <AccountId>30</AccountId>
        <AccountType/>
      </UserInfo>
    </SharedWithUsers>
    <Category xmlns="c9224558-13ed-4088-91f3-e8e8ae3b6aab">Priority Hire Grant Program</Category>
    <Priority_x0020_Hire_x0020_Grant_x0020_Program xmlns="c9224558-13ed-4088-91f3-e8e8ae3b6a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71B2DF3E6AA845902577A299E0563C" ma:contentTypeVersion="11" ma:contentTypeDescription="Create a new document." ma:contentTypeScope="" ma:versionID="66db0853119023719ae84a86d5ed8b95">
  <xsd:schema xmlns:xsd="http://www.w3.org/2001/XMLSchema" xmlns:xs="http://www.w3.org/2001/XMLSchema" xmlns:p="http://schemas.microsoft.com/office/2006/metadata/properties" xmlns:ns2="c9224558-13ed-4088-91f3-e8e8ae3b6aab" xmlns:ns3="33ab5fb8-ffda-40ed-8dfe-74f3a4d2ccf1" targetNamespace="http://schemas.microsoft.com/office/2006/metadata/properties" ma:root="true" ma:fieldsID="54aef76a8b711459e77b2e38865fb0c6" ns2:_="" ns3:_="">
    <xsd:import namespace="c9224558-13ed-4088-91f3-e8e8ae3b6aab"/>
    <xsd:import namespace="33ab5fb8-ffda-40ed-8dfe-74f3a4d2ccf1"/>
    <xsd:element name="properties">
      <xsd:complexType>
        <xsd:sequence>
          <xsd:element name="documentManagement">
            <xsd:complexType>
              <xsd:all>
                <xsd:element ref="ns2:Category"/>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Priority_x0020_Hire_x0020_Grant_x0020_Progr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24558-13ed-4088-91f3-e8e8ae3b6aab" elementFormDefault="qualified">
    <xsd:import namespace="http://schemas.microsoft.com/office/2006/documentManagement/types"/>
    <xsd:import namespace="http://schemas.microsoft.com/office/infopath/2007/PartnerControls"/>
    <xsd:element name="Category" ma:index="4" ma:displayName="Category" ma:format="RadioButtons" ma:internalName="Category" ma:readOnly="false">
      <xsd:simpleType>
        <xsd:restriction base="dms:Choice">
          <xsd:enumeration value="Emergency Report"/>
          <xsd:enumeration value="Priority Hire Grant Program"/>
          <xsd:enumeration value="Financial Report"/>
          <xsd:enumeration value="Weekly Status Report"/>
          <xsd:enumeration value="SharePoint How-to Directions"/>
          <xsd:enumeration value="Legislation Tracking"/>
          <xsd:enumeration value="Rate Product Catalog"/>
          <xsd:enumeration value="Reference"/>
          <xsd:enumeration value="Proviso Response"/>
          <xsd:enumeration value="Balanced Score Card"/>
          <xsd:enumeration value="Improvement Projects"/>
          <xsd:enumeration value="EBS Security Access"/>
          <xsd:enumeration value="2015-16 Budget"/>
          <xsd:enumeration value="2017-18 Budget"/>
          <xsd:enumeration value="Project Tracking"/>
          <xsd:enumeration value="Management Team Building"/>
          <xsd:enumeration value="2019-20 Budget"/>
          <xsd:enumeration value="2019 DES-FBOD Strategic Plan"/>
          <xsd:enumeration value="2021-22 Budget"/>
          <xsd:enumeration value="Org Charts"/>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Priority_x0020_Hire_x0020_Grant_x0020_Program" ma:index="15" nillable="true" ma:displayName="Priority Hire Grant Program" ma:internalName="Priority_x0020_Hire_x0020_Grant_x0020_Progra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ab5fb8-ffda-40ed-8dfe-74f3a4d2ccf1"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7B6E3D-E597-4823-8C6D-A759CA4AAB3D}">
  <ds:schemaRefs>
    <ds:schemaRef ds:uri="http://schemas.openxmlformats.org/officeDocument/2006/bibliography"/>
  </ds:schemaRefs>
</ds:datastoreItem>
</file>

<file path=customXml/itemProps2.xml><?xml version="1.0" encoding="utf-8"?>
<ds:datastoreItem xmlns:ds="http://schemas.openxmlformats.org/officeDocument/2006/customXml" ds:itemID="{B8BA09F4-A9D6-487C-949C-DC2EC108A47A}">
  <ds:schemaRefs>
    <ds:schemaRef ds:uri="http://purl.org/dc/dcmitype/"/>
    <ds:schemaRef ds:uri="http://schemas.microsoft.com/office/2006/documentManagement/types"/>
    <ds:schemaRef ds:uri="c9224558-13ed-4088-91f3-e8e8ae3b6aab"/>
    <ds:schemaRef ds:uri="http://schemas.microsoft.com/office/2006/metadata/properties"/>
    <ds:schemaRef ds:uri="http://purl.org/dc/terms/"/>
    <ds:schemaRef ds:uri="http://schemas.microsoft.com/office/infopath/2007/PartnerControls"/>
    <ds:schemaRef ds:uri="http://schemas.openxmlformats.org/package/2006/metadata/core-properties"/>
    <ds:schemaRef ds:uri="33ab5fb8-ffda-40ed-8dfe-74f3a4d2ccf1"/>
    <ds:schemaRef ds:uri="http://www.w3.org/XML/1998/namespace"/>
    <ds:schemaRef ds:uri="http://purl.org/dc/elements/1.1/"/>
  </ds:schemaRefs>
</ds:datastoreItem>
</file>

<file path=customXml/itemProps3.xml><?xml version="1.0" encoding="utf-8"?>
<ds:datastoreItem xmlns:ds="http://schemas.openxmlformats.org/officeDocument/2006/customXml" ds:itemID="{4A79EB6A-42FB-486A-99A7-FA66E7FAC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24558-13ed-4088-91f3-e8e8ae3b6aab"/>
    <ds:schemaRef ds:uri="33ab5fb8-ffda-40ed-8dfe-74f3a4d2c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DD94C5-5A98-4115-AB74-BF7C9B7A10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15400</Words>
  <Characters>87784</Characters>
  <Application>Microsoft Office Word</Application>
  <DocSecurity>4</DocSecurity>
  <Lines>731</Lines>
  <Paragraphs>205</Paragraphs>
  <ScaleCrop>false</ScaleCrop>
  <HeadingPairs>
    <vt:vector size="2" baseType="variant">
      <vt:variant>
        <vt:lpstr>Title</vt:lpstr>
      </vt:variant>
      <vt:variant>
        <vt:i4>1</vt:i4>
      </vt:variant>
    </vt:vector>
  </HeadingPairs>
  <TitlesOfParts>
    <vt:vector size="1" baseType="lpstr">
      <vt:lpstr>3.8.22 PAO Template. Current as of 4.4.22. PSB Cover Page added</vt:lpstr>
    </vt:vector>
  </TitlesOfParts>
  <Company>King County</Company>
  <LinksUpToDate>false</LinksUpToDate>
  <CharactersWithSpaces>102979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3.8.22 PAO Template. Current as of 4.4.22. PSB Cover Page added</dc:title>
  <dc:subject/>
  <dc:creator>UPSIDEADMIN</dc:creator>
  <cp:keywords/>
  <cp:lastModifiedBy>Pederson, Susan</cp:lastModifiedBy>
  <cp:revision>2</cp:revision>
  <cp:lastPrinted>2020-10-27T16:47:00Z</cp:lastPrinted>
  <dcterms:created xsi:type="dcterms:W3CDTF">2023-02-22T19:47:00Z</dcterms:created>
  <dcterms:modified xsi:type="dcterms:W3CDTF">2023-02-22T19:47:00Z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Format">
    <vt:lpwstr>mm/dd/yyyy</vt:lpwstr>
  </property>
  <property fmtid="{D5CDD505-2E9C-101B-9397-08002B2CF9AE}" pid="3" name="TOCLevel">
    <vt:i4>1</vt:i4>
  </property>
  <property fmtid="{D5CDD505-2E9C-101B-9397-08002B2CF9AE}" pid="4" name="TOCFontSize">
    <vt:i4>12</vt:i4>
  </property>
  <property fmtid="{D5CDD505-2E9C-101B-9397-08002B2CF9AE}" pid="5" name="Non-numberedIndent">
    <vt:bool>true</vt:bool>
  </property>
  <property fmtid="{D5CDD505-2E9C-101B-9397-08002B2CF9AE}" pid="6" name="AppVerNum">
    <vt:lpwstr>6.4.1.190</vt:lpwstr>
  </property>
  <property fmtid="{D5CDD505-2E9C-101B-9397-08002B2CF9AE}" pid="7" name="AddressLine1">
    <vt:lpwstr/>
  </property>
  <property fmtid="{D5CDD505-2E9C-101B-9397-08002B2CF9AE}" pid="8" name="AddressLine2">
    <vt:lpwstr/>
  </property>
  <property fmtid="{D5CDD505-2E9C-101B-9397-08002B2CF9AE}" pid="9" name="AddressLine3">
    <vt:lpwstr/>
  </property>
  <property fmtid="{D5CDD505-2E9C-101B-9397-08002B2CF9AE}" pid="10" name="AddressLine4">
    <vt:lpwstr/>
  </property>
  <property fmtid="{D5CDD505-2E9C-101B-9397-08002B2CF9AE}" pid="11" name="agency_ref_no">
    <vt:lpwstr/>
  </property>
  <property fmtid="{D5CDD505-2E9C-101B-9397-08002B2CF9AE}" pid="12" name="City">
    <vt:lpwstr/>
  </property>
  <property fmtid="{D5CDD505-2E9C-101B-9397-08002B2CF9AE}" pid="13" name="rpt-ComApprCond">
    <vt:lpwstr/>
  </property>
  <property fmtid="{D5CDD505-2E9C-101B-9397-08002B2CF9AE}" pid="14" name="rpt-ComDescr">
    <vt:lpwstr/>
  </property>
  <property fmtid="{D5CDD505-2E9C-101B-9397-08002B2CF9AE}" pid="15" name="comp_type_cd">
    <vt:lpwstr/>
  </property>
  <property fmtid="{D5CDD505-2E9C-101B-9397-08002B2CF9AE}" pid="16" name="comp_type_descr">
    <vt:lpwstr/>
  </property>
  <property fmtid="{D5CDD505-2E9C-101B-9397-08002B2CF9AE}" pid="17" name="CompanyAddressLine1">
    <vt:lpwstr/>
  </property>
  <property fmtid="{D5CDD505-2E9C-101B-9397-08002B2CF9AE}" pid="18" name="CompanyAddressLine2">
    <vt:lpwstr/>
  </property>
  <property fmtid="{D5CDD505-2E9C-101B-9397-08002B2CF9AE}" pid="19" name="CompanyAddressLine3">
    <vt:lpwstr/>
  </property>
  <property fmtid="{D5CDD505-2E9C-101B-9397-08002B2CF9AE}" pid="20" name="CompanyAddressLine4">
    <vt:lpwstr/>
  </property>
  <property fmtid="{D5CDD505-2E9C-101B-9397-08002B2CF9AE}" pid="21" name="CompanyCity">
    <vt:lpwstr/>
  </property>
  <property fmtid="{D5CDD505-2E9C-101B-9397-08002B2CF9AE}" pid="22" name="CompanyCountry">
    <vt:lpwstr/>
  </property>
  <property fmtid="{D5CDD505-2E9C-101B-9397-08002B2CF9AE}" pid="23" name="CompanyEmail">
    <vt:lpwstr/>
  </property>
  <property fmtid="{D5CDD505-2E9C-101B-9397-08002B2CF9AE}" pid="24" name="CompanyFaxNumber">
    <vt:lpwstr/>
  </property>
  <property fmtid="{D5CDD505-2E9C-101B-9397-08002B2CF9AE}" pid="25" name="CompanyName">
    <vt:lpwstr/>
  </property>
  <property fmtid="{D5CDD505-2E9C-101B-9397-08002B2CF9AE}" pid="26" name="CompanyPhoneNumber">
    <vt:lpwstr/>
  </property>
  <property fmtid="{D5CDD505-2E9C-101B-9397-08002B2CF9AE}" pid="27" name="CompanyPostal/Zip Code">
    <vt:lpwstr/>
  </property>
  <property fmtid="{D5CDD505-2E9C-101B-9397-08002B2CF9AE}" pid="28" name="CompanyProvince/State">
    <vt:lpwstr/>
  </property>
  <property fmtid="{D5CDD505-2E9C-101B-9397-08002B2CF9AE}" pid="29" name="rpt-ComRecurr">
    <vt:lpwstr/>
  </property>
  <property fmtid="{D5CDD505-2E9C-101B-9397-08002B2CF9AE}" pid="30" name="rpt-ComRecurrNo">
    <vt:lpwstr/>
  </property>
  <property fmtid="{D5CDD505-2E9C-101B-9397-08002B2CF9AE}" pid="31" name="rpt-ComRecurrTimePeriod">
    <vt:lpwstr/>
  </property>
  <property fmtid="{D5CDD505-2E9C-101B-9397-08002B2CF9AE}" pid="32" name="ContactCountry">
    <vt:lpwstr/>
  </property>
  <property fmtid="{D5CDD505-2E9C-101B-9397-08002B2CF9AE}" pid="33" name="ContactOpName">
    <vt:lpwstr/>
  </property>
  <property fmtid="{D5CDD505-2E9C-101B-9397-08002B2CF9AE}" pid="34" name="ContactShortName">
    <vt:lpwstr/>
  </property>
  <property fmtid="{D5CDD505-2E9C-101B-9397-08002B2CF9AE}" pid="35" name="ContactState">
    <vt:lpwstr/>
  </property>
  <property fmtid="{D5CDD505-2E9C-101B-9397-08002B2CF9AE}" pid="36" name="ContactTaxReg">
    <vt:lpwstr/>
  </property>
  <property fmtid="{D5CDD505-2E9C-101B-9397-08002B2CF9AE}" pid="37" name="ContactWeb">
    <vt:lpwstr/>
  </property>
  <property fmtid="{D5CDD505-2E9C-101B-9397-08002B2CF9AE}" pid="38" name="ContactZip">
    <vt:lpwstr/>
  </property>
  <property fmtid="{D5CDD505-2E9C-101B-9397-08002B2CF9AE}" pid="39" name="ContAmt">
    <vt:lpwstr>[[ContAmt]]</vt:lpwstr>
  </property>
  <property fmtid="{D5CDD505-2E9C-101B-9397-08002B2CF9AE}" pid="40" name="ContAprDt">
    <vt:lpwstr/>
  </property>
  <property fmtid="{D5CDD505-2E9C-101B-9397-08002B2CF9AE}" pid="41" name="ContAutoPayPer">
    <vt:lpwstr/>
  </property>
  <property fmtid="{D5CDD505-2E9C-101B-9397-08002B2CF9AE}" pid="42" name="ContClosedDt">
    <vt:lpwstr/>
  </property>
  <property fmtid="{D5CDD505-2E9C-101B-9397-08002B2CF9AE}" pid="43" name="ContCurDesc">
    <vt:lpwstr/>
  </property>
  <property fmtid="{D5CDD505-2E9C-101B-9397-08002B2CF9AE}" pid="44" name="ContCurSym">
    <vt:lpwstr/>
  </property>
  <property fmtid="{D5CDD505-2E9C-101B-9397-08002B2CF9AE}" pid="45" name="ContEndDt">
    <vt:lpwstr>[[ContEndDt]]</vt:lpwstr>
  </property>
  <property fmtid="{D5CDD505-2E9C-101B-9397-08002B2CF9AE}" pid="46" name="ContLangCd">
    <vt:lpwstr/>
  </property>
  <property fmtid="{D5CDD505-2E9C-101B-9397-08002B2CF9AE}" pid="47" name="ContLocCountry">
    <vt:lpwstr/>
  </property>
  <property fmtid="{D5CDD505-2E9C-101B-9397-08002B2CF9AE}" pid="48" name="ContLocDescr">
    <vt:lpwstr/>
  </property>
  <property fmtid="{D5CDD505-2E9C-101B-9397-08002B2CF9AE}" pid="49" name="ContLocState">
    <vt:lpwstr/>
  </property>
  <property fmtid="{D5CDD505-2E9C-101B-9397-08002B2CF9AE}" pid="50" name="ContOrdPerEnd">
    <vt:lpwstr/>
  </property>
  <property fmtid="{D5CDD505-2E9C-101B-9397-08002B2CF9AE}" pid="51" name="ContOrdPerNo">
    <vt:lpwstr/>
  </property>
  <property fmtid="{D5CDD505-2E9C-101B-9397-08002B2CF9AE}" pid="52" name="ContOrdPerStart">
    <vt:lpwstr/>
  </property>
  <property fmtid="{D5CDD505-2E9C-101B-9397-08002B2CF9AE}" pid="53" name="ContOrgUnitCd">
    <vt:lpwstr>[[ContOrgUnitCd]]</vt:lpwstr>
  </property>
  <property fmtid="{D5CDD505-2E9C-101B-9397-08002B2CF9AE}" pid="54" name="ContOutClDays">
    <vt:lpwstr/>
  </property>
  <property fmtid="{D5CDD505-2E9C-101B-9397-08002B2CF9AE}" pid="55" name="Contr_type_descr">
    <vt:lpwstr/>
  </property>
  <property fmtid="{D5CDD505-2E9C-101B-9397-08002B2CF9AE}" pid="56" name="Contract_Hdr_AmendmentNumber">
    <vt:lpwstr/>
  </property>
  <property fmtid="{D5CDD505-2E9C-101B-9397-08002B2CF9AE}" pid="57" name="Contract_Hdr_ARContractLink1">
    <vt:lpwstr/>
  </property>
  <property fmtid="{D5CDD505-2E9C-101B-9397-08002B2CF9AE}" pid="58" name="Contract_Hdr_ARContractLink10">
    <vt:lpwstr/>
  </property>
  <property fmtid="{D5CDD505-2E9C-101B-9397-08002B2CF9AE}" pid="59" name="Contract_Hdr_ARContractLink2">
    <vt:lpwstr/>
  </property>
  <property fmtid="{D5CDD505-2E9C-101B-9397-08002B2CF9AE}" pid="60" name="Contract_Hdr_ARContractLink3">
    <vt:lpwstr/>
  </property>
  <property fmtid="{D5CDD505-2E9C-101B-9397-08002B2CF9AE}" pid="61" name="Contract_Hdr_ARContractLink4">
    <vt:lpwstr/>
  </property>
  <property fmtid="{D5CDD505-2E9C-101B-9397-08002B2CF9AE}" pid="62" name="Contract_Hdr_ARContractLink5">
    <vt:lpwstr/>
  </property>
  <property fmtid="{D5CDD505-2E9C-101B-9397-08002B2CF9AE}" pid="63" name="Contract_Hdr_ARContractLink6">
    <vt:lpwstr/>
  </property>
  <property fmtid="{D5CDD505-2E9C-101B-9397-08002B2CF9AE}" pid="64" name="Contract_Hdr_ARContractLink7">
    <vt:lpwstr/>
  </property>
  <property fmtid="{D5CDD505-2E9C-101B-9397-08002B2CF9AE}" pid="65" name="Contract_Hdr_ARContractLink8">
    <vt:lpwstr/>
  </property>
  <property fmtid="{D5CDD505-2E9C-101B-9397-08002B2CF9AE}" pid="66" name="Contract_Hdr_ARContractLink9">
    <vt:lpwstr/>
  </property>
  <property fmtid="{D5CDD505-2E9C-101B-9397-08002B2CF9AE}" pid="67" name="Contract_Hdr_CFDANumber1">
    <vt:lpwstr/>
  </property>
  <property fmtid="{D5CDD505-2E9C-101B-9397-08002B2CF9AE}" pid="68" name="Contract_Hdr_Comment1">
    <vt:lpwstr/>
  </property>
  <property fmtid="{D5CDD505-2E9C-101B-9397-08002B2CF9AE}" pid="69" name="Contract_Hdr_Comment5">
    <vt:lpwstr/>
  </property>
  <property fmtid="{D5CDD505-2E9C-101B-9397-08002B2CF9AE}" pid="70" name="Contract_Hdr_Contract_Specialist">
    <vt:lpwstr/>
  </property>
  <property fmtid="{D5CDD505-2E9C-101B-9397-08002B2CF9AE}" pid="71" name="Contract_Hdr_ContractNumber">
    <vt:lpwstr>[[Contract_Hdr_ContractNumber]]</vt:lpwstr>
  </property>
  <property fmtid="{D5CDD505-2E9C-101B-9397-08002B2CF9AE}" pid="72" name="Contract_Hdr_ContractorDescription">
    <vt:lpwstr/>
  </property>
  <property fmtid="{D5CDD505-2E9C-101B-9397-08002B2CF9AE}" pid="73" name="Contract_Hdr_CPA_Number">
    <vt:lpwstr/>
  </property>
  <property fmtid="{D5CDD505-2E9C-101B-9397-08002B2CF9AE}" pid="74" name="Contract_Hdr_ExpenseCode1">
    <vt:lpwstr/>
  </property>
  <property fmtid="{D5CDD505-2E9C-101B-9397-08002B2CF9AE}" pid="75" name="Contract_Hdr_FullySignedRecievedFromAgency">
    <vt:lpwstr/>
  </property>
  <property fmtid="{D5CDD505-2E9C-101B-9397-08002B2CF9AE}" pid="76" name="Contract_Hdr_FullySignedSent2Contr">
    <vt:lpwstr/>
  </property>
  <property fmtid="{D5CDD505-2E9C-101B-9397-08002B2CF9AE}" pid="77" name="Contract_Hdr_LeaseNumber">
    <vt:lpwstr/>
  </property>
  <property fmtid="{D5CDD505-2E9C-101B-9397-08002B2CF9AE}" pid="78" name="Contract_Hdr_LowOrg1">
    <vt:lpwstr/>
  </property>
  <property fmtid="{D5CDD505-2E9C-101B-9397-08002B2CF9AE}" pid="79" name="Contract_Hdr_OptionCode1">
    <vt:lpwstr/>
  </property>
  <property fmtid="{D5CDD505-2E9C-101B-9397-08002B2CF9AE}" pid="80" name="Contract_Hdr_PM_Name">
    <vt:lpwstr/>
  </property>
  <property fmtid="{D5CDD505-2E9C-101B-9397-08002B2CF9AE}" pid="81" name="Contract_Hdr_Program_Monitor">
    <vt:lpwstr/>
  </property>
  <property fmtid="{D5CDD505-2E9C-101B-9397-08002B2CF9AE}" pid="82" name="Contract_Hdr_ProjectNumber1">
    <vt:lpwstr/>
  </property>
  <property fmtid="{D5CDD505-2E9C-101B-9397-08002B2CF9AE}" pid="83" name="Contract_Hdr_ProjectTitle">
    <vt:lpwstr>[[Contract_Hdr_ProjectTitle]]</vt:lpwstr>
  </property>
  <property fmtid="{D5CDD505-2E9C-101B-9397-08002B2CF9AE}" pid="84" name="Contract_Hdr_ReceivedFmContr">
    <vt:lpwstr/>
  </property>
  <property fmtid="{D5CDD505-2E9C-101B-9397-08002B2CF9AE}" pid="85" name="Contract_Hdr_RevenueCode1">
    <vt:lpwstr/>
  </property>
  <property fmtid="{D5CDD505-2E9C-101B-9397-08002B2CF9AE}" pid="86" name="Contract_Hdr_SpecStartDate">
    <vt:lpwstr/>
  </property>
  <property fmtid="{D5CDD505-2E9C-101B-9397-08002B2CF9AE}" pid="87" name="Contract_Hdr_SUB">
    <vt:lpwstr/>
  </property>
  <property fmtid="{D5CDD505-2E9C-101B-9397-08002B2CF9AE}" pid="88" name="Contract_Hdr_Suffix1">
    <vt:lpwstr/>
  </property>
  <property fmtid="{D5CDD505-2E9C-101B-9397-08002B2CF9AE}" pid="89" name="Contract_Hdr_Suffix1EndDate">
    <vt:lpwstr/>
  </property>
  <property fmtid="{D5CDD505-2E9C-101B-9397-08002B2CF9AE}" pid="90" name="Contract_Hdr_Suffix1StartDate">
    <vt:lpwstr/>
  </property>
  <property fmtid="{D5CDD505-2E9C-101B-9397-08002B2CF9AE}" pid="91" name="Contract_Hdr_TargetPopulation1">
    <vt:lpwstr/>
  </property>
  <property fmtid="{D5CDD505-2E9C-101B-9397-08002B2CF9AE}" pid="92" name="Contract_Hdr_TOCntrLetter">
    <vt:lpwstr/>
  </property>
  <property fmtid="{D5CDD505-2E9C-101B-9397-08002B2CF9AE}" pid="93" name="Contract_Hdr_VendorCode">
    <vt:lpwstr/>
  </property>
  <property fmtid="{D5CDD505-2E9C-101B-9397-08002B2CF9AE}" pid="94" name="contract_type_cd">
    <vt:lpwstr/>
  </property>
  <property fmtid="{D5CDD505-2E9C-101B-9397-08002B2CF9AE}" pid="95" name="ContractAddr">
    <vt:lpwstr/>
  </property>
  <property fmtid="{D5CDD505-2E9C-101B-9397-08002B2CF9AE}" pid="96" name="ContractCity">
    <vt:lpwstr/>
  </property>
  <property fmtid="{D5CDD505-2E9C-101B-9397-08002B2CF9AE}" pid="97" name="ContractCoName">
    <vt:lpwstr/>
  </property>
  <property fmtid="{D5CDD505-2E9C-101B-9397-08002B2CF9AE}" pid="98" name="ContractContact">
    <vt:lpwstr/>
  </property>
  <property fmtid="{D5CDD505-2E9C-101B-9397-08002B2CF9AE}" pid="99" name="ContractCorpReg">
    <vt:lpwstr/>
  </property>
  <property fmtid="{D5CDD505-2E9C-101B-9397-08002B2CF9AE}" pid="100" name="ContractCountry">
    <vt:lpwstr/>
  </property>
  <property fmtid="{D5CDD505-2E9C-101B-9397-08002B2CF9AE}" pid="101" name="ContractDate">
    <vt:lpwstr/>
  </property>
  <property fmtid="{D5CDD505-2E9C-101B-9397-08002B2CF9AE}" pid="102" name="ContractID">
    <vt:lpwstr/>
  </property>
  <property fmtid="{D5CDD505-2E9C-101B-9397-08002B2CF9AE}" pid="103" name="ContractMgrAddr">
    <vt:lpwstr/>
  </property>
  <property fmtid="{D5CDD505-2E9C-101B-9397-08002B2CF9AE}" pid="104" name="ContractMgrCity">
    <vt:lpwstr/>
  </property>
  <property fmtid="{D5CDD505-2E9C-101B-9397-08002B2CF9AE}" pid="105" name="ContractMgrCo">
    <vt:lpwstr/>
  </property>
  <property fmtid="{D5CDD505-2E9C-101B-9397-08002B2CF9AE}" pid="106" name="ContractMgrContact">
    <vt:lpwstr/>
  </property>
  <property fmtid="{D5CDD505-2E9C-101B-9397-08002B2CF9AE}" pid="107" name="ContractMgrCorpReg">
    <vt:lpwstr/>
  </property>
  <property fmtid="{D5CDD505-2E9C-101B-9397-08002B2CF9AE}" pid="108" name="ContractMgrCountry">
    <vt:lpwstr/>
  </property>
  <property fmtid="{D5CDD505-2E9C-101B-9397-08002B2CF9AE}" pid="109" name="ContractMgrLogin">
    <vt:lpwstr/>
  </property>
  <property fmtid="{D5CDD505-2E9C-101B-9397-08002B2CF9AE}" pid="110" name="ContractMgrName">
    <vt:lpwstr/>
  </property>
  <property fmtid="{D5CDD505-2E9C-101B-9397-08002B2CF9AE}" pid="111" name="ContractMgrOpName">
    <vt:lpwstr/>
  </property>
  <property fmtid="{D5CDD505-2E9C-101B-9397-08002B2CF9AE}" pid="112" name="ContractMgrShortName">
    <vt:lpwstr/>
  </property>
  <property fmtid="{D5CDD505-2E9C-101B-9397-08002B2CF9AE}" pid="113" name="ContractMgrState">
    <vt:lpwstr/>
  </property>
  <property fmtid="{D5CDD505-2E9C-101B-9397-08002B2CF9AE}" pid="114" name="ContractMgrTaxReg">
    <vt:lpwstr/>
  </property>
  <property fmtid="{D5CDD505-2E9C-101B-9397-08002B2CF9AE}" pid="115" name="ContractMgrWeb">
    <vt:lpwstr/>
  </property>
  <property fmtid="{D5CDD505-2E9C-101B-9397-08002B2CF9AE}" pid="116" name="ContractMgrZip">
    <vt:lpwstr/>
  </property>
  <property fmtid="{D5CDD505-2E9C-101B-9397-08002B2CF9AE}" pid="117" name="ContractNumber">
    <vt:lpwstr>[[ContractNumber]]</vt:lpwstr>
  </property>
  <property fmtid="{D5CDD505-2E9C-101B-9397-08002B2CF9AE}" pid="118" name="ContractorAddress">
    <vt:lpwstr>[[ContractorAddress]]</vt:lpwstr>
  </property>
  <property fmtid="{D5CDD505-2E9C-101B-9397-08002B2CF9AE}" pid="119" name="ContractorCity">
    <vt:lpwstr>[[ContractorCity]]</vt:lpwstr>
  </property>
  <property fmtid="{D5CDD505-2E9C-101B-9397-08002B2CF9AE}" pid="120" name="ContractorCoName">
    <vt:lpwstr>[[ContractorCoName]]</vt:lpwstr>
  </property>
  <property fmtid="{D5CDD505-2E9C-101B-9397-08002B2CF9AE}" pid="121" name="ContractorCorpReg">
    <vt:lpwstr/>
  </property>
  <property fmtid="{D5CDD505-2E9C-101B-9397-08002B2CF9AE}" pid="122" name="ContractorCountry">
    <vt:lpwstr/>
  </property>
  <property fmtid="{D5CDD505-2E9C-101B-9397-08002B2CF9AE}" pid="123" name="ContractorCurDescr">
    <vt:lpwstr/>
  </property>
  <property fmtid="{D5CDD505-2E9C-101B-9397-08002B2CF9AE}" pid="124" name="ContractorCurrencySym">
    <vt:lpwstr/>
  </property>
  <property fmtid="{D5CDD505-2E9C-101B-9397-08002B2CF9AE}" pid="125" name="ContractorName">
    <vt:lpwstr/>
  </property>
  <property fmtid="{D5CDD505-2E9C-101B-9397-08002B2CF9AE}" pid="126" name="ContractorOpName">
    <vt:lpwstr/>
  </property>
  <property fmtid="{D5CDD505-2E9C-101B-9397-08002B2CF9AE}" pid="127" name="ContractorSalesTaxReg">
    <vt:lpwstr/>
  </property>
  <property fmtid="{D5CDD505-2E9C-101B-9397-08002B2CF9AE}" pid="128" name="ContractorShortName">
    <vt:lpwstr/>
  </property>
  <property fmtid="{D5CDD505-2E9C-101B-9397-08002B2CF9AE}" pid="129" name="ContractorState">
    <vt:lpwstr>[[ContractorState]]</vt:lpwstr>
  </property>
  <property fmtid="{D5CDD505-2E9C-101B-9397-08002B2CF9AE}" pid="130" name="ContractorTaxReg">
    <vt:lpwstr>[[ContractorTaxReg]]</vt:lpwstr>
  </property>
  <property fmtid="{D5CDD505-2E9C-101B-9397-08002B2CF9AE}" pid="131" name="ContractorWeb">
    <vt:lpwstr/>
  </property>
  <property fmtid="{D5CDD505-2E9C-101B-9397-08002B2CF9AE}" pid="132" name="ContractorZip">
    <vt:lpwstr>[[ContractorZip]]</vt:lpwstr>
  </property>
  <property fmtid="{D5CDD505-2E9C-101B-9397-08002B2CF9AE}" pid="133" name="ContractRenewNo">
    <vt:lpwstr/>
  </property>
  <property fmtid="{D5CDD505-2E9C-101B-9397-08002B2CF9AE}" pid="134" name="ContractState">
    <vt:lpwstr/>
  </property>
  <property fmtid="{D5CDD505-2E9C-101B-9397-08002B2CF9AE}" pid="135" name="ContractStatus">
    <vt:lpwstr/>
  </property>
  <property fmtid="{D5CDD505-2E9C-101B-9397-08002B2CF9AE}" pid="136" name="ContractSupNo">
    <vt:lpwstr/>
  </property>
  <property fmtid="{D5CDD505-2E9C-101B-9397-08002B2CF9AE}" pid="137" name="ContReqDt">
    <vt:lpwstr/>
  </property>
  <property fmtid="{D5CDD505-2E9C-101B-9397-08002B2CF9AE}" pid="138" name="ContShipping">
    <vt:lpwstr/>
  </property>
  <property fmtid="{D5CDD505-2E9C-101B-9397-08002B2CF9AE}" pid="139" name="ContStartDt">
    <vt:lpwstr>[[ContStartDt]]</vt:lpwstr>
  </property>
  <property fmtid="{D5CDD505-2E9C-101B-9397-08002B2CF9AE}" pid="140" name="ContTypeCd">
    <vt:lpwstr/>
  </property>
  <property fmtid="{D5CDD505-2E9C-101B-9397-08002B2CF9AE}" pid="141" name="Country">
    <vt:lpwstr/>
  </property>
  <property fmtid="{D5CDD505-2E9C-101B-9397-08002B2CF9AE}" pid="142" name="currency_desc">
    <vt:lpwstr/>
  </property>
  <property fmtid="{D5CDD505-2E9C-101B-9397-08002B2CF9AE}" pid="143" name="currency_symbol">
    <vt:lpwstr/>
  </property>
  <property fmtid="{D5CDD505-2E9C-101B-9397-08002B2CF9AE}" pid="144" name="DiscountDays">
    <vt:lpwstr/>
  </property>
  <property fmtid="{D5CDD505-2E9C-101B-9397-08002B2CF9AE}" pid="145" name="DiscountPercent">
    <vt:lpwstr/>
  </property>
  <property fmtid="{D5CDD505-2E9C-101B-9397-08002B2CF9AE}" pid="146" name="display_bid_fg">
    <vt:lpwstr/>
  </property>
  <property fmtid="{D5CDD505-2E9C-101B-9397-08002B2CF9AE}" pid="147" name="rpt-DlvCompletionDt">
    <vt:lpwstr/>
  </property>
  <property fmtid="{D5CDD505-2E9C-101B-9397-08002B2CF9AE}" pid="148" name="rpt-DlvDescr">
    <vt:lpwstr/>
  </property>
  <property fmtid="{D5CDD505-2E9C-101B-9397-08002B2CF9AE}" pid="149" name="rpt-DlvDueDt">
    <vt:lpwstr/>
  </property>
  <property fmtid="{D5CDD505-2E9C-101B-9397-08002B2CF9AE}" pid="150" name="DoingBusinessAs">
    <vt:lpwstr/>
  </property>
  <property fmtid="{D5CDD505-2E9C-101B-9397-08002B2CF9AE}" pid="151" name="rpt-DtlAmt">
    <vt:lpwstr/>
  </property>
  <property fmtid="{D5CDD505-2E9C-101B-9397-08002B2CF9AE}" pid="152" name="rpt-DtlCalcDescr">
    <vt:lpwstr/>
  </property>
  <property fmtid="{D5CDD505-2E9C-101B-9397-08002B2CF9AE}" pid="153" name="rpt-DtlComments">
    <vt:lpwstr/>
  </property>
  <property fmtid="{D5CDD505-2E9C-101B-9397-08002B2CF9AE}" pid="154" name="rpt-DtlDescr">
    <vt:lpwstr/>
  </property>
  <property fmtid="{D5CDD505-2E9C-101B-9397-08002B2CF9AE}" pid="155" name="rpt-DtlDistStatusCd">
    <vt:lpwstr/>
  </property>
  <property fmtid="{D5CDD505-2E9C-101B-9397-08002B2CF9AE}" pid="156" name="rpt-DtlEndDt">
    <vt:lpwstr/>
  </property>
  <property fmtid="{D5CDD505-2E9C-101B-9397-08002B2CF9AE}" pid="157" name="rpt-DtlFreq">
    <vt:lpwstr/>
  </property>
  <property fmtid="{D5CDD505-2E9C-101B-9397-08002B2CF9AE}" pid="158" name="rpt-DtlGLAcct">
    <vt:lpwstr/>
  </property>
  <property fmtid="{D5CDD505-2E9C-101B-9397-08002B2CF9AE}" pid="159" name="rpt-DtlItemCatDescr">
    <vt:lpwstr/>
  </property>
  <property fmtid="{D5CDD505-2E9C-101B-9397-08002B2CF9AE}" pid="160" name="rpt-DtlItemFromDt">
    <vt:lpwstr/>
  </property>
  <property fmtid="{D5CDD505-2E9C-101B-9397-08002B2CF9AE}" pid="161" name="rpt-DtlItemToDt">
    <vt:lpwstr/>
  </property>
  <property fmtid="{D5CDD505-2E9C-101B-9397-08002B2CF9AE}" pid="162" name="rpt-DtlQty">
    <vt:lpwstr/>
  </property>
  <property fmtid="{D5CDD505-2E9C-101B-9397-08002B2CF9AE}" pid="163" name="rpt-DtlRate">
    <vt:lpwstr/>
  </property>
  <property fmtid="{D5CDD505-2E9C-101B-9397-08002B2CF9AE}" pid="164" name="rpt-DtlStartDt">
    <vt:lpwstr/>
  </property>
  <property fmtid="{D5CDD505-2E9C-101B-9397-08002B2CF9AE}" pid="165" name="rpt-DtlStatusCd">
    <vt:lpwstr/>
  </property>
  <property fmtid="{D5CDD505-2E9C-101B-9397-08002B2CF9AE}" pid="166" name="rpt-DtlTaxCITYAmt">
    <vt:lpwstr/>
  </property>
  <property fmtid="{D5CDD505-2E9C-101B-9397-08002B2CF9AE}" pid="167" name="rpt-DtlTaxCITYDesc">
    <vt:lpwstr/>
  </property>
  <property fmtid="{D5CDD505-2E9C-101B-9397-08002B2CF9AE}" pid="168" name="rpt-DtlTaxGSTAmt">
    <vt:lpwstr/>
  </property>
  <property fmtid="{D5CDD505-2E9C-101B-9397-08002B2CF9AE}" pid="169" name="rpt-DtlTaxGSTDesc">
    <vt:lpwstr/>
  </property>
  <property fmtid="{D5CDD505-2E9C-101B-9397-08002B2CF9AE}" pid="170" name="rpt-DtlTaxPSTAmt">
    <vt:lpwstr/>
  </property>
  <property fmtid="{D5CDD505-2E9C-101B-9397-08002B2CF9AE}" pid="171" name="rpt-DtlTaxPSTDesc">
    <vt:lpwstr/>
  </property>
  <property fmtid="{D5CDD505-2E9C-101B-9397-08002B2CF9AE}" pid="172" name="rpt-DtlTimePeriod">
    <vt:lpwstr/>
  </property>
  <property fmtid="{D5CDD505-2E9C-101B-9397-08002B2CF9AE}" pid="173" name="rpt-DtlUnitsDescr">
    <vt:lpwstr/>
  </property>
  <property fmtid="{D5CDD505-2E9C-101B-9397-08002B2CF9AE}" pid="174" name="Email">
    <vt:lpwstr/>
  </property>
  <property fmtid="{D5CDD505-2E9C-101B-9397-08002B2CF9AE}" pid="175" name="estimated_rec_tl">
    <vt:lpwstr/>
  </property>
  <property fmtid="{D5CDD505-2E9C-101B-9397-08002B2CF9AE}" pid="176" name="estimated_total">
    <vt:lpwstr/>
  </property>
  <property fmtid="{D5CDD505-2E9C-101B-9397-08002B2CF9AE}" pid="177" name="rpt-EvtDescr">
    <vt:lpwstr/>
  </property>
  <property fmtid="{D5CDD505-2E9C-101B-9397-08002B2CF9AE}" pid="178" name="rpt-EvtDueDt">
    <vt:lpwstr/>
  </property>
  <property fmtid="{D5CDD505-2E9C-101B-9397-08002B2CF9AE}" pid="179" name="ExhibitCode">
    <vt:lpwstr/>
  </property>
  <property fmtid="{D5CDD505-2E9C-101B-9397-08002B2CF9AE}" pid="180" name="ExhibitDesc">
    <vt:lpwstr/>
  </property>
  <property fmtid="{D5CDD505-2E9C-101B-9397-08002B2CF9AE}" pid="181" name="FaxNumber">
    <vt:lpwstr/>
  </property>
  <property fmtid="{D5CDD505-2E9C-101B-9397-08002B2CF9AE}" pid="182" name="GuestPassExpiry">
    <vt:lpwstr/>
  </property>
  <property fmtid="{D5CDD505-2E9C-101B-9397-08002B2CF9AE}" pid="183" name="GuestPassToken">
    <vt:lpwstr/>
  </property>
  <property fmtid="{D5CDD505-2E9C-101B-9397-08002B2CF9AE}" pid="184" name="InvApprLogin">
    <vt:lpwstr/>
  </property>
  <property fmtid="{D5CDD505-2E9C-101B-9397-08002B2CF9AE}" pid="185" name="InvCntAdd">
    <vt:lpwstr/>
  </property>
  <property fmtid="{D5CDD505-2E9C-101B-9397-08002B2CF9AE}" pid="186" name="InvCntCity">
    <vt:lpwstr/>
  </property>
  <property fmtid="{D5CDD505-2E9C-101B-9397-08002B2CF9AE}" pid="187" name="InvCntCntry">
    <vt:lpwstr/>
  </property>
  <property fmtid="{D5CDD505-2E9C-101B-9397-08002B2CF9AE}" pid="188" name="InvCntCoName">
    <vt:lpwstr/>
  </property>
  <property fmtid="{D5CDD505-2E9C-101B-9397-08002B2CF9AE}" pid="189" name="InvCntCorpReg">
    <vt:lpwstr/>
  </property>
  <property fmtid="{D5CDD505-2E9C-101B-9397-08002B2CF9AE}" pid="190" name="InvCntName">
    <vt:lpwstr/>
  </property>
  <property fmtid="{D5CDD505-2E9C-101B-9397-08002B2CF9AE}" pid="191" name="InvCntOpName">
    <vt:lpwstr/>
  </property>
  <property fmtid="{D5CDD505-2E9C-101B-9397-08002B2CF9AE}" pid="192" name="InvCntShortName">
    <vt:lpwstr/>
  </property>
  <property fmtid="{D5CDD505-2E9C-101B-9397-08002B2CF9AE}" pid="193" name="InvCntSlsTaxReg">
    <vt:lpwstr/>
  </property>
  <property fmtid="{D5CDD505-2E9C-101B-9397-08002B2CF9AE}" pid="194" name="InvCntState">
    <vt:lpwstr/>
  </property>
  <property fmtid="{D5CDD505-2E9C-101B-9397-08002B2CF9AE}" pid="195" name="InvCntTaxReg">
    <vt:lpwstr/>
  </property>
  <property fmtid="{D5CDD505-2E9C-101B-9397-08002B2CF9AE}" pid="196" name="InvCntWeb">
    <vt:lpwstr/>
  </property>
  <property fmtid="{D5CDD505-2E9C-101B-9397-08002B2CF9AE}" pid="197" name="InvCntZip">
    <vt:lpwstr/>
  </property>
  <property fmtid="{D5CDD505-2E9C-101B-9397-08002B2CF9AE}" pid="198" name="InvContId">
    <vt:lpwstr/>
  </property>
  <property fmtid="{D5CDD505-2E9C-101B-9397-08002B2CF9AE}" pid="199" name="InvCreatorLogin">
    <vt:lpwstr/>
  </property>
  <property fmtid="{D5CDD505-2E9C-101B-9397-08002B2CF9AE}" pid="200" name="InvFinalFg">
    <vt:lpwstr/>
  </property>
  <property fmtid="{D5CDD505-2E9C-101B-9397-08002B2CF9AE}" pid="201" name="InvInternalFg">
    <vt:lpwstr/>
  </property>
  <property fmtid="{D5CDD505-2E9C-101B-9397-08002B2CF9AE}" pid="202" name="InvOwnCompName">
    <vt:lpwstr/>
  </property>
  <property fmtid="{D5CDD505-2E9C-101B-9397-08002B2CF9AE}" pid="203" name="InvSpeclPayID">
    <vt:lpwstr/>
  </property>
  <property fmtid="{D5CDD505-2E9C-101B-9397-08002B2CF9AE}" pid="204" name="InvSuppNo">
    <vt:lpwstr/>
  </property>
  <property fmtid="{D5CDD505-2E9C-101B-9397-08002B2CF9AE}" pid="205" name="IsASupplement">
    <vt:lpwstr/>
  </property>
  <property fmtid="{D5CDD505-2E9C-101B-9397-08002B2CF9AE}" pid="206" name="JurDescr">
    <vt:lpwstr/>
  </property>
  <property fmtid="{D5CDD505-2E9C-101B-9397-08002B2CF9AE}" pid="207" name="JurisdictionCd">
    <vt:lpwstr/>
  </property>
  <property fmtid="{D5CDD505-2E9C-101B-9397-08002B2CF9AE}" pid="208" name="rpt-LocAddress">
    <vt:lpwstr/>
  </property>
  <property fmtid="{D5CDD505-2E9C-101B-9397-08002B2CF9AE}" pid="209" name="rpt-LocCountry">
    <vt:lpwstr/>
  </property>
  <property fmtid="{D5CDD505-2E9C-101B-9397-08002B2CF9AE}" pid="210" name="rpt-LocDescr">
    <vt:lpwstr/>
  </property>
  <property fmtid="{D5CDD505-2E9C-101B-9397-08002B2CF9AE}" pid="211" name="NetDays">
    <vt:lpwstr/>
  </property>
  <property fmtid="{D5CDD505-2E9C-101B-9397-08002B2CF9AE}" pid="212" name="NickameAKA">
    <vt:lpwstr/>
  </property>
  <property fmtid="{D5CDD505-2E9C-101B-9397-08002B2CF9AE}" pid="213" name="PhoneNumber">
    <vt:lpwstr/>
  </property>
  <property fmtid="{D5CDD505-2E9C-101B-9397-08002B2CF9AE}" pid="214" name="Postal/Zip Code">
    <vt:lpwstr/>
  </property>
  <property fmtid="{D5CDD505-2E9C-101B-9397-08002B2CF9AE}" pid="215" name="proj_descr">
    <vt:lpwstr/>
  </property>
  <property fmtid="{D5CDD505-2E9C-101B-9397-08002B2CF9AE}" pid="216" name="proj_end_dt">
    <vt:lpwstr/>
  </property>
  <property fmtid="{D5CDD505-2E9C-101B-9397-08002B2CF9AE}" pid="217" name="proj_start_dt">
    <vt:lpwstr/>
  </property>
  <property fmtid="{D5CDD505-2E9C-101B-9397-08002B2CF9AE}" pid="218" name="project_cd">
    <vt:lpwstr/>
  </property>
  <property fmtid="{D5CDD505-2E9C-101B-9397-08002B2CF9AE}" pid="219" name="ProjectBudgetAmt">
    <vt:lpwstr/>
  </property>
  <property fmtid="{D5CDD505-2E9C-101B-9397-08002B2CF9AE}" pid="220" name="ProjectCd">
    <vt:lpwstr/>
  </property>
  <property fmtid="{D5CDD505-2E9C-101B-9397-08002B2CF9AE}" pid="221" name="ProjectDescr">
    <vt:lpwstr/>
  </property>
  <property fmtid="{D5CDD505-2E9C-101B-9397-08002B2CF9AE}" pid="222" name="ProjectEndDt">
    <vt:lpwstr/>
  </property>
  <property fmtid="{D5CDD505-2E9C-101B-9397-08002B2CF9AE}" pid="223" name="ProjectStartDt">
    <vt:lpwstr/>
  </property>
  <property fmtid="{D5CDD505-2E9C-101B-9397-08002B2CF9AE}" pid="224" name="propose_start_dt">
    <vt:lpwstr/>
  </property>
  <property fmtid="{D5CDD505-2E9C-101B-9397-08002B2CF9AE}" pid="225" name="proposed_end_dt">
    <vt:lpwstr/>
  </property>
  <property fmtid="{D5CDD505-2E9C-101B-9397-08002B2CF9AE}" pid="226" name="Province/State">
    <vt:lpwstr/>
  </property>
  <property fmtid="{D5CDD505-2E9C-101B-9397-08002B2CF9AE}" pid="227" name="publish_dt">
    <vt:lpwstr/>
  </property>
  <property fmtid="{D5CDD505-2E9C-101B-9397-08002B2CF9AE}" pid="228" name="response_clos_dt">
    <vt:lpwstr/>
  </property>
  <property fmtid="{D5CDD505-2E9C-101B-9397-08002B2CF9AE}" pid="229" name="rfp_cd">
    <vt:lpwstr/>
  </property>
  <property fmtid="{D5CDD505-2E9C-101B-9397-08002B2CF9AE}" pid="230" name="RFP_Title">
    <vt:lpwstr/>
  </property>
  <property fmtid="{D5CDD505-2E9C-101B-9397-08002B2CF9AE}" pid="231" name="RFXBaseLine">
    <vt:lpwstr/>
  </property>
  <property fmtid="{D5CDD505-2E9C-101B-9397-08002B2CF9AE}" pid="232" name="RFXClosed">
    <vt:lpwstr/>
  </property>
  <property fmtid="{D5CDD505-2E9C-101B-9397-08002B2CF9AE}" pid="233" name="RFXCloseDt">
    <vt:lpwstr/>
  </property>
  <property fmtid="{D5CDD505-2E9C-101B-9397-08002B2CF9AE}" pid="234" name="RFXCreatorLogin">
    <vt:lpwstr/>
  </property>
  <property fmtid="{D5CDD505-2E9C-101B-9397-08002B2CF9AE}" pid="235" name="RFXMgrLogin">
    <vt:lpwstr/>
  </property>
  <property fmtid="{D5CDD505-2E9C-101B-9397-08002B2CF9AE}" pid="236" name="RFXPublishDt">
    <vt:lpwstr/>
  </property>
  <property fmtid="{D5CDD505-2E9C-101B-9397-08002B2CF9AE}" pid="237" name="RFXPublished">
    <vt:lpwstr/>
  </property>
  <property fmtid="{D5CDD505-2E9C-101B-9397-08002B2CF9AE}" pid="238" name="RFXShowBidAmt">
    <vt:lpwstr/>
  </property>
  <property fmtid="{D5CDD505-2E9C-101B-9397-08002B2CF9AE}" pid="239" name="RFXShowBidder">
    <vt:lpwstr/>
  </property>
  <property fmtid="{D5CDD505-2E9C-101B-9397-08002B2CF9AE}" pid="240" name="RFXSuspended">
    <vt:lpwstr/>
  </property>
  <property fmtid="{D5CDD505-2E9C-101B-9397-08002B2CF9AE}" pid="241" name="RFXTraining">
    <vt:lpwstr/>
  </property>
  <property fmtid="{D5CDD505-2E9C-101B-9397-08002B2CF9AE}" pid="242" name="SpclPayType">
    <vt:lpwstr/>
  </property>
  <property fmtid="{D5CDD505-2E9C-101B-9397-08002B2CF9AE}" pid="243" name="rpt-StkAddress">
    <vt:lpwstr/>
  </property>
  <property fmtid="{D5CDD505-2E9C-101B-9397-08002B2CF9AE}" pid="244" name="rpt-StkCountry">
    <vt:lpwstr/>
  </property>
  <property fmtid="{D5CDD505-2E9C-101B-9397-08002B2CF9AE}" pid="245" name="rpt-StkEmail">
    <vt:lpwstr/>
  </property>
  <property fmtid="{D5CDD505-2E9C-101B-9397-08002B2CF9AE}" pid="246" name="rpt-StkName">
    <vt:lpwstr/>
  </property>
  <property fmtid="{D5CDD505-2E9C-101B-9397-08002B2CF9AE}" pid="247" name="rpt-StkOpName">
    <vt:lpwstr/>
  </property>
  <property fmtid="{D5CDD505-2E9C-101B-9397-08002B2CF9AE}" pid="248" name="rpt-StkPhoneNo">
    <vt:lpwstr/>
  </property>
  <property fmtid="{D5CDD505-2E9C-101B-9397-08002B2CF9AE}" pid="249" name="summary_text">
    <vt:lpwstr/>
  </property>
  <property fmtid="{D5CDD505-2E9C-101B-9397-08002B2CF9AE}" pid="250" name="SuppEffDate">
    <vt:lpwstr/>
  </property>
  <property fmtid="{D5CDD505-2E9C-101B-9397-08002B2CF9AE}" pid="251" name="SupplementAmt">
    <vt:lpwstr/>
  </property>
  <property fmtid="{D5CDD505-2E9C-101B-9397-08002B2CF9AE}" pid="252" name="SuppNumber">
    <vt:lpwstr/>
  </property>
  <property fmtid="{D5CDD505-2E9C-101B-9397-08002B2CF9AE}" pid="253" name="rpt-SvcItmCalcDescr">
    <vt:lpwstr/>
  </property>
  <property fmtid="{D5CDD505-2E9C-101B-9397-08002B2CF9AE}" pid="254" name="rpt-SvcItmCntryCd">
    <vt:lpwstr/>
  </property>
  <property fmtid="{D5CDD505-2E9C-101B-9397-08002B2CF9AE}" pid="255" name="rpt-SvcItmCountry">
    <vt:lpwstr/>
  </property>
  <property fmtid="{D5CDD505-2E9C-101B-9397-08002B2CF9AE}" pid="256" name="rpt-SvcItmDtlAmt">
    <vt:lpwstr/>
  </property>
  <property fmtid="{D5CDD505-2E9C-101B-9397-08002B2CF9AE}" pid="257" name="rpt-SvcItmDtlCmnts">
    <vt:lpwstr/>
  </property>
  <property fmtid="{D5CDD505-2E9C-101B-9397-08002B2CF9AE}" pid="258" name="rpt-SvcItmDtlEndDt">
    <vt:lpwstr/>
  </property>
  <property fmtid="{D5CDD505-2E9C-101B-9397-08002B2CF9AE}" pid="259" name="rpt-SvcItmDtlFromDt">
    <vt:lpwstr/>
  </property>
  <property fmtid="{D5CDD505-2E9C-101B-9397-08002B2CF9AE}" pid="260" name="rpt-SvcItmDtlGLAcct">
    <vt:lpwstr/>
  </property>
  <property fmtid="{D5CDD505-2E9C-101B-9397-08002B2CF9AE}" pid="261" name="rpt-SvcItmDtlQty">
    <vt:lpwstr/>
  </property>
  <property fmtid="{D5CDD505-2E9C-101B-9397-08002B2CF9AE}" pid="262" name="rpt-SvcItmDtlRate">
    <vt:lpwstr/>
  </property>
  <property fmtid="{D5CDD505-2E9C-101B-9397-08002B2CF9AE}" pid="263" name="rpt-SvcItmDtlStartDt">
    <vt:lpwstr/>
  </property>
  <property fmtid="{D5CDD505-2E9C-101B-9397-08002B2CF9AE}" pid="264" name="rpt-SvcItmDtlToDt">
    <vt:lpwstr/>
  </property>
  <property fmtid="{D5CDD505-2E9C-101B-9397-08002B2CF9AE}" pid="265" name="rpt-SvcItmDtlTypDscr">
    <vt:lpwstr/>
  </property>
  <property fmtid="{D5CDD505-2E9C-101B-9397-08002B2CF9AE}" pid="266" name="rpt-SvcItmFreq">
    <vt:lpwstr/>
  </property>
  <property fmtid="{D5CDD505-2E9C-101B-9397-08002B2CF9AE}" pid="267" name="rpt-SvcItmFrqTimePer">
    <vt:lpwstr/>
  </property>
  <property fmtid="{D5CDD505-2E9C-101B-9397-08002B2CF9AE}" pid="268" name="rpt-SvcItmGLDstStCd">
    <vt:lpwstr/>
  </property>
  <property fmtid="{D5CDD505-2E9C-101B-9397-08002B2CF9AE}" pid="269" name="rpt-SvcItmJurCd">
    <vt:lpwstr/>
  </property>
  <property fmtid="{D5CDD505-2E9C-101B-9397-08002B2CF9AE}" pid="270" name="rpt-SvcItmJurDescr">
    <vt:lpwstr/>
  </property>
  <property fmtid="{D5CDD505-2E9C-101B-9397-08002B2CF9AE}" pid="271" name="rpt-SvcItmLocDescr">
    <vt:lpwstr/>
  </property>
  <property fmtid="{D5CDD505-2E9C-101B-9397-08002B2CF9AE}" pid="272" name="rpt-SvcItmState">
    <vt:lpwstr/>
  </property>
  <property fmtid="{D5CDD505-2E9C-101B-9397-08002B2CF9AE}" pid="273" name="rpt-SvcItmStateCd">
    <vt:lpwstr/>
  </property>
  <property fmtid="{D5CDD505-2E9C-101B-9397-08002B2CF9AE}" pid="274" name="rpt-SvcItmStatusCd">
    <vt:lpwstr/>
  </property>
  <property fmtid="{D5CDD505-2E9C-101B-9397-08002B2CF9AE}" pid="275" name="rpt-SvcItmTimePer">
    <vt:lpwstr/>
  </property>
  <property fmtid="{D5CDD505-2E9C-101B-9397-08002B2CF9AE}" pid="276" name="rpt-SvcItmUnitsDescr">
    <vt:lpwstr/>
  </property>
  <property fmtid="{D5CDD505-2E9C-101B-9397-08002B2CF9AE}" pid="277" name="TemplContCd">
    <vt:lpwstr/>
  </property>
  <property fmtid="{D5CDD505-2E9C-101B-9397-08002B2CF9AE}" pid="278" name="TemplDescr">
    <vt:lpwstr/>
  </property>
  <property fmtid="{D5CDD505-2E9C-101B-9397-08002B2CF9AE}" pid="279" name="TemplEffDt">
    <vt:lpwstr/>
  </property>
  <property fmtid="{D5CDD505-2E9C-101B-9397-08002B2CF9AE}" pid="280" name="TemplObsDt">
    <vt:lpwstr/>
  </property>
  <property fmtid="{D5CDD505-2E9C-101B-9397-08002B2CF9AE}" pid="281" name="TemplOrgUnitCd">
    <vt:lpwstr/>
  </property>
  <property fmtid="{D5CDD505-2E9C-101B-9397-08002B2CF9AE}" pid="282" name="TemplTypeCd">
    <vt:lpwstr/>
  </property>
  <property fmtid="{D5CDD505-2E9C-101B-9397-08002B2CF9AE}" pid="283" name="TemplVers">
    <vt:lpwstr/>
  </property>
  <property fmtid="{D5CDD505-2E9C-101B-9397-08002B2CF9AE}" pid="284" name="TermsCd">
    <vt:lpwstr/>
  </property>
  <property fmtid="{D5CDD505-2E9C-101B-9397-08002B2CF9AE}" pid="285" name="time_zone_cd">
    <vt:lpwstr/>
  </property>
  <property fmtid="{D5CDD505-2E9C-101B-9397-08002B2CF9AE}" pid="286" name="time_zone_descr">
    <vt:lpwstr/>
  </property>
  <property fmtid="{D5CDD505-2E9C-101B-9397-08002B2CF9AE}" pid="287" name="TtlContraAmt">
    <vt:lpwstr/>
  </property>
  <property fmtid="{D5CDD505-2E9C-101B-9397-08002B2CF9AE}" pid="288" name="VendAddress">
    <vt:lpwstr/>
  </property>
  <property fmtid="{D5CDD505-2E9C-101B-9397-08002B2CF9AE}" pid="289" name="VendCity">
    <vt:lpwstr/>
  </property>
  <property fmtid="{D5CDD505-2E9C-101B-9397-08002B2CF9AE}" pid="290" name="VendCoName">
    <vt:lpwstr/>
  </property>
  <property fmtid="{D5CDD505-2E9C-101B-9397-08002B2CF9AE}" pid="291" name="VendCorpReg">
    <vt:lpwstr/>
  </property>
  <property fmtid="{D5CDD505-2E9C-101B-9397-08002B2CF9AE}" pid="292" name="VendCountry">
    <vt:lpwstr/>
  </property>
  <property fmtid="{D5CDD505-2E9C-101B-9397-08002B2CF9AE}" pid="293" name="VendCurDescr">
    <vt:lpwstr/>
  </property>
  <property fmtid="{D5CDD505-2E9C-101B-9397-08002B2CF9AE}" pid="294" name="VendCurrencySym">
    <vt:lpwstr/>
  </property>
  <property fmtid="{D5CDD505-2E9C-101B-9397-08002B2CF9AE}" pid="295" name="VendName">
    <vt:lpwstr/>
  </property>
  <property fmtid="{D5CDD505-2E9C-101B-9397-08002B2CF9AE}" pid="296" name="VendOpName">
    <vt:lpwstr/>
  </property>
  <property fmtid="{D5CDD505-2E9C-101B-9397-08002B2CF9AE}" pid="297" name="VendorEmail">
    <vt:lpwstr/>
  </property>
  <property fmtid="{D5CDD505-2E9C-101B-9397-08002B2CF9AE}" pid="298" name="VendSalesTaxReg">
    <vt:lpwstr/>
  </property>
  <property fmtid="{D5CDD505-2E9C-101B-9397-08002B2CF9AE}" pid="299" name="VendShortName">
    <vt:lpwstr/>
  </property>
  <property fmtid="{D5CDD505-2E9C-101B-9397-08002B2CF9AE}" pid="300" name="VendState">
    <vt:lpwstr/>
  </property>
  <property fmtid="{D5CDD505-2E9C-101B-9397-08002B2CF9AE}" pid="301" name="VendTaxReg">
    <vt:lpwstr/>
  </property>
  <property fmtid="{D5CDD505-2E9C-101B-9397-08002B2CF9AE}" pid="302" name="VendWeb">
    <vt:lpwstr/>
  </property>
  <property fmtid="{D5CDD505-2E9C-101B-9397-08002B2CF9AE}" pid="303" name="VendZip">
    <vt:lpwstr/>
  </property>
  <property fmtid="{D5CDD505-2E9C-101B-9397-08002B2CF9AE}" pid="304" name="ContentTypeId">
    <vt:lpwstr>0x0101008F71B2DF3E6AA845902577A299E0563C</vt:lpwstr>
  </property>
  <property fmtid="{D5CDD505-2E9C-101B-9397-08002B2CF9AE}" pid="305" name="_dlc_DocIdItemGuid">
    <vt:lpwstr>2793c476-2559-4d22-844e-180b754288b9</vt:lpwstr>
  </property>
  <property fmtid="{D5CDD505-2E9C-101B-9397-08002B2CF9AE}" pid="306" name="MediaServiceImageTags">
    <vt:lpwstr/>
  </property>
</Properties>
</file>