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C88DB" w14:textId="0ADB8642" w:rsidR="007B007D" w:rsidRDefault="008D7273" w:rsidP="001B0149">
      <w:pPr>
        <w:spacing w:after="0"/>
        <w:rPr>
          <w:rFonts w:ascii="Calibri" w:hAnsi="Calibri"/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2BA36C5" wp14:editId="5CD3DE29">
            <wp:extent cx="1544320" cy="310515"/>
            <wp:effectExtent l="0" t="0" r="0" b="0"/>
            <wp:docPr id="1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1CF20" w14:textId="278EF810" w:rsidR="008D7273" w:rsidRDefault="008D7273" w:rsidP="001B0149">
      <w:pPr>
        <w:spacing w:after="0"/>
        <w:rPr>
          <w:rFonts w:ascii="Calibri" w:hAnsi="Calibri"/>
          <w:b/>
          <w:bCs/>
          <w:noProof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t>Fleet Services Division</w:t>
      </w:r>
    </w:p>
    <w:p w14:paraId="53352373" w14:textId="77777777" w:rsidR="008D7273" w:rsidRDefault="008D7273" w:rsidP="001B0149">
      <w:pPr>
        <w:spacing w:after="0"/>
        <w:rPr>
          <w:rFonts w:ascii="Calibri" w:hAnsi="Calibri"/>
          <w:b/>
          <w:bCs/>
          <w:noProof/>
          <w:sz w:val="28"/>
          <w:szCs w:val="28"/>
        </w:rPr>
      </w:pPr>
    </w:p>
    <w:p w14:paraId="4ADA662B" w14:textId="4DE6E108" w:rsidR="00B768F0" w:rsidRPr="00733A78" w:rsidRDefault="004A7BF2" w:rsidP="001B0149">
      <w:pPr>
        <w:spacing w:after="0"/>
        <w:rPr>
          <w:rFonts w:ascii="Calibri" w:hAnsi="Calibri"/>
          <w:b/>
          <w:bCs/>
          <w:noProof/>
          <w:sz w:val="28"/>
          <w:szCs w:val="28"/>
        </w:rPr>
      </w:pPr>
      <w:r w:rsidRPr="00733A78">
        <w:rPr>
          <w:rFonts w:ascii="Calibri" w:hAnsi="Calibri"/>
          <w:b/>
          <w:bCs/>
          <w:noProof/>
          <w:sz w:val="28"/>
          <w:szCs w:val="28"/>
        </w:rPr>
        <w:t>OC</w:t>
      </w:r>
      <w:r w:rsidR="00EA56F9">
        <w:rPr>
          <w:rFonts w:ascii="Calibri" w:hAnsi="Calibri"/>
          <w:b/>
          <w:bCs/>
          <w:noProof/>
          <w:sz w:val="28"/>
          <w:szCs w:val="28"/>
        </w:rPr>
        <w:t>C</w:t>
      </w:r>
      <w:r w:rsidRPr="00733A78">
        <w:rPr>
          <w:rFonts w:ascii="Calibri" w:hAnsi="Calibri"/>
          <w:b/>
          <w:bCs/>
          <w:noProof/>
          <w:sz w:val="28"/>
          <w:szCs w:val="28"/>
        </w:rPr>
        <w:t>ASIONAL OVERNIGHT VEHICLE REQUEST AND PAYROLL FORM</w:t>
      </w:r>
    </w:p>
    <w:p w14:paraId="524B5B29" w14:textId="28E636C9" w:rsidR="00733A78" w:rsidRDefault="004A7BF2">
      <w:pPr>
        <w:rPr>
          <w:rFonts w:ascii="Calibri" w:hAnsi="Calibri"/>
          <w:i/>
          <w:iCs/>
          <w:noProof/>
        </w:rPr>
      </w:pPr>
      <w:r w:rsidRPr="001B0149">
        <w:rPr>
          <w:rFonts w:ascii="Calibri" w:hAnsi="Calibri"/>
          <w:i/>
          <w:iCs/>
          <w:noProof/>
        </w:rPr>
        <w:t xml:space="preserve">For use when the </w:t>
      </w:r>
      <w:r w:rsidR="00E649F6">
        <w:rPr>
          <w:rFonts w:ascii="Calibri" w:hAnsi="Calibri"/>
          <w:i/>
          <w:iCs/>
          <w:noProof/>
        </w:rPr>
        <w:t xml:space="preserve">overnight trip </w:t>
      </w:r>
      <w:r w:rsidRPr="001B0149">
        <w:rPr>
          <w:rFonts w:ascii="Calibri" w:hAnsi="Calibri"/>
          <w:i/>
          <w:iCs/>
          <w:noProof/>
        </w:rPr>
        <w:t>freq</w:t>
      </w:r>
      <w:r w:rsidR="00460691">
        <w:rPr>
          <w:rFonts w:ascii="Calibri" w:hAnsi="Calibri"/>
          <w:i/>
          <w:iCs/>
          <w:noProof/>
        </w:rPr>
        <w:t>u</w:t>
      </w:r>
      <w:r w:rsidRPr="001B0149">
        <w:rPr>
          <w:rFonts w:ascii="Calibri" w:hAnsi="Calibri"/>
          <w:i/>
          <w:iCs/>
          <w:noProof/>
        </w:rPr>
        <w:t xml:space="preserve">ency is </w:t>
      </w:r>
      <w:r w:rsidRPr="00E649F6">
        <w:rPr>
          <w:rFonts w:ascii="Calibri" w:hAnsi="Calibri"/>
          <w:i/>
          <w:iCs/>
          <w:noProof/>
          <w:u w:val="single"/>
        </w:rPr>
        <w:t>less than 12 times per quarter on average</w:t>
      </w:r>
      <w:r w:rsidR="00716745">
        <w:rPr>
          <w:rFonts w:ascii="Calibri" w:hAnsi="Calibri"/>
          <w:i/>
          <w:iCs/>
          <w:noProof/>
          <w:u w:val="single"/>
        </w:rPr>
        <w:t>.</w:t>
      </w:r>
      <w:r w:rsidR="00716745">
        <w:rPr>
          <w:rFonts w:ascii="Calibri" w:hAnsi="Calibri"/>
          <w:i/>
          <w:iCs/>
          <w:noProof/>
        </w:rPr>
        <w:t xml:space="preserve"> Overnight vehicle requests must be approved in advance. </w:t>
      </w:r>
    </w:p>
    <w:p w14:paraId="22D0736B" w14:textId="77777777" w:rsidR="00FE2669" w:rsidRPr="00FE2669" w:rsidRDefault="00FE2669">
      <w:pPr>
        <w:rPr>
          <w:rFonts w:ascii="Calibri" w:hAnsi="Calibri"/>
          <w:noProof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35"/>
        <w:gridCol w:w="3780"/>
        <w:gridCol w:w="3780"/>
      </w:tblGrid>
      <w:tr w:rsidR="007B007D" w14:paraId="1A1EFE7D" w14:textId="77777777" w:rsidTr="007B007D">
        <w:tc>
          <w:tcPr>
            <w:tcW w:w="3235" w:type="dxa"/>
          </w:tcPr>
          <w:p w14:paraId="7F512329" w14:textId="77777777" w:rsidR="007B007D" w:rsidRDefault="007B007D" w:rsidP="0039289E">
            <w:pPr>
              <w:rPr>
                <w:b/>
                <w:bCs/>
              </w:rPr>
            </w:pPr>
            <w:r w:rsidRPr="001B0149">
              <w:rPr>
                <w:b/>
                <w:bCs/>
              </w:rPr>
              <w:t>EMPLOYEE NAME</w:t>
            </w:r>
          </w:p>
          <w:p w14:paraId="32345688" w14:textId="6F5A8946" w:rsidR="007B007D" w:rsidRDefault="007B007D" w:rsidP="0039289E"/>
        </w:tc>
        <w:tc>
          <w:tcPr>
            <w:tcW w:w="3780" w:type="dxa"/>
          </w:tcPr>
          <w:p w14:paraId="319B4B68" w14:textId="380120CF" w:rsidR="007B007D" w:rsidRDefault="007B007D" w:rsidP="0039289E">
            <w:pPr>
              <w:rPr>
                <w:b/>
                <w:bCs/>
              </w:rPr>
            </w:pPr>
            <w:r w:rsidRPr="001B0149">
              <w:rPr>
                <w:b/>
                <w:bCs/>
              </w:rPr>
              <w:t>VEHICLE NUMBER</w:t>
            </w:r>
          </w:p>
        </w:tc>
        <w:tc>
          <w:tcPr>
            <w:tcW w:w="3780" w:type="dxa"/>
          </w:tcPr>
          <w:p w14:paraId="3DF26869" w14:textId="77777777" w:rsidR="007B007D" w:rsidRDefault="007B007D" w:rsidP="0039289E">
            <w:r w:rsidRPr="007B007D">
              <w:rPr>
                <w:b/>
                <w:bCs/>
              </w:rPr>
              <w:t>VEHICLE TYPE</w:t>
            </w:r>
            <w:r>
              <w:t xml:space="preserve"> (e.g. passenger car)</w:t>
            </w:r>
          </w:p>
          <w:p w14:paraId="1CE862B2" w14:textId="065D221D" w:rsidR="007B007D" w:rsidRDefault="007B007D" w:rsidP="0039289E"/>
        </w:tc>
      </w:tr>
      <w:tr w:rsidR="001B0149" w14:paraId="55D2803D" w14:textId="77777777" w:rsidTr="0039289E">
        <w:tc>
          <w:tcPr>
            <w:tcW w:w="3235" w:type="dxa"/>
          </w:tcPr>
          <w:p w14:paraId="380C0378" w14:textId="77777777" w:rsidR="001B0149" w:rsidRDefault="001B0149" w:rsidP="0039289E">
            <w:pPr>
              <w:rPr>
                <w:b/>
                <w:bCs/>
              </w:rPr>
            </w:pPr>
            <w:r w:rsidRPr="001B0149">
              <w:rPr>
                <w:b/>
                <w:bCs/>
              </w:rPr>
              <w:t>EMPLOYEE ID</w:t>
            </w:r>
          </w:p>
          <w:p w14:paraId="1535FA42" w14:textId="16C8FFDA" w:rsidR="0039289E" w:rsidRDefault="0039289E" w:rsidP="0039289E"/>
        </w:tc>
        <w:tc>
          <w:tcPr>
            <w:tcW w:w="7560" w:type="dxa"/>
            <w:gridSpan w:val="2"/>
          </w:tcPr>
          <w:p w14:paraId="266BC64C" w14:textId="77777777" w:rsidR="001B0149" w:rsidRDefault="001B0149" w:rsidP="0039289E">
            <w:pPr>
              <w:rPr>
                <w:b/>
                <w:bCs/>
              </w:rPr>
            </w:pPr>
            <w:r w:rsidRPr="001B0149">
              <w:rPr>
                <w:b/>
                <w:bCs/>
              </w:rPr>
              <w:t>REASON FOR REQUEST</w:t>
            </w:r>
          </w:p>
          <w:p w14:paraId="52CE77B0" w14:textId="49AE30E3" w:rsidR="00460691" w:rsidRDefault="00460691" w:rsidP="0039289E"/>
        </w:tc>
      </w:tr>
      <w:tr w:rsidR="00E649F6" w14:paraId="34A2EBAF" w14:textId="77777777" w:rsidTr="0039289E">
        <w:tc>
          <w:tcPr>
            <w:tcW w:w="10795" w:type="dxa"/>
            <w:gridSpan w:val="3"/>
          </w:tcPr>
          <w:p w14:paraId="2CAAE21F" w14:textId="77777777" w:rsidR="00E649F6" w:rsidRPr="00E649F6" w:rsidRDefault="00E649F6" w:rsidP="00E649F6">
            <w:r w:rsidRPr="0039289E">
              <w:rPr>
                <w:b/>
                <w:bCs/>
              </w:rPr>
              <w:t>USE IS REQUESTED FROM:</w:t>
            </w:r>
            <w:r>
              <w:t xml:space="preserve"> </w:t>
            </w:r>
            <w:sdt>
              <w:sdtPr>
                <w:id w:val="1973630906"/>
                <w:placeholder>
                  <w:docPart w:val="63A0F987563045038461494EA14555B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45AF7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t xml:space="preserve"> </w:t>
            </w:r>
            <w:r w:rsidRPr="00E649F6">
              <w:rPr>
                <w:b/>
                <w:bCs/>
              </w:rPr>
              <w:t>TO</w:t>
            </w:r>
            <w:r>
              <w:t xml:space="preserve"> </w:t>
            </w:r>
            <w:sdt>
              <w:sdtPr>
                <w:id w:val="-534810506"/>
                <w:placeholder>
                  <w:docPart w:val="63A0F987563045038461494EA14555B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45AF7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3DA3153" w14:textId="77777777" w:rsidR="00E649F6" w:rsidRPr="0039289E" w:rsidRDefault="00E649F6">
            <w:pPr>
              <w:rPr>
                <w:b/>
                <w:bCs/>
              </w:rPr>
            </w:pPr>
          </w:p>
        </w:tc>
      </w:tr>
      <w:tr w:rsidR="001B0149" w14:paraId="3C093A77" w14:textId="77777777" w:rsidTr="0039289E">
        <w:tc>
          <w:tcPr>
            <w:tcW w:w="10795" w:type="dxa"/>
            <w:gridSpan w:val="3"/>
          </w:tcPr>
          <w:p w14:paraId="20EE6F01" w14:textId="045E49E2" w:rsidR="0039289E" w:rsidRPr="0039289E" w:rsidRDefault="0039289E">
            <w:pPr>
              <w:rPr>
                <w:b/>
                <w:bCs/>
              </w:rPr>
            </w:pPr>
            <w:r w:rsidRPr="0039289E">
              <w:rPr>
                <w:b/>
                <w:bCs/>
              </w:rPr>
              <w:t>NUMBER OF ROUND TRIPS BETWEEN HOME AND WORKSITE:</w:t>
            </w:r>
            <w:r w:rsidR="00460691">
              <w:rPr>
                <w:b/>
                <w:bCs/>
              </w:rPr>
              <w:t xml:space="preserve"> </w:t>
            </w:r>
          </w:p>
          <w:p w14:paraId="008ED5F0" w14:textId="77777777" w:rsidR="00460691" w:rsidRDefault="00460691">
            <w:pPr>
              <w:rPr>
                <w:i/>
                <w:iCs/>
              </w:rPr>
            </w:pPr>
          </w:p>
          <w:p w14:paraId="5E2674DE" w14:textId="77777777" w:rsidR="00766F17" w:rsidRDefault="001B0149">
            <w:pPr>
              <w:rPr>
                <w:i/>
                <w:iCs/>
              </w:rPr>
            </w:pPr>
            <w:r w:rsidRPr="001B0149">
              <w:rPr>
                <w:i/>
                <w:iCs/>
              </w:rPr>
              <w:t xml:space="preserve">An employee’s taxable income will be increased by $3.00 for each roundtrip the vehicle is used to commute unless the overnight vehicle use meets at least one of the qualifying exemptions </w:t>
            </w:r>
            <w:r w:rsidR="00766F17">
              <w:rPr>
                <w:i/>
                <w:iCs/>
              </w:rPr>
              <w:t xml:space="preserve">in </w:t>
            </w:r>
            <w:hyperlink r:id="rId11" w:history="1">
              <w:r w:rsidR="00766F17" w:rsidRPr="00766F17">
                <w:rPr>
                  <w:rStyle w:val="Hyperlink"/>
                  <w:i/>
                  <w:iCs/>
                </w:rPr>
                <w:t>IRS Publication 15-B</w:t>
              </w:r>
            </w:hyperlink>
            <w:r w:rsidR="00766F17">
              <w:rPr>
                <w:i/>
                <w:iCs/>
              </w:rPr>
              <w:t>.</w:t>
            </w:r>
          </w:p>
          <w:p w14:paraId="71A402B8" w14:textId="044820FE" w:rsidR="00460691" w:rsidRPr="00460691" w:rsidRDefault="00460691">
            <w:pPr>
              <w:rPr>
                <w:i/>
                <w:iCs/>
              </w:rPr>
            </w:pPr>
          </w:p>
        </w:tc>
      </w:tr>
      <w:tr w:rsidR="00766F17" w14:paraId="03978033" w14:textId="77777777" w:rsidTr="0039289E">
        <w:tc>
          <w:tcPr>
            <w:tcW w:w="10795" w:type="dxa"/>
            <w:gridSpan w:val="3"/>
          </w:tcPr>
          <w:p w14:paraId="229568CC" w14:textId="4F29B07E" w:rsidR="00766F17" w:rsidRDefault="00766F17">
            <w:pPr>
              <w:rPr>
                <w:b/>
                <w:bCs/>
              </w:rPr>
            </w:pPr>
            <w:r>
              <w:rPr>
                <w:b/>
                <w:bCs/>
              </w:rPr>
              <w:t>EMPLOYEE SIGNATURE</w:t>
            </w:r>
          </w:p>
          <w:sdt>
            <w:sdtPr>
              <w:rPr>
                <w:b/>
                <w:bCs/>
              </w:rPr>
              <w:id w:val="-749038378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307C6F9" w14:textId="11C13BE4" w:rsidR="00766F17" w:rsidRDefault="007B007D" w:rsidP="007B007D">
                <w:pPr>
                  <w:jc w:val="right"/>
                  <w:rPr>
                    <w:b/>
                    <w:bCs/>
                  </w:rPr>
                </w:pPr>
                <w:r w:rsidRPr="00460691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C271D2F" w14:textId="1B348A66" w:rsidR="00766F17" w:rsidRPr="007B007D" w:rsidRDefault="007B007D" w:rsidP="007B007D">
            <w:pPr>
              <w:tabs>
                <w:tab w:val="center" w:pos="5289"/>
                <w:tab w:val="left" w:pos="9810"/>
              </w:tabs>
            </w:pPr>
            <w:r>
              <w:t>NAME</w:t>
            </w:r>
            <w:r w:rsidR="00460691">
              <w:t xml:space="preserve"> (PRINT)</w:t>
            </w:r>
            <w:r>
              <w:tab/>
              <w:t>SIGNATURE</w:t>
            </w:r>
            <w:r>
              <w:tab/>
              <w:t>DATE</w:t>
            </w:r>
          </w:p>
        </w:tc>
      </w:tr>
      <w:tr w:rsidR="001B0149" w14:paraId="106CEF18" w14:textId="77777777" w:rsidTr="0039289E">
        <w:tc>
          <w:tcPr>
            <w:tcW w:w="10795" w:type="dxa"/>
            <w:gridSpan w:val="3"/>
          </w:tcPr>
          <w:p w14:paraId="52DB21E0" w14:textId="26814B4E" w:rsidR="00733A78" w:rsidRPr="0039289E" w:rsidRDefault="0039289E" w:rsidP="00733A78">
            <w:pPr>
              <w:tabs>
                <w:tab w:val="right" w:pos="9134"/>
              </w:tabs>
              <w:rPr>
                <w:b/>
                <w:bCs/>
              </w:rPr>
            </w:pPr>
            <w:r w:rsidRPr="0039289E">
              <w:rPr>
                <w:b/>
                <w:bCs/>
              </w:rPr>
              <w:t>SUPERVISOR APPROVAL</w:t>
            </w:r>
          </w:p>
          <w:sdt>
            <w:sdtPr>
              <w:id w:val="-1784878127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7310ADC" w14:textId="0F12C7BB" w:rsidR="0039289E" w:rsidRDefault="00E649F6" w:rsidP="00E649F6">
                <w:pPr>
                  <w:tabs>
                    <w:tab w:val="right" w:pos="9134"/>
                  </w:tabs>
                  <w:jc w:val="right"/>
                </w:pPr>
                <w:r w:rsidRPr="00F45AF7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B98CFE8" w14:textId="4E3E849F" w:rsidR="0039289E" w:rsidRDefault="0039289E" w:rsidP="0039289E">
            <w:pPr>
              <w:tabs>
                <w:tab w:val="center" w:pos="5289"/>
                <w:tab w:val="left" w:pos="9825"/>
              </w:tabs>
            </w:pPr>
            <w:r>
              <w:t>NAME</w:t>
            </w:r>
            <w:r w:rsidR="00E649F6">
              <w:t xml:space="preserve"> (PRINT)</w:t>
            </w:r>
            <w:r>
              <w:tab/>
              <w:t>SIGNATURE</w:t>
            </w:r>
            <w:r>
              <w:tab/>
              <w:t>DATE</w:t>
            </w:r>
          </w:p>
        </w:tc>
      </w:tr>
      <w:tr w:rsidR="001B0149" w14:paraId="7319060E" w14:textId="77777777" w:rsidTr="0039289E">
        <w:tc>
          <w:tcPr>
            <w:tcW w:w="10795" w:type="dxa"/>
            <w:gridSpan w:val="3"/>
          </w:tcPr>
          <w:p w14:paraId="4F4E3D93" w14:textId="63103980" w:rsidR="0039289E" w:rsidRPr="0039289E" w:rsidRDefault="0039289E" w:rsidP="00733A78">
            <w:pPr>
              <w:tabs>
                <w:tab w:val="right" w:pos="9134"/>
              </w:tabs>
              <w:rPr>
                <w:b/>
                <w:bCs/>
              </w:rPr>
            </w:pPr>
            <w:r w:rsidRPr="0039289E">
              <w:rPr>
                <w:b/>
                <w:bCs/>
              </w:rPr>
              <w:t xml:space="preserve">DEPARTMENT DIRECTOR </w:t>
            </w:r>
            <w:r w:rsidR="00460691">
              <w:rPr>
                <w:b/>
                <w:bCs/>
              </w:rPr>
              <w:t>(</w:t>
            </w:r>
            <w:r w:rsidRPr="0039289E">
              <w:rPr>
                <w:b/>
                <w:bCs/>
              </w:rPr>
              <w:t>OR DESIGNEE</w:t>
            </w:r>
            <w:r w:rsidR="00460691">
              <w:rPr>
                <w:b/>
                <w:bCs/>
              </w:rPr>
              <w:t>)</w:t>
            </w:r>
            <w:r w:rsidRPr="0039289E">
              <w:rPr>
                <w:b/>
                <w:bCs/>
              </w:rPr>
              <w:t xml:space="preserve"> APPROVAL</w:t>
            </w:r>
          </w:p>
          <w:sdt>
            <w:sdtPr>
              <w:id w:val="-2033170644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1ED1603" w14:textId="5B2FE1E1" w:rsidR="0039289E" w:rsidRDefault="00E649F6" w:rsidP="00E649F6">
                <w:pPr>
                  <w:tabs>
                    <w:tab w:val="right" w:pos="9134"/>
                  </w:tabs>
                  <w:jc w:val="right"/>
                </w:pPr>
                <w:r w:rsidRPr="00F45AF7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4CDB802" w14:textId="029DC1B8" w:rsidR="0039289E" w:rsidRDefault="0039289E" w:rsidP="0039289E">
            <w:pPr>
              <w:tabs>
                <w:tab w:val="center" w:pos="5289"/>
                <w:tab w:val="left" w:pos="9870"/>
              </w:tabs>
            </w:pPr>
            <w:r>
              <w:t>NAME</w:t>
            </w:r>
            <w:r w:rsidR="00E649F6">
              <w:t xml:space="preserve"> (PRINT)</w:t>
            </w:r>
            <w:r>
              <w:tab/>
              <w:t>SIGNATURE</w:t>
            </w:r>
            <w:r>
              <w:tab/>
              <w:t>DATE</w:t>
            </w:r>
          </w:p>
        </w:tc>
      </w:tr>
    </w:tbl>
    <w:p w14:paraId="14410E1A" w14:textId="77777777" w:rsidR="007B007D" w:rsidRDefault="007B007D">
      <w:pPr>
        <w:rPr>
          <w:rFonts w:ascii="Calibri" w:hAnsi="Calibri"/>
          <w:noProof/>
          <w:color w:val="FF0000"/>
          <w:highlight w:val="yellow"/>
        </w:rPr>
      </w:pPr>
    </w:p>
    <w:p w14:paraId="4795B1EA" w14:textId="40725AF1" w:rsidR="004A7BF2" w:rsidRDefault="007B007D">
      <w:r w:rsidRPr="008D7273">
        <w:rPr>
          <w:rFonts w:ascii="Calibri" w:hAnsi="Calibri"/>
          <w:noProof/>
          <w:color w:val="FF0000"/>
        </w:rPr>
        <w:t>Submit this form to your payroll administrator biweekly for each pay period with o</w:t>
      </w:r>
      <w:r w:rsidR="00527272">
        <w:rPr>
          <w:rFonts w:ascii="Calibri" w:hAnsi="Calibri"/>
          <w:noProof/>
          <w:color w:val="FF0000"/>
        </w:rPr>
        <w:t>c</w:t>
      </w:r>
      <w:r w:rsidRPr="008D7273">
        <w:rPr>
          <w:rFonts w:ascii="Calibri" w:hAnsi="Calibri"/>
          <w:noProof/>
          <w:color w:val="FF0000"/>
        </w:rPr>
        <w:t>casional overnight vehicle use</w:t>
      </w:r>
    </w:p>
    <w:p w14:paraId="257BEF9B" w14:textId="77777777" w:rsidR="007B007D" w:rsidRDefault="007B007D" w:rsidP="007B007D">
      <w:r>
        <w:t xml:space="preserve">References: </w:t>
      </w:r>
    </w:p>
    <w:p w14:paraId="44334A11" w14:textId="4F1E6FF4" w:rsidR="00460691" w:rsidRDefault="00000000" w:rsidP="00460691">
      <w:hyperlink r:id="rId12" w:history="1">
        <w:r w:rsidR="00460691">
          <w:rPr>
            <w:rStyle w:val="Hyperlink"/>
          </w:rPr>
          <w:t>King County Code, Title 3 Personnel, 3.30 Use of County Vehicles to Commute</w:t>
        </w:r>
      </w:hyperlink>
    </w:p>
    <w:p w14:paraId="1E743188" w14:textId="6B0BF141" w:rsidR="00E649F6" w:rsidRDefault="00000000" w:rsidP="00460691">
      <w:hyperlink r:id="rId13" w:history="1">
        <w:r w:rsidR="007B007D" w:rsidRPr="007B007D">
          <w:rPr>
            <w:rStyle w:val="Hyperlink"/>
          </w:rPr>
          <w:t>Take-Home Vehicle Policy for County-Owned Vehicles FES-12-2-3</w:t>
        </w:r>
      </w:hyperlink>
    </w:p>
    <w:p w14:paraId="53A141D3" w14:textId="40D21C76" w:rsidR="007B007D" w:rsidRDefault="00000000" w:rsidP="00460691">
      <w:hyperlink r:id="rId14" w:history="1">
        <w:r w:rsidR="007B007D" w:rsidRPr="00460691">
          <w:rPr>
            <w:rStyle w:val="Hyperlink"/>
          </w:rPr>
          <w:t>IR</w:t>
        </w:r>
        <w:r w:rsidR="00460691" w:rsidRPr="00460691">
          <w:rPr>
            <w:rStyle w:val="Hyperlink"/>
          </w:rPr>
          <w:t>S Publication 15-B, Employer’s Tax Guide to Fringe Benefits</w:t>
        </w:r>
      </w:hyperlink>
    </w:p>
    <w:p w14:paraId="579AB6F4" w14:textId="48A6F4F3" w:rsidR="00460691" w:rsidRDefault="00460691" w:rsidP="007B007D"/>
    <w:sectPr w:rsidR="00460691" w:rsidSect="0039289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035D0" w14:textId="77777777" w:rsidR="00F74DB1" w:rsidRDefault="00F74DB1" w:rsidP="008D7273">
      <w:pPr>
        <w:spacing w:after="0" w:line="240" w:lineRule="auto"/>
      </w:pPr>
      <w:r>
        <w:separator/>
      </w:r>
    </w:p>
  </w:endnote>
  <w:endnote w:type="continuationSeparator" w:id="0">
    <w:p w14:paraId="0D28D042" w14:textId="77777777" w:rsidR="00F74DB1" w:rsidRDefault="00F74DB1" w:rsidP="008D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79690" w14:textId="5CB0477D" w:rsidR="008D7273" w:rsidRDefault="008D7273">
    <w:pPr>
      <w:pStyle w:val="Footer"/>
    </w:pPr>
    <w:r>
      <w:t>Revised 06/2023</w:t>
    </w:r>
  </w:p>
  <w:p w14:paraId="40801934" w14:textId="77777777" w:rsidR="008D7273" w:rsidRDefault="008D7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78D76" w14:textId="77777777" w:rsidR="00F74DB1" w:rsidRDefault="00F74DB1" w:rsidP="008D7273">
      <w:pPr>
        <w:spacing w:after="0" w:line="240" w:lineRule="auto"/>
      </w:pPr>
      <w:r>
        <w:separator/>
      </w:r>
    </w:p>
  </w:footnote>
  <w:footnote w:type="continuationSeparator" w:id="0">
    <w:p w14:paraId="4DA6C6DE" w14:textId="77777777" w:rsidR="00F74DB1" w:rsidRDefault="00F74DB1" w:rsidP="008D7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F2"/>
    <w:rsid w:val="001B0149"/>
    <w:rsid w:val="0039289E"/>
    <w:rsid w:val="0039389E"/>
    <w:rsid w:val="00460691"/>
    <w:rsid w:val="004A7BF2"/>
    <w:rsid w:val="00527272"/>
    <w:rsid w:val="005417DF"/>
    <w:rsid w:val="00716745"/>
    <w:rsid w:val="00733A78"/>
    <w:rsid w:val="00766F17"/>
    <w:rsid w:val="007B007D"/>
    <w:rsid w:val="008D7273"/>
    <w:rsid w:val="00950834"/>
    <w:rsid w:val="00AB37DD"/>
    <w:rsid w:val="00B768F0"/>
    <w:rsid w:val="00B84639"/>
    <w:rsid w:val="00E649F6"/>
    <w:rsid w:val="00EA56F9"/>
    <w:rsid w:val="00F74DB1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62A3"/>
  <w15:chartTrackingRefBased/>
  <w15:docId w15:val="{EE2177E2-61E2-49D0-9E6C-826FC55C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014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64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6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273"/>
  </w:style>
  <w:style w:type="paragraph" w:styleId="Footer">
    <w:name w:val="footer"/>
    <w:basedOn w:val="Normal"/>
    <w:link w:val="FooterChar"/>
    <w:uiPriority w:val="99"/>
    <w:unhideWhenUsed/>
    <w:rsid w:val="008D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ingcounty.gov/~/media/operations/policies/documents/FES-12-2-3-EP-wAttach.ashx?la=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kingcounty.gov/council/legislation/kc_code/06_Title_3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rs.gov/forms-pubs/about-publication-15-b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kingcounty.gov/employees.aspx" TargetMode="External"/><Relationship Id="rId14" Type="http://schemas.openxmlformats.org/officeDocument/2006/relationships/hyperlink" Target="https://www.irs.gov/forms-pubs/about-publication-15-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23A8-BC3F-4DD3-98A0-11919B8F2458}"/>
      </w:docPartPr>
      <w:docPartBody>
        <w:p w:rsidR="005D09B2" w:rsidRDefault="00736EA4">
          <w:r w:rsidRPr="00F45A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A0F987563045038461494EA1455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4FDC-F450-4639-BDC2-271C74BAE158}"/>
      </w:docPartPr>
      <w:docPartBody>
        <w:p w:rsidR="005D09B2" w:rsidRDefault="00736EA4" w:rsidP="00736EA4">
          <w:pPr>
            <w:pStyle w:val="63A0F987563045038461494EA14555B0"/>
          </w:pPr>
          <w:r w:rsidRPr="00F45AF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A4"/>
    <w:rsid w:val="001537E6"/>
    <w:rsid w:val="005D09B2"/>
    <w:rsid w:val="00736EA4"/>
    <w:rsid w:val="00AB37DD"/>
    <w:rsid w:val="00F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EA4"/>
    <w:rPr>
      <w:color w:val="808080"/>
    </w:rPr>
  </w:style>
  <w:style w:type="paragraph" w:customStyle="1" w:styleId="63A0F987563045038461494EA14555B0">
    <w:name w:val="63A0F987563045038461494EA14555B0"/>
    <w:rsid w:val="00736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AD9B698657B4CA99570C284E3D384" ma:contentTypeVersion="15" ma:contentTypeDescription="Create a new document." ma:contentTypeScope="" ma:versionID="2c2b717caa5f6a89c0491aa0ca659871">
  <xsd:schema xmlns:xsd="http://www.w3.org/2001/XMLSchema" xmlns:xs="http://www.w3.org/2001/XMLSchema" xmlns:p="http://schemas.microsoft.com/office/2006/metadata/properties" xmlns:ns3="318713d7-ee5f-4346-9195-32006c9bf1ca" xmlns:ns4="6e3e8ba8-8e47-49b5-930c-ffe142e5d1c3" targetNamespace="http://schemas.microsoft.com/office/2006/metadata/properties" ma:root="true" ma:fieldsID="6257888b3ce91c7af0932ee98d287e35" ns3:_="" ns4:_="">
    <xsd:import namespace="318713d7-ee5f-4346-9195-32006c9bf1ca"/>
    <xsd:import namespace="6e3e8ba8-8e47-49b5-930c-ffe142e5d1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713d7-ee5f-4346-9195-32006c9bf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e8ba8-8e47-49b5-930c-ffe142e5d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B5AA69-5C19-4D58-A1E9-757B17581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713d7-ee5f-4346-9195-32006c9bf1ca"/>
    <ds:schemaRef ds:uri="6e3e8ba8-8e47-49b5-930c-ffe142e5d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C3F06-B164-477F-BCF0-CB89AF14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85902-8237-4C4B-B224-DB7F20D127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Nora</dc:creator>
  <cp:keywords/>
  <dc:description/>
  <cp:lastModifiedBy>Cameron Satterfield</cp:lastModifiedBy>
  <cp:revision>4</cp:revision>
  <dcterms:created xsi:type="dcterms:W3CDTF">2024-06-21T20:33:00Z</dcterms:created>
  <dcterms:modified xsi:type="dcterms:W3CDTF">2024-06-21T20:37:00Z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0x0101007DAAD9B698657B4CA99570C284E3D384</vt:lpwstr>
  </property>
</Properties>
</file>