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94C7" w14:textId="0AA895A0" w:rsidR="00CD1415" w:rsidRPr="00F158ED" w:rsidRDefault="3B875A22" w:rsidP="7FA95524">
      <w:pPr>
        <w:jc w:val="center"/>
        <w:rPr>
          <w:rFonts w:ascii="Arial" w:eastAsia="Calibri" w:hAnsi="Arial" w:cs="Arial"/>
          <w:color w:val="000000" w:themeColor="text1"/>
          <w:sz w:val="28"/>
          <w:szCs w:val="28"/>
        </w:rPr>
      </w:pPr>
      <w:r w:rsidRPr="00F158ED">
        <w:rPr>
          <w:rFonts w:ascii="Arial" w:eastAsia="Calibri" w:hAnsi="Arial" w:cs="Arial"/>
          <w:b/>
          <w:bCs/>
          <w:color w:val="000000" w:themeColor="text1"/>
          <w:sz w:val="28"/>
          <w:szCs w:val="28"/>
          <w:lang w:val="vi"/>
        </w:rPr>
        <w:t>THÔNG BÁO TUÂN THỦ HOẶC RỜI KHỎI NHÀ Ở 30 NGÀY</w:t>
      </w:r>
    </w:p>
    <w:p w14:paraId="18AD031F" w14:textId="0089317E" w:rsidR="00B1203A" w:rsidRPr="00F158ED" w:rsidRDefault="00B1203A" w:rsidP="00B1203A">
      <w:pPr>
        <w:rPr>
          <w:rFonts w:ascii="Arial" w:eastAsia="Calibri" w:hAnsi="Arial" w:cs="Arial"/>
          <w:color w:val="000000" w:themeColor="text1"/>
        </w:rPr>
      </w:pPr>
      <w:r w:rsidRPr="00F158ED">
        <w:rPr>
          <w:rFonts w:ascii="Arial" w:hAnsi="Arial" w:cs="Arial"/>
          <w:color w:val="000000" w:themeColor="text1"/>
          <w:lang w:val="vi"/>
        </w:rPr>
        <w:t>Ngày Thông Báo:____________________________</w:t>
      </w:r>
      <w:r w:rsidR="00F158ED" w:rsidRPr="00F158ED">
        <w:rPr>
          <w:rFonts w:ascii="Arial" w:hAnsi="Arial" w:cs="Arial"/>
          <w:color w:val="000000" w:themeColor="text1"/>
          <w:lang w:val="vi"/>
        </w:rPr>
        <w:t>_______</w:t>
      </w:r>
      <w:r w:rsidRPr="00F158ED">
        <w:rPr>
          <w:rFonts w:ascii="Arial" w:hAnsi="Arial" w:cs="Arial"/>
          <w:color w:val="000000" w:themeColor="text1"/>
          <w:lang w:val="vi"/>
        </w:rPr>
        <w:br/>
        <w:t>Tên Người Thuê Nhà: ____________________________</w:t>
      </w:r>
      <w:r w:rsidR="00F158ED" w:rsidRPr="00F158ED">
        <w:rPr>
          <w:rFonts w:ascii="Arial" w:hAnsi="Arial" w:cs="Arial"/>
          <w:color w:val="000000" w:themeColor="text1"/>
          <w:lang w:val="vi"/>
        </w:rPr>
        <w:t>___</w:t>
      </w:r>
      <w:r w:rsidRPr="00F158ED">
        <w:rPr>
          <w:rFonts w:ascii="Arial" w:hAnsi="Arial" w:cs="Arial"/>
          <w:lang w:val="vi"/>
        </w:rPr>
        <w:br/>
      </w:r>
      <w:r w:rsidRPr="00F158ED">
        <w:rPr>
          <w:rFonts w:ascii="Arial" w:hAnsi="Arial" w:cs="Arial"/>
          <w:color w:val="000000" w:themeColor="text1"/>
          <w:lang w:val="vi"/>
        </w:rPr>
        <w:t>Địa Chỉ Người Thuê Nhà: ____________________________</w:t>
      </w:r>
    </w:p>
    <w:p w14:paraId="7FD0A7DC" w14:textId="2575FC26" w:rsidR="00CD1415" w:rsidRPr="00F158ED" w:rsidRDefault="4EB87126" w:rsidP="10B15798">
      <w:pPr>
        <w:jc w:val="center"/>
        <w:rPr>
          <w:rFonts w:ascii="Arial" w:eastAsia="Calibri" w:hAnsi="Arial" w:cs="Arial"/>
          <w:color w:val="000000" w:themeColor="text1"/>
          <w:sz w:val="20"/>
          <w:szCs w:val="20"/>
        </w:rPr>
      </w:pPr>
      <w:r w:rsidRPr="00F158ED">
        <w:rPr>
          <w:rFonts w:ascii="Arial" w:eastAsia="Calibri" w:hAnsi="Arial" w:cs="Arial"/>
          <w:b/>
          <w:bCs/>
          <w:i/>
          <w:iCs/>
          <w:color w:val="000000" w:themeColor="text1"/>
          <w:sz w:val="24"/>
          <w:szCs w:val="24"/>
          <w:u w:val="single"/>
          <w:lang w:val="vi"/>
        </w:rPr>
        <w:t>ĐÂY LÀ THÔNG BÁO TRỤC XUẤT</w:t>
      </w:r>
      <w:r w:rsidRPr="00F158ED">
        <w:rPr>
          <w:rFonts w:ascii="Arial" w:eastAsia="Calibri" w:hAnsi="Arial" w:cs="Arial"/>
          <w:color w:val="000000" w:themeColor="text1"/>
          <w:sz w:val="24"/>
          <w:szCs w:val="24"/>
          <w:lang w:val="vi"/>
        </w:rPr>
        <w:br/>
      </w:r>
    </w:p>
    <w:p w14:paraId="6DC2F6B3" w14:textId="77777777" w:rsidR="008646C7" w:rsidRPr="00F158ED" w:rsidRDefault="00D3289F" w:rsidP="7FA95524">
      <w:pPr>
        <w:rPr>
          <w:rFonts w:ascii="Arial" w:eastAsia="Calibri" w:hAnsi="Arial" w:cs="Arial"/>
          <w:b/>
          <w:bCs/>
          <w:color w:val="000000" w:themeColor="text1"/>
          <w:sz w:val="28"/>
          <w:szCs w:val="28"/>
        </w:rPr>
      </w:pPr>
      <w:r w:rsidRPr="00F158ED">
        <w:rPr>
          <w:rFonts w:ascii="Arial" w:eastAsia="Calibri" w:hAnsi="Arial" w:cs="Arial"/>
          <w:b/>
          <w:bCs/>
          <w:color w:val="000000" w:themeColor="text1"/>
          <w:sz w:val="28"/>
          <w:szCs w:val="28"/>
          <w:lang w:val="vi"/>
        </w:rPr>
        <w:t xml:space="preserve">Theo King County Code (Bộ Luật Quận King) 12.25.030(A)(1)(b) và King County Code 12.25.030(D), quý vị nhận được thông báo này vì chủ nhà đang chấm dứt hợp đồng thuê nhà vì quý vị, một cư dân và/hoặc một người khách đã vi phạm hợp đồng thuê nhà hoặc các điều khoản trong hợp đồng thuê nhà của quý vị. </w:t>
      </w:r>
    </w:p>
    <w:p w14:paraId="3918035A" w14:textId="17864468" w:rsidR="001A6047" w:rsidRPr="00F158ED" w:rsidRDefault="003A0471" w:rsidP="003A0471">
      <w:pPr>
        <w:rPr>
          <w:rFonts w:ascii="Arial" w:eastAsia="Calibri" w:hAnsi="Arial" w:cs="Arial"/>
          <w:b/>
          <w:bCs/>
          <w:color w:val="000000" w:themeColor="text1"/>
          <w:sz w:val="28"/>
          <w:szCs w:val="28"/>
        </w:rPr>
      </w:pPr>
      <w:r w:rsidRPr="00F158ED">
        <w:rPr>
          <w:rFonts w:ascii="Arial" w:eastAsia="Calibri" w:hAnsi="Arial" w:cs="Arial"/>
          <w:b/>
          <w:bCs/>
          <w:color w:val="000000" w:themeColor="text1"/>
          <w:sz w:val="28"/>
          <w:szCs w:val="28"/>
          <w:lang w:val="vi"/>
        </w:rPr>
        <w:t>Quý vị phải thực hiện những điều sau đây để khắc phục vi phạm hợp đồng thuê trước ngày _______ (</w:t>
      </w:r>
      <w:r w:rsidR="00F158ED">
        <w:rPr>
          <w:rFonts w:eastAsia="맑은 고딕" w:cs="맑은 고딕"/>
          <w:b/>
          <w:bCs/>
          <w:color w:val="000000" w:themeColor="text1"/>
          <w:sz w:val="28"/>
          <w:szCs w:val="28"/>
          <w:lang w:val="vi" w:eastAsia="ko-KR"/>
        </w:rPr>
        <w:t>DATE</w:t>
      </w:r>
      <w:r w:rsidRPr="00F158ED">
        <w:rPr>
          <w:rFonts w:ascii="Arial" w:eastAsia="Calibri" w:hAnsi="Arial" w:cs="Arial"/>
          <w:b/>
          <w:bCs/>
          <w:color w:val="000000" w:themeColor="text1"/>
          <w:sz w:val="28"/>
          <w:szCs w:val="28"/>
          <w:lang w:val="vi"/>
        </w:rPr>
        <w:t xml:space="preserve">) </w:t>
      </w:r>
      <w:r w:rsidRPr="00F158ED">
        <w:rPr>
          <w:rFonts w:ascii="Arial" w:eastAsia="Calibri" w:hAnsi="Arial" w:cs="Arial"/>
          <w:i/>
          <w:iCs/>
          <w:color w:val="000000" w:themeColor="text1"/>
          <w:sz w:val="28"/>
          <w:szCs w:val="28"/>
          <w:lang w:val="vi"/>
        </w:rPr>
        <w:t xml:space="preserve">Hạn chót để giải quyết/khắc phục hành động không tuân thủ sẽ trong </w:t>
      </w:r>
      <w:r w:rsidRPr="00DC3971">
        <w:rPr>
          <w:rFonts w:ascii="Arial" w:eastAsia="Calibri" w:hAnsi="Arial" w:cs="Arial"/>
          <w:i/>
          <w:iCs/>
          <w:color w:val="000000" w:themeColor="text1"/>
          <w:sz w:val="28"/>
          <w:szCs w:val="28"/>
          <w:u w:val="single"/>
          <w:lang w:val="vi"/>
        </w:rPr>
        <w:t>ít nhất</w:t>
      </w:r>
      <w:r w:rsidRPr="00F158ED">
        <w:rPr>
          <w:rFonts w:ascii="Arial" w:eastAsia="Calibri" w:hAnsi="Arial" w:cs="Arial"/>
          <w:i/>
          <w:iCs/>
          <w:color w:val="000000" w:themeColor="text1"/>
          <w:sz w:val="28"/>
          <w:szCs w:val="28"/>
          <w:lang w:val="vi"/>
        </w:rPr>
        <w:t xml:space="preserve"> 30 ngày kể từ ngày nhận được thông báo này.</w:t>
      </w:r>
      <w:r w:rsidRPr="00F158ED">
        <w:rPr>
          <w:rFonts w:ascii="Arial" w:eastAsia="Calibri" w:hAnsi="Arial" w:cs="Arial"/>
          <w:b/>
          <w:bCs/>
          <w:color w:val="000000" w:themeColor="text1"/>
          <w:sz w:val="28"/>
          <w:szCs w:val="28"/>
          <w:lang w:val="vi"/>
        </w:rPr>
        <w:t xml:space="preserve"> </w:t>
      </w:r>
    </w:p>
    <w:p w14:paraId="2318124A" w14:textId="2E03871C" w:rsidR="00BC3BD0" w:rsidRPr="00F158ED" w:rsidRDefault="00BC3BD0" w:rsidP="00BC3BD0">
      <w:pPr>
        <w:rPr>
          <w:rFonts w:ascii="Arial" w:eastAsia="Calibri" w:hAnsi="Arial" w:cs="Arial"/>
          <w:color w:val="000000" w:themeColor="text1"/>
          <w:sz w:val="28"/>
          <w:szCs w:val="28"/>
        </w:rPr>
      </w:pPr>
      <w:r w:rsidRPr="00F158ED">
        <w:rPr>
          <w:rFonts w:ascii="Arial" w:eastAsia="Calibri" w:hAnsi="Arial" w:cs="Arial"/>
          <w:color w:val="000000" w:themeColor="text1"/>
          <w:sz w:val="28"/>
          <w:szCs w:val="28"/>
          <w:lang w:val="vi"/>
        </w:rPr>
        <w:t>______________________________________________________________________________________________________________________________________________________________________________</w:t>
      </w:r>
      <w:r w:rsidR="00DC3971" w:rsidRPr="00F158ED">
        <w:rPr>
          <w:rFonts w:ascii="Arial" w:eastAsia="Calibri" w:hAnsi="Arial" w:cs="Arial"/>
          <w:color w:val="000000" w:themeColor="text1"/>
          <w:sz w:val="28"/>
          <w:szCs w:val="28"/>
          <w:lang w:val="vi"/>
        </w:rPr>
        <w:t>______</w:t>
      </w:r>
    </w:p>
    <w:p w14:paraId="2C6C55B1" w14:textId="625384BC" w:rsidR="003A0471" w:rsidRPr="00F158ED" w:rsidRDefault="003A0471" w:rsidP="003A0471">
      <w:pPr>
        <w:rPr>
          <w:rFonts w:ascii="Arial" w:eastAsia="Calibri" w:hAnsi="Arial" w:cs="Arial"/>
          <w:color w:val="000000" w:themeColor="text1"/>
          <w:sz w:val="28"/>
          <w:szCs w:val="28"/>
          <w:lang w:val="vi"/>
        </w:rPr>
      </w:pPr>
      <w:r w:rsidRPr="00F158ED">
        <w:rPr>
          <w:rFonts w:ascii="Arial" w:eastAsia="Calibri" w:hAnsi="Arial" w:cs="Arial"/>
          <w:b/>
          <w:bCs/>
          <w:color w:val="000000" w:themeColor="text1"/>
          <w:sz w:val="28"/>
          <w:szCs w:val="28"/>
          <w:lang w:val="vi"/>
        </w:rPr>
        <w:t xml:space="preserve">Nếu quý vị khắc phục được những vi phạm về hợp đồng thì hợp đồng thuê nhà sẽ vẫn có hiệu lực. Nếu quý vị không khắc phục những vi phạm về hợp đồng, chủ nhà có thể kiện quý vị ra tòa để trục xuất quý vị khỏi căn hộ.  </w:t>
      </w:r>
    </w:p>
    <w:p w14:paraId="431988C1" w14:textId="77777777" w:rsidR="001F52E8" w:rsidRPr="00F158ED" w:rsidRDefault="001F52E8" w:rsidP="001F52E8">
      <w:pPr>
        <w:rPr>
          <w:rFonts w:ascii="Arial" w:eastAsia="Calibri" w:hAnsi="Arial" w:cs="Arial"/>
          <w:b/>
          <w:bCs/>
          <w:color w:val="000000" w:themeColor="text1"/>
          <w:sz w:val="28"/>
          <w:szCs w:val="28"/>
          <w:lang w:val="vi"/>
        </w:rPr>
      </w:pPr>
      <w:r w:rsidRPr="00F158ED">
        <w:rPr>
          <w:rFonts w:ascii="Arial" w:eastAsia="Calibri" w:hAnsi="Arial" w:cs="Arial"/>
          <w:b/>
          <w:bCs/>
          <w:sz w:val="28"/>
          <w:szCs w:val="28"/>
          <w:lang w:val="vi"/>
        </w:rPr>
        <w:t xml:space="preserve">Nếu quý vị không rời khỏi căn hộ, chủ nhà có thể đưa quý vị ra tòa để trục xuất quý vị khỏi căn hộ. </w:t>
      </w:r>
      <w:r w:rsidRPr="00F158ED">
        <w:rPr>
          <w:rFonts w:ascii="Arial" w:eastAsia="Calibri" w:hAnsi="Arial" w:cs="Arial"/>
          <w:b/>
          <w:bCs/>
          <w:color w:val="000000" w:themeColor="text1"/>
          <w:sz w:val="28"/>
          <w:szCs w:val="28"/>
          <w:lang w:val="vi"/>
        </w:rPr>
        <w:t>Theo luật tiểu bang, nếu quý vị vẫn ở trong căn hộ sau khi kết thúc thời hạn thông báo, quý vị có thể đủ điều kiện nhận đại diện pháp lý miễn phí nếu là người thuê nhà có thu nhập thấp đủ điều kiện.</w:t>
      </w:r>
    </w:p>
    <w:p w14:paraId="647E2CA3" w14:textId="2B2161F9" w:rsidR="10B15798" w:rsidRPr="00F158ED" w:rsidRDefault="10B15798" w:rsidP="10B15798">
      <w:pPr>
        <w:jc w:val="center"/>
        <w:rPr>
          <w:rFonts w:ascii="Arial" w:eastAsia="Calibri" w:hAnsi="Arial" w:cs="Arial"/>
          <w:color w:val="000000" w:themeColor="text1"/>
          <w:sz w:val="24"/>
          <w:szCs w:val="24"/>
          <w:lang w:val="vi"/>
        </w:rPr>
      </w:pPr>
      <w:r w:rsidRPr="00F158ED">
        <w:rPr>
          <w:rFonts w:ascii="Arial" w:eastAsia="Calibri" w:hAnsi="Arial" w:cs="Arial"/>
          <w:b/>
          <w:bCs/>
          <w:color w:val="000000" w:themeColor="text1"/>
          <w:sz w:val="24"/>
          <w:szCs w:val="24"/>
          <w:u w:val="single"/>
          <w:lang w:val="vi"/>
        </w:rPr>
        <w:t>Để Tìm Trợ Giúp Pháp Lý, Hỗ Trợ Thuê Nhà và các Nguồn Lực khác:</w:t>
      </w:r>
      <w:r w:rsidRPr="00F158ED">
        <w:rPr>
          <w:rFonts w:ascii="Arial" w:eastAsia="Calibri" w:hAnsi="Arial" w:cs="Arial"/>
          <w:b/>
          <w:bCs/>
          <w:color w:val="000000" w:themeColor="text1"/>
          <w:sz w:val="24"/>
          <w:szCs w:val="24"/>
          <w:lang w:val="vi"/>
        </w:rPr>
        <w:t xml:space="preserve"> </w:t>
      </w:r>
    </w:p>
    <w:p w14:paraId="51D04302" w14:textId="256C985B" w:rsidR="10B15798" w:rsidRPr="00F158ED" w:rsidRDefault="10B15798" w:rsidP="10B15798">
      <w:pPr>
        <w:pStyle w:val="a4"/>
        <w:numPr>
          <w:ilvl w:val="0"/>
          <w:numId w:val="2"/>
        </w:numPr>
        <w:rPr>
          <w:rFonts w:ascii="Arial" w:hAnsi="Arial" w:cs="Arial"/>
          <w:color w:val="000000" w:themeColor="text1"/>
          <w:sz w:val="24"/>
          <w:szCs w:val="24"/>
          <w:lang w:val="vi"/>
        </w:rPr>
      </w:pPr>
      <w:r w:rsidRPr="00F158ED">
        <w:rPr>
          <w:rFonts w:ascii="Arial" w:eastAsia="Calibri" w:hAnsi="Arial" w:cs="Arial"/>
          <w:color w:val="000000" w:themeColor="text1"/>
          <w:sz w:val="24"/>
          <w:szCs w:val="24"/>
          <w:lang w:val="vi"/>
        </w:rPr>
        <w:t xml:space="preserve">Liên hệ với Housing Justice Project, nơi cung cấp đại diện pháp lý miễn phí cho những người thuê nhà đủ điều kiện, bằng cách gọi tới số 206-580-0762 </w:t>
      </w:r>
    </w:p>
    <w:p w14:paraId="0F39A524" w14:textId="205AC357" w:rsidR="10B15798" w:rsidRPr="00F158ED" w:rsidRDefault="10B15798" w:rsidP="10B15798">
      <w:pPr>
        <w:pStyle w:val="a4"/>
        <w:numPr>
          <w:ilvl w:val="0"/>
          <w:numId w:val="2"/>
        </w:numPr>
        <w:rPr>
          <w:rFonts w:ascii="Arial" w:hAnsi="Arial" w:cs="Arial"/>
          <w:color w:val="000000" w:themeColor="text1"/>
          <w:sz w:val="24"/>
          <w:szCs w:val="24"/>
          <w:lang w:val="vi"/>
        </w:rPr>
      </w:pPr>
      <w:r w:rsidRPr="00F158ED">
        <w:rPr>
          <w:rFonts w:ascii="Arial" w:eastAsia="Calibri" w:hAnsi="Arial" w:cs="Arial"/>
          <w:color w:val="000000" w:themeColor="text1"/>
          <w:sz w:val="24"/>
          <w:szCs w:val="24"/>
          <w:lang w:val="vi"/>
        </w:rPr>
        <w:t>Gọi tới số 211 để tìm hỗ trợ thuê nhà và các nguồn lực khác</w:t>
      </w:r>
    </w:p>
    <w:p w14:paraId="69ED1A1A" w14:textId="449811C9" w:rsidR="10B15798" w:rsidRPr="00F158ED" w:rsidRDefault="10B15798" w:rsidP="67C78B61">
      <w:pPr>
        <w:pStyle w:val="a4"/>
        <w:numPr>
          <w:ilvl w:val="0"/>
          <w:numId w:val="2"/>
        </w:numPr>
        <w:rPr>
          <w:rFonts w:ascii="Arial" w:hAnsi="Arial" w:cs="Arial"/>
          <w:color w:val="000000" w:themeColor="text1"/>
          <w:sz w:val="24"/>
          <w:szCs w:val="24"/>
        </w:rPr>
      </w:pPr>
      <w:r w:rsidRPr="00F158ED">
        <w:rPr>
          <w:rFonts w:ascii="Arial" w:eastAsia="Calibri" w:hAnsi="Arial" w:cs="Arial"/>
          <w:color w:val="000000" w:themeColor="text1"/>
          <w:sz w:val="24"/>
          <w:szCs w:val="24"/>
          <w:lang w:val="vi"/>
        </w:rPr>
        <w:t>Cựu chiến binh có thể gọi cho Veterans Program (Chương Trình Cựu Chiến Binh) King County theo số 206-263-8387</w:t>
      </w:r>
    </w:p>
    <w:p w14:paraId="3AEED61E" w14:textId="4CBF7084" w:rsidR="10B15798" w:rsidRPr="00F158ED" w:rsidRDefault="10B15798" w:rsidP="10B15798">
      <w:pPr>
        <w:pStyle w:val="a4"/>
        <w:numPr>
          <w:ilvl w:val="0"/>
          <w:numId w:val="2"/>
        </w:numPr>
        <w:rPr>
          <w:rFonts w:ascii="Arial" w:hAnsi="Arial" w:cs="Arial"/>
          <w:color w:val="000000" w:themeColor="text1"/>
          <w:sz w:val="24"/>
          <w:szCs w:val="24"/>
        </w:rPr>
      </w:pPr>
      <w:r w:rsidRPr="00F158ED">
        <w:rPr>
          <w:rFonts w:ascii="Arial" w:eastAsia="Calibri" w:hAnsi="Arial" w:cs="Arial"/>
          <w:color w:val="000000" w:themeColor="text1"/>
          <w:sz w:val="24"/>
          <w:szCs w:val="24"/>
          <w:lang w:val="vi"/>
        </w:rPr>
        <w:t xml:space="preserve">Tìm thêm thông tin về các quyền của quý vị tại </w:t>
      </w:r>
      <w:hyperlink r:id="rId10">
        <w:r w:rsidRPr="00F158ED">
          <w:rPr>
            <w:rStyle w:val="a3"/>
            <w:rFonts w:ascii="Arial" w:eastAsia="Calibri" w:hAnsi="Arial" w:cs="Arial"/>
            <w:sz w:val="24"/>
            <w:szCs w:val="24"/>
            <w:lang w:val="vi"/>
          </w:rPr>
          <w:t>washingtonlawhelp.org</w:t>
        </w:r>
      </w:hyperlink>
    </w:p>
    <w:p w14:paraId="13B03E96" w14:textId="09B48667" w:rsidR="08C9E8FF" w:rsidRPr="00F158ED" w:rsidRDefault="00CD16DC" w:rsidP="0EC587AD">
      <w:pPr>
        <w:rPr>
          <w:rFonts w:ascii="Arial" w:eastAsia="Calibri" w:hAnsi="Arial" w:cs="Arial"/>
          <w:i/>
          <w:iCs/>
          <w:color w:val="000000" w:themeColor="text1"/>
          <w:sz w:val="24"/>
          <w:szCs w:val="24"/>
        </w:rPr>
      </w:pPr>
      <w:r w:rsidRPr="00F158ED">
        <w:rPr>
          <w:rFonts w:ascii="Arial" w:eastAsia="Calibri" w:hAnsi="Arial" w:cs="Arial"/>
          <w:b/>
          <w:bCs/>
          <w:color w:val="000000" w:themeColor="text1"/>
          <w:sz w:val="24"/>
          <w:szCs w:val="24"/>
          <w:lang w:val="vi"/>
        </w:rPr>
        <w:lastRenderedPageBreak/>
        <w:t xml:space="preserve">(Các) Quy Tắc Cho Thuê Hoặc Thuê Nhà Cụ Thể Bị Cáo Buộc Vi Phạm: </w:t>
      </w:r>
    </w:p>
    <w:p w14:paraId="324F37B2" w14:textId="24896A47" w:rsidR="4EB87126" w:rsidRPr="00F158ED" w:rsidRDefault="4EB87126" w:rsidP="235F99FD">
      <w:pPr>
        <w:rPr>
          <w:rFonts w:ascii="Arial" w:eastAsia="Calibri" w:hAnsi="Arial" w:cs="Arial"/>
          <w:color w:val="000000" w:themeColor="text1"/>
          <w:sz w:val="24"/>
          <w:szCs w:val="24"/>
        </w:rPr>
      </w:pPr>
      <w:r w:rsidRPr="00F158ED">
        <w:rPr>
          <w:rFonts w:ascii="Arial" w:eastAsia="Calibri" w:hAnsi="Arial" w:cs="Arial"/>
          <w:color w:val="000000" w:themeColor="text1"/>
          <w:sz w:val="24"/>
          <w:szCs w:val="24"/>
          <w:lang w:val="vi"/>
        </w:rPr>
        <w:t>_________________________________________________________________________________________________________________________________________________________________________________________________________</w:t>
      </w:r>
      <w:r w:rsidR="00DC3971" w:rsidRPr="00F158ED">
        <w:rPr>
          <w:rFonts w:ascii="Arial" w:eastAsia="Calibri" w:hAnsi="Arial" w:cs="Arial"/>
          <w:color w:val="000000" w:themeColor="text1"/>
          <w:sz w:val="24"/>
          <w:szCs w:val="24"/>
          <w:lang w:val="vi"/>
        </w:rPr>
        <w:t>_________</w:t>
      </w:r>
    </w:p>
    <w:p w14:paraId="7E6D82FC" w14:textId="456F7C34" w:rsidR="00CD1415" w:rsidRPr="00F158ED" w:rsidRDefault="60D069B2" w:rsidP="10B15798">
      <w:pPr>
        <w:rPr>
          <w:rFonts w:ascii="Arial" w:eastAsia="Calibri" w:hAnsi="Arial" w:cs="Arial"/>
          <w:b/>
          <w:bCs/>
          <w:color w:val="000000" w:themeColor="text1"/>
          <w:sz w:val="24"/>
          <w:szCs w:val="24"/>
        </w:rPr>
      </w:pPr>
      <w:r w:rsidRPr="00F158ED">
        <w:rPr>
          <w:rFonts w:ascii="Arial" w:eastAsia="Calibri" w:hAnsi="Arial" w:cs="Arial"/>
          <w:b/>
          <w:bCs/>
          <w:color w:val="000000" w:themeColor="text1"/>
          <w:sz w:val="24"/>
          <w:szCs w:val="24"/>
          <w:lang w:val="vi"/>
        </w:rPr>
        <w:t xml:space="preserve">Mô Tả Về Vi Phạm Hợp Đồng Cho Thuê Bị Cáo Buộc: </w:t>
      </w:r>
      <w:r w:rsidRPr="00F158ED">
        <w:rPr>
          <w:rFonts w:ascii="Arial" w:eastAsia="Calibri" w:hAnsi="Arial" w:cs="Arial"/>
          <w:i/>
          <w:iCs/>
          <w:color w:val="000000" w:themeColor="text1"/>
          <w:sz w:val="24"/>
          <w:szCs w:val="24"/>
          <w:lang w:val="vi"/>
        </w:rPr>
        <w:t>(Chủ nhà phải cung cấp thông tin và bằng chứng cụ thể, bao gồm cả ngày và giờ, về vi phạm bị cáo buộc hoặc hoạt động có vấn đề)</w:t>
      </w:r>
    </w:p>
    <w:p w14:paraId="1411B745" w14:textId="487F9304" w:rsidR="00CD1415" w:rsidRPr="00F158ED" w:rsidRDefault="4EB87126" w:rsidP="235F99FD">
      <w:pPr>
        <w:rPr>
          <w:rFonts w:ascii="Arial" w:eastAsia="Calibri" w:hAnsi="Arial" w:cs="Arial"/>
          <w:color w:val="000000" w:themeColor="text1"/>
          <w:sz w:val="24"/>
          <w:szCs w:val="24"/>
        </w:rPr>
      </w:pPr>
      <w:r w:rsidRPr="00F158ED">
        <w:rPr>
          <w:rFonts w:ascii="Arial" w:eastAsia="Calibri" w:hAnsi="Arial" w:cs="Arial"/>
          <w:color w:val="000000" w:themeColor="text1"/>
          <w:sz w:val="24"/>
          <w:szCs w:val="24"/>
          <w:lang w:val="vi"/>
        </w:rPr>
        <w:t>______________________________________________________________________________________________________________________________________</w:t>
      </w:r>
      <w:r w:rsidR="00DC3971" w:rsidRPr="00F158ED">
        <w:rPr>
          <w:rFonts w:ascii="Arial" w:eastAsia="Calibri" w:hAnsi="Arial" w:cs="Arial"/>
          <w:color w:val="000000" w:themeColor="text1"/>
          <w:sz w:val="24"/>
          <w:szCs w:val="24"/>
          <w:lang w:val="vi"/>
        </w:rPr>
        <w:t>______</w:t>
      </w:r>
    </w:p>
    <w:p w14:paraId="17CE15BC" w14:textId="6A0F3284" w:rsidR="65ABF412" w:rsidRPr="00F158ED" w:rsidRDefault="65ABF412" w:rsidP="65ABF412">
      <w:pPr>
        <w:rPr>
          <w:rFonts w:ascii="Arial" w:eastAsia="Calibri" w:hAnsi="Arial" w:cs="Arial"/>
          <w:color w:val="000000" w:themeColor="text1"/>
          <w:sz w:val="20"/>
          <w:szCs w:val="20"/>
        </w:rPr>
      </w:pPr>
      <w:r w:rsidRPr="00F158ED">
        <w:rPr>
          <w:rFonts w:ascii="Arial" w:hAnsi="Arial" w:cs="Arial"/>
          <w:sz w:val="24"/>
          <w:szCs w:val="24"/>
          <w:lang w:val="vi"/>
        </w:rPr>
        <w:br/>
      </w:r>
      <w:r w:rsidRPr="00F158ED">
        <w:rPr>
          <w:rFonts w:ascii="Arial" w:hAnsi="Arial" w:cs="Arial"/>
          <w:b/>
          <w:bCs/>
          <w:sz w:val="24"/>
          <w:szCs w:val="24"/>
          <w:u w:val="single"/>
          <w:lang w:val="vi"/>
        </w:rPr>
        <w:t xml:space="preserve">Thông tin bổ sung theo yêu cầu của liên bang, tiểu bang hoặc các luật và/hoặc quy định tương tự: </w:t>
      </w:r>
      <w:r w:rsidRPr="00F158ED">
        <w:rPr>
          <w:rFonts w:ascii="Arial" w:hAnsi="Arial" w:cs="Arial"/>
          <w:color w:val="000000" w:themeColor="text1"/>
          <w:sz w:val="24"/>
          <w:szCs w:val="24"/>
          <w:lang w:val="vi"/>
        </w:rPr>
        <w:t>_________________________________________________________________________________________________________________________________________________________________________________________________________</w:t>
      </w:r>
      <w:r w:rsidR="00DC3971" w:rsidRPr="00F158ED">
        <w:rPr>
          <w:rFonts w:ascii="Arial" w:hAnsi="Arial" w:cs="Arial"/>
          <w:color w:val="000000" w:themeColor="text1"/>
          <w:sz w:val="24"/>
          <w:szCs w:val="24"/>
          <w:lang w:val="vi"/>
        </w:rPr>
        <w:t>_________</w:t>
      </w:r>
    </w:p>
    <w:p w14:paraId="5A47B782" w14:textId="7609B0E3" w:rsidR="00AE085A" w:rsidRPr="00F158ED" w:rsidRDefault="00AE085A" w:rsidP="65ABF412">
      <w:pPr>
        <w:rPr>
          <w:rFonts w:ascii="Arial" w:eastAsia="Calibri" w:hAnsi="Arial" w:cs="Arial"/>
          <w:color w:val="000000" w:themeColor="text1"/>
          <w:sz w:val="20"/>
          <w:szCs w:val="20"/>
        </w:rPr>
      </w:pPr>
    </w:p>
    <w:p w14:paraId="6CD3E168" w14:textId="2F35FEDA" w:rsidR="00AE085A" w:rsidRPr="00F158ED" w:rsidRDefault="00AE085A" w:rsidP="65ABF412">
      <w:pPr>
        <w:rPr>
          <w:rFonts w:ascii="Arial" w:eastAsia="Calibri" w:hAnsi="Arial" w:cs="Arial"/>
          <w:color w:val="000000" w:themeColor="text1"/>
          <w:sz w:val="20"/>
          <w:szCs w:val="20"/>
        </w:rPr>
      </w:pPr>
      <w:r w:rsidRPr="00F158ED">
        <w:rPr>
          <w:rFonts w:ascii="Arial" w:eastAsia="Calibri" w:hAnsi="Arial" w:cs="Arial"/>
          <w:color w:val="000000" w:themeColor="text1"/>
          <w:sz w:val="20"/>
          <w:szCs w:val="20"/>
          <w:lang w:val="vi"/>
        </w:rPr>
        <w:t>Chữ ký của Chủ Nhà / Quản Lý Tài Sản: ___________________________________________________</w:t>
      </w:r>
    </w:p>
    <w:p w14:paraId="12D82AA4" w14:textId="387936B3" w:rsidR="00AE085A" w:rsidRPr="00F158ED" w:rsidRDefault="00AE085A" w:rsidP="65ABF412">
      <w:pPr>
        <w:rPr>
          <w:rFonts w:ascii="Arial" w:eastAsia="Calibri" w:hAnsi="Arial" w:cs="Arial"/>
          <w:color w:val="000000" w:themeColor="text1"/>
          <w:sz w:val="20"/>
          <w:szCs w:val="20"/>
        </w:rPr>
      </w:pPr>
      <w:r w:rsidRPr="00F158ED">
        <w:rPr>
          <w:rFonts w:ascii="Arial" w:eastAsia="Calibri" w:hAnsi="Arial" w:cs="Arial"/>
          <w:color w:val="000000" w:themeColor="text1"/>
          <w:sz w:val="20"/>
          <w:szCs w:val="20"/>
          <w:lang w:val="vi"/>
        </w:rPr>
        <w:t>Tên của Chủ Nhà / Quản Lý Tài Sản: ____________________________________________________</w:t>
      </w:r>
      <w:r w:rsidR="00DC3971" w:rsidRPr="00F158ED">
        <w:rPr>
          <w:rFonts w:ascii="Arial" w:eastAsia="Calibri" w:hAnsi="Arial" w:cs="Arial"/>
          <w:color w:val="000000" w:themeColor="text1"/>
          <w:sz w:val="20"/>
          <w:szCs w:val="20"/>
          <w:lang w:val="vi"/>
        </w:rPr>
        <w:t>__</w:t>
      </w:r>
    </w:p>
    <w:p w14:paraId="671995FD" w14:textId="75101940" w:rsidR="00AE085A" w:rsidRPr="00F158ED" w:rsidRDefault="00AE085A" w:rsidP="65ABF412">
      <w:pPr>
        <w:rPr>
          <w:rFonts w:ascii="Arial" w:eastAsia="Calibri" w:hAnsi="Arial" w:cs="Arial"/>
          <w:color w:val="000000" w:themeColor="text1"/>
          <w:sz w:val="20"/>
          <w:szCs w:val="20"/>
        </w:rPr>
      </w:pPr>
      <w:r w:rsidRPr="00F158ED">
        <w:rPr>
          <w:rFonts w:ascii="Arial" w:eastAsia="Calibri" w:hAnsi="Arial" w:cs="Arial"/>
          <w:color w:val="000000" w:themeColor="text1"/>
          <w:sz w:val="20"/>
          <w:szCs w:val="20"/>
          <w:lang w:val="vi"/>
        </w:rPr>
        <w:t>Số Điện Thoại của Chủ Nhà / Quản Lý Tài Sản: _____________________________________________</w:t>
      </w:r>
    </w:p>
    <w:p w14:paraId="1E1C27C6" w14:textId="49815EBD" w:rsidR="00CA7EFA" w:rsidRPr="00F158ED" w:rsidRDefault="00CA7EFA" w:rsidP="65ABF412">
      <w:pPr>
        <w:rPr>
          <w:rFonts w:ascii="Arial" w:eastAsia="Calibri" w:hAnsi="Arial" w:cs="Arial"/>
          <w:color w:val="000000" w:themeColor="text1"/>
          <w:sz w:val="20"/>
          <w:szCs w:val="20"/>
        </w:rPr>
      </w:pPr>
      <w:r w:rsidRPr="00F158ED">
        <w:rPr>
          <w:rFonts w:ascii="Arial" w:eastAsia="Calibri" w:hAnsi="Arial" w:cs="Arial"/>
          <w:color w:val="000000" w:themeColor="text1"/>
          <w:sz w:val="20"/>
          <w:szCs w:val="20"/>
          <w:lang w:val="vi"/>
        </w:rPr>
        <w:t>Email của Chủ Nhà / Quản Lý Tài Sản: ____________________________________________________</w:t>
      </w:r>
    </w:p>
    <w:sectPr w:rsidR="00CA7EFA" w:rsidRPr="00F158E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C6C4" w14:textId="77777777" w:rsidR="00EC7E8D" w:rsidRDefault="00EC7E8D" w:rsidP="00CD16DC">
      <w:pPr>
        <w:spacing w:after="0" w:line="240" w:lineRule="auto"/>
      </w:pPr>
      <w:r>
        <w:separator/>
      </w:r>
    </w:p>
  </w:endnote>
  <w:endnote w:type="continuationSeparator" w:id="0">
    <w:p w14:paraId="02350A6F" w14:textId="77777777" w:rsidR="00EC7E8D" w:rsidRDefault="00EC7E8D" w:rsidP="00CD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DEDD" w14:textId="56A3D371" w:rsidR="00CD16DC" w:rsidRDefault="00CD16DC">
    <w:pPr>
      <w:pStyle w:val="a9"/>
      <w:jc w:val="right"/>
    </w:pPr>
    <w:r>
      <w:rPr>
        <w:lang w:val="vi"/>
      </w:rPr>
      <w:t xml:space="preserve">Trang </w:t>
    </w:r>
    <w:sdt>
      <w:sdtPr>
        <w:id w:val="-773629483"/>
        <w:docPartObj>
          <w:docPartGallery w:val="Page Numbers (Bottom of Page)"/>
          <w:docPartUnique/>
        </w:docPartObj>
      </w:sdtPr>
      <w:sdtEndPr>
        <w:rPr>
          <w:noProof/>
        </w:rPr>
      </w:sdtEndPr>
      <w:sdtContent>
        <w:r>
          <w:rPr>
            <w:lang w:val="vi"/>
          </w:rPr>
          <w:fldChar w:fldCharType="begin"/>
        </w:r>
        <w:r>
          <w:rPr>
            <w:lang w:val="vi"/>
          </w:rPr>
          <w:instrText xml:space="preserve"> PAGE   \* MERGEFORMAT </w:instrText>
        </w:r>
        <w:r>
          <w:rPr>
            <w:lang w:val="vi"/>
          </w:rPr>
          <w:fldChar w:fldCharType="separate"/>
        </w:r>
        <w:r>
          <w:rPr>
            <w:noProof/>
            <w:lang w:val="vi"/>
          </w:rPr>
          <w:t>2</w:t>
        </w:r>
        <w:r>
          <w:rPr>
            <w:noProof/>
            <w:lang w:val="vi"/>
          </w:rPr>
          <w:fldChar w:fldCharType="end"/>
        </w:r>
        <w:r>
          <w:rPr>
            <w:noProof/>
            <w:lang w:val="vi"/>
          </w:rPr>
          <w:t xml:space="preserve"> / __</w:t>
        </w:r>
      </w:sdtContent>
    </w:sdt>
  </w:p>
  <w:p w14:paraId="0CD87206" w14:textId="77777777" w:rsidR="00CD16DC" w:rsidRDefault="00CD16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46E7" w14:textId="77777777" w:rsidR="00EC7E8D" w:rsidRDefault="00EC7E8D" w:rsidP="00CD16DC">
      <w:pPr>
        <w:spacing w:after="0" w:line="240" w:lineRule="auto"/>
      </w:pPr>
      <w:r>
        <w:separator/>
      </w:r>
    </w:p>
  </w:footnote>
  <w:footnote w:type="continuationSeparator" w:id="0">
    <w:p w14:paraId="2E04162F" w14:textId="77777777" w:rsidR="00EC7E8D" w:rsidRDefault="00EC7E8D" w:rsidP="00CD1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87315"/>
    <w:multiLevelType w:val="hybridMultilevel"/>
    <w:tmpl w:val="FFFFFFFF"/>
    <w:lvl w:ilvl="0" w:tplc="9F669C9C">
      <w:start w:val="1"/>
      <w:numFmt w:val="bullet"/>
      <w:lvlText w:val=""/>
      <w:lvlJc w:val="left"/>
      <w:pPr>
        <w:ind w:left="720" w:hanging="360"/>
      </w:pPr>
      <w:rPr>
        <w:rFonts w:ascii="Symbol" w:hAnsi="Symbol" w:hint="default"/>
      </w:rPr>
    </w:lvl>
    <w:lvl w:ilvl="1" w:tplc="74D8EB68">
      <w:start w:val="1"/>
      <w:numFmt w:val="bullet"/>
      <w:lvlText w:val="o"/>
      <w:lvlJc w:val="left"/>
      <w:pPr>
        <w:ind w:left="1440" w:hanging="360"/>
      </w:pPr>
      <w:rPr>
        <w:rFonts w:ascii="Courier New" w:hAnsi="Courier New" w:hint="default"/>
      </w:rPr>
    </w:lvl>
    <w:lvl w:ilvl="2" w:tplc="7302B834">
      <w:start w:val="1"/>
      <w:numFmt w:val="bullet"/>
      <w:lvlText w:val=""/>
      <w:lvlJc w:val="left"/>
      <w:pPr>
        <w:ind w:left="2160" w:hanging="360"/>
      </w:pPr>
      <w:rPr>
        <w:rFonts w:ascii="Wingdings" w:hAnsi="Wingdings" w:hint="default"/>
      </w:rPr>
    </w:lvl>
    <w:lvl w:ilvl="3" w:tplc="1B7CADBA">
      <w:start w:val="1"/>
      <w:numFmt w:val="bullet"/>
      <w:lvlText w:val=""/>
      <w:lvlJc w:val="left"/>
      <w:pPr>
        <w:ind w:left="2880" w:hanging="360"/>
      </w:pPr>
      <w:rPr>
        <w:rFonts w:ascii="Symbol" w:hAnsi="Symbol" w:hint="default"/>
      </w:rPr>
    </w:lvl>
    <w:lvl w:ilvl="4" w:tplc="2FFAEA12">
      <w:start w:val="1"/>
      <w:numFmt w:val="bullet"/>
      <w:lvlText w:val="o"/>
      <w:lvlJc w:val="left"/>
      <w:pPr>
        <w:ind w:left="3600" w:hanging="360"/>
      </w:pPr>
      <w:rPr>
        <w:rFonts w:ascii="Courier New" w:hAnsi="Courier New" w:hint="default"/>
      </w:rPr>
    </w:lvl>
    <w:lvl w:ilvl="5" w:tplc="597A1688">
      <w:start w:val="1"/>
      <w:numFmt w:val="bullet"/>
      <w:lvlText w:val=""/>
      <w:lvlJc w:val="left"/>
      <w:pPr>
        <w:ind w:left="4320" w:hanging="360"/>
      </w:pPr>
      <w:rPr>
        <w:rFonts w:ascii="Wingdings" w:hAnsi="Wingdings" w:hint="default"/>
      </w:rPr>
    </w:lvl>
    <w:lvl w:ilvl="6" w:tplc="BE683CC0">
      <w:start w:val="1"/>
      <w:numFmt w:val="bullet"/>
      <w:lvlText w:val=""/>
      <w:lvlJc w:val="left"/>
      <w:pPr>
        <w:ind w:left="5040" w:hanging="360"/>
      </w:pPr>
      <w:rPr>
        <w:rFonts w:ascii="Symbol" w:hAnsi="Symbol" w:hint="default"/>
      </w:rPr>
    </w:lvl>
    <w:lvl w:ilvl="7" w:tplc="DAE62FC8">
      <w:start w:val="1"/>
      <w:numFmt w:val="bullet"/>
      <w:lvlText w:val="o"/>
      <w:lvlJc w:val="left"/>
      <w:pPr>
        <w:ind w:left="5760" w:hanging="360"/>
      </w:pPr>
      <w:rPr>
        <w:rFonts w:ascii="Courier New" w:hAnsi="Courier New" w:hint="default"/>
      </w:rPr>
    </w:lvl>
    <w:lvl w:ilvl="8" w:tplc="51C69784">
      <w:start w:val="1"/>
      <w:numFmt w:val="bullet"/>
      <w:lvlText w:val=""/>
      <w:lvlJc w:val="left"/>
      <w:pPr>
        <w:ind w:left="6480" w:hanging="360"/>
      </w:pPr>
      <w:rPr>
        <w:rFonts w:ascii="Wingdings" w:hAnsi="Wingdings" w:hint="default"/>
      </w:rPr>
    </w:lvl>
  </w:abstractNum>
  <w:abstractNum w:abstractNumId="1" w15:restartNumberingAfterBreak="0">
    <w:nsid w:val="62E77B4E"/>
    <w:multiLevelType w:val="hybridMultilevel"/>
    <w:tmpl w:val="7F78B3D4"/>
    <w:lvl w:ilvl="0" w:tplc="6BD8B022">
      <w:start w:val="1"/>
      <w:numFmt w:val="bullet"/>
      <w:lvlText w:val=""/>
      <w:lvlJc w:val="left"/>
      <w:pPr>
        <w:ind w:left="720" w:hanging="360"/>
      </w:pPr>
      <w:rPr>
        <w:rFonts w:ascii="Symbol" w:hAnsi="Symbol" w:hint="default"/>
      </w:rPr>
    </w:lvl>
    <w:lvl w:ilvl="1" w:tplc="89B2E1A4">
      <w:start w:val="1"/>
      <w:numFmt w:val="bullet"/>
      <w:lvlText w:val="o"/>
      <w:lvlJc w:val="left"/>
      <w:pPr>
        <w:ind w:left="1440" w:hanging="360"/>
      </w:pPr>
      <w:rPr>
        <w:rFonts w:ascii="Courier New" w:hAnsi="Courier New" w:hint="default"/>
      </w:rPr>
    </w:lvl>
    <w:lvl w:ilvl="2" w:tplc="03588770">
      <w:start w:val="1"/>
      <w:numFmt w:val="bullet"/>
      <w:lvlText w:val=""/>
      <w:lvlJc w:val="left"/>
      <w:pPr>
        <w:ind w:left="2160" w:hanging="360"/>
      </w:pPr>
      <w:rPr>
        <w:rFonts w:ascii="Wingdings" w:hAnsi="Wingdings" w:hint="default"/>
      </w:rPr>
    </w:lvl>
    <w:lvl w:ilvl="3" w:tplc="4700418C">
      <w:start w:val="1"/>
      <w:numFmt w:val="bullet"/>
      <w:lvlText w:val=""/>
      <w:lvlJc w:val="left"/>
      <w:pPr>
        <w:ind w:left="2880" w:hanging="360"/>
      </w:pPr>
      <w:rPr>
        <w:rFonts w:ascii="Symbol" w:hAnsi="Symbol" w:hint="default"/>
      </w:rPr>
    </w:lvl>
    <w:lvl w:ilvl="4" w:tplc="04069310">
      <w:start w:val="1"/>
      <w:numFmt w:val="bullet"/>
      <w:lvlText w:val="o"/>
      <w:lvlJc w:val="left"/>
      <w:pPr>
        <w:ind w:left="3600" w:hanging="360"/>
      </w:pPr>
      <w:rPr>
        <w:rFonts w:ascii="Courier New" w:hAnsi="Courier New" w:hint="default"/>
      </w:rPr>
    </w:lvl>
    <w:lvl w:ilvl="5" w:tplc="5C1AE984">
      <w:start w:val="1"/>
      <w:numFmt w:val="bullet"/>
      <w:lvlText w:val=""/>
      <w:lvlJc w:val="left"/>
      <w:pPr>
        <w:ind w:left="4320" w:hanging="360"/>
      </w:pPr>
      <w:rPr>
        <w:rFonts w:ascii="Wingdings" w:hAnsi="Wingdings" w:hint="default"/>
      </w:rPr>
    </w:lvl>
    <w:lvl w:ilvl="6" w:tplc="2C16CE90">
      <w:start w:val="1"/>
      <w:numFmt w:val="bullet"/>
      <w:lvlText w:val=""/>
      <w:lvlJc w:val="left"/>
      <w:pPr>
        <w:ind w:left="5040" w:hanging="360"/>
      </w:pPr>
      <w:rPr>
        <w:rFonts w:ascii="Symbol" w:hAnsi="Symbol" w:hint="default"/>
      </w:rPr>
    </w:lvl>
    <w:lvl w:ilvl="7" w:tplc="EADA3E52">
      <w:start w:val="1"/>
      <w:numFmt w:val="bullet"/>
      <w:lvlText w:val="o"/>
      <w:lvlJc w:val="left"/>
      <w:pPr>
        <w:ind w:left="5760" w:hanging="360"/>
      </w:pPr>
      <w:rPr>
        <w:rFonts w:ascii="Courier New" w:hAnsi="Courier New" w:hint="default"/>
      </w:rPr>
    </w:lvl>
    <w:lvl w:ilvl="8" w:tplc="4B74355C">
      <w:start w:val="1"/>
      <w:numFmt w:val="bullet"/>
      <w:lvlText w:val=""/>
      <w:lvlJc w:val="left"/>
      <w:pPr>
        <w:ind w:left="6480" w:hanging="360"/>
      </w:pPr>
      <w:rPr>
        <w:rFonts w:ascii="Wingdings" w:hAnsi="Wingdings" w:hint="default"/>
      </w:rPr>
    </w:lvl>
  </w:abstractNum>
  <w:num w:numId="1" w16cid:durableId="1146505366">
    <w:abstractNumId w:val="1"/>
  </w:num>
  <w:num w:numId="2" w16cid:durableId="9721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F1524A"/>
    <w:rsid w:val="00051FC5"/>
    <w:rsid w:val="00071D3F"/>
    <w:rsid w:val="000D0FED"/>
    <w:rsid w:val="00113C2C"/>
    <w:rsid w:val="001A6047"/>
    <w:rsid w:val="001D1A2B"/>
    <w:rsid w:val="001F52E8"/>
    <w:rsid w:val="00244758"/>
    <w:rsid w:val="003643C6"/>
    <w:rsid w:val="003A0471"/>
    <w:rsid w:val="003D1262"/>
    <w:rsid w:val="00625924"/>
    <w:rsid w:val="00657601"/>
    <w:rsid w:val="006B67CF"/>
    <w:rsid w:val="006B7C52"/>
    <w:rsid w:val="006C1AD8"/>
    <w:rsid w:val="006F0030"/>
    <w:rsid w:val="007772B3"/>
    <w:rsid w:val="0079762F"/>
    <w:rsid w:val="00847293"/>
    <w:rsid w:val="008646C7"/>
    <w:rsid w:val="008C37B4"/>
    <w:rsid w:val="009067DC"/>
    <w:rsid w:val="009C0CD0"/>
    <w:rsid w:val="009F51E6"/>
    <w:rsid w:val="00A90AB8"/>
    <w:rsid w:val="00AE085A"/>
    <w:rsid w:val="00AE14A1"/>
    <w:rsid w:val="00AF40E5"/>
    <w:rsid w:val="00B1203A"/>
    <w:rsid w:val="00B842EB"/>
    <w:rsid w:val="00BC3BD0"/>
    <w:rsid w:val="00BD01AC"/>
    <w:rsid w:val="00C34701"/>
    <w:rsid w:val="00C774CD"/>
    <w:rsid w:val="00CA7EFA"/>
    <w:rsid w:val="00CD1415"/>
    <w:rsid w:val="00CD16DC"/>
    <w:rsid w:val="00D3289F"/>
    <w:rsid w:val="00DC3971"/>
    <w:rsid w:val="00EC7E8D"/>
    <w:rsid w:val="00F158ED"/>
    <w:rsid w:val="00F87787"/>
    <w:rsid w:val="01C1B050"/>
    <w:rsid w:val="0794938D"/>
    <w:rsid w:val="08C9E8FF"/>
    <w:rsid w:val="0C188D8A"/>
    <w:rsid w:val="0D8D88A7"/>
    <w:rsid w:val="0EC587AD"/>
    <w:rsid w:val="0EDAA6EC"/>
    <w:rsid w:val="10B15798"/>
    <w:rsid w:val="126238AD"/>
    <w:rsid w:val="145063A5"/>
    <w:rsid w:val="235F99FD"/>
    <w:rsid w:val="24FD5A06"/>
    <w:rsid w:val="2D6D2C32"/>
    <w:rsid w:val="32CD7B6D"/>
    <w:rsid w:val="34694BCE"/>
    <w:rsid w:val="3B875A22"/>
    <w:rsid w:val="3EF03F33"/>
    <w:rsid w:val="4215C897"/>
    <w:rsid w:val="44E56CE7"/>
    <w:rsid w:val="465F07F8"/>
    <w:rsid w:val="4992CAE6"/>
    <w:rsid w:val="4EB87126"/>
    <w:rsid w:val="56D33B8E"/>
    <w:rsid w:val="57C0E7AE"/>
    <w:rsid w:val="5F1EFDC4"/>
    <w:rsid w:val="60D069B2"/>
    <w:rsid w:val="623C103A"/>
    <w:rsid w:val="63F26EE7"/>
    <w:rsid w:val="6531E045"/>
    <w:rsid w:val="658E3F48"/>
    <w:rsid w:val="65ABF412"/>
    <w:rsid w:val="67C78B61"/>
    <w:rsid w:val="7180ECE3"/>
    <w:rsid w:val="725399F3"/>
    <w:rsid w:val="7342B539"/>
    <w:rsid w:val="75B47468"/>
    <w:rsid w:val="79A21084"/>
    <w:rsid w:val="7CF1524A"/>
    <w:rsid w:val="7DB5D006"/>
    <w:rsid w:val="7F3C2F15"/>
    <w:rsid w:val="7FA955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1524A"/>
  <w15:chartTrackingRefBased/>
  <w15:docId w15:val="{C1C7AF90-15C0-4FB8-AE77-C6AC54F2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B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List Paragraph"/>
    <w:basedOn w:val="a"/>
    <w:uiPriority w:val="34"/>
    <w:qFormat/>
    <w:pPr>
      <w:ind w:left="720"/>
      <w:contextualSpacing/>
    </w:pPr>
  </w:style>
  <w:style w:type="paragraph" w:styleId="a5">
    <w:name w:val="annotation text"/>
    <w:basedOn w:val="a"/>
    <w:link w:val="Char"/>
    <w:uiPriority w:val="99"/>
    <w:semiHidden/>
    <w:unhideWhenUsed/>
    <w:pPr>
      <w:spacing w:line="240" w:lineRule="auto"/>
    </w:pPr>
    <w:rPr>
      <w:sz w:val="20"/>
      <w:szCs w:val="20"/>
    </w:rPr>
  </w:style>
  <w:style w:type="character" w:customStyle="1" w:styleId="Char">
    <w:name w:val="메모 텍스트 Char"/>
    <w:basedOn w:val="a0"/>
    <w:link w:val="a5"/>
    <w:uiPriority w:val="99"/>
    <w:semiHidden/>
    <w:rPr>
      <w:sz w:val="20"/>
      <w:szCs w:val="20"/>
    </w:rPr>
  </w:style>
  <w:style w:type="character" w:styleId="a6">
    <w:name w:val="annotation reference"/>
    <w:basedOn w:val="a0"/>
    <w:uiPriority w:val="99"/>
    <w:semiHidden/>
    <w:unhideWhenUsed/>
    <w:rPr>
      <w:sz w:val="16"/>
      <w:szCs w:val="16"/>
    </w:rPr>
  </w:style>
  <w:style w:type="paragraph" w:styleId="a7">
    <w:name w:val="annotation subject"/>
    <w:basedOn w:val="a5"/>
    <w:next w:val="a5"/>
    <w:link w:val="Char0"/>
    <w:uiPriority w:val="99"/>
    <w:semiHidden/>
    <w:unhideWhenUsed/>
    <w:rsid w:val="00AE14A1"/>
    <w:rPr>
      <w:b/>
      <w:bCs/>
    </w:rPr>
  </w:style>
  <w:style w:type="character" w:customStyle="1" w:styleId="Char0">
    <w:name w:val="메모 주제 Char"/>
    <w:basedOn w:val="Char"/>
    <w:link w:val="a7"/>
    <w:uiPriority w:val="99"/>
    <w:semiHidden/>
    <w:rsid w:val="00AE14A1"/>
    <w:rPr>
      <w:b/>
      <w:bCs/>
      <w:sz w:val="20"/>
      <w:szCs w:val="20"/>
    </w:rPr>
  </w:style>
  <w:style w:type="paragraph" w:styleId="a8">
    <w:name w:val="header"/>
    <w:basedOn w:val="a"/>
    <w:link w:val="Char1"/>
    <w:uiPriority w:val="99"/>
    <w:unhideWhenUsed/>
    <w:rsid w:val="00CD16DC"/>
    <w:pPr>
      <w:tabs>
        <w:tab w:val="center" w:pos="4680"/>
        <w:tab w:val="right" w:pos="9360"/>
      </w:tabs>
      <w:spacing w:after="0" w:line="240" w:lineRule="auto"/>
    </w:pPr>
  </w:style>
  <w:style w:type="character" w:customStyle="1" w:styleId="Char1">
    <w:name w:val="머리글 Char"/>
    <w:basedOn w:val="a0"/>
    <w:link w:val="a8"/>
    <w:uiPriority w:val="99"/>
    <w:rsid w:val="00CD16DC"/>
  </w:style>
  <w:style w:type="paragraph" w:styleId="a9">
    <w:name w:val="footer"/>
    <w:basedOn w:val="a"/>
    <w:link w:val="Char2"/>
    <w:uiPriority w:val="99"/>
    <w:unhideWhenUsed/>
    <w:rsid w:val="00CD16DC"/>
    <w:pPr>
      <w:tabs>
        <w:tab w:val="center" w:pos="4680"/>
        <w:tab w:val="right" w:pos="9360"/>
      </w:tabs>
      <w:spacing w:after="0" w:line="240" w:lineRule="auto"/>
    </w:pPr>
  </w:style>
  <w:style w:type="character" w:customStyle="1" w:styleId="Char2">
    <w:name w:val="바닥글 Char"/>
    <w:basedOn w:val="a0"/>
    <w:link w:val="a9"/>
    <w:uiPriority w:val="99"/>
    <w:rsid w:val="00CD16DC"/>
  </w:style>
  <w:style w:type="paragraph" w:styleId="aa">
    <w:name w:val="Revision"/>
    <w:hidden/>
    <w:uiPriority w:val="99"/>
    <w:semiHidden/>
    <w:rsid w:val="00AE0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xmaykovi/Desktop/Notices/washingtonlawhelp.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D26A75B713149932B81541DC28ABD" ma:contentTypeVersion="4" ma:contentTypeDescription="Create a new document." ma:contentTypeScope="" ma:versionID="4a79913a3b834c07f91b40a164bf6b04">
  <xsd:schema xmlns:xsd="http://www.w3.org/2001/XMLSchema" xmlns:xs="http://www.w3.org/2001/XMLSchema" xmlns:p="http://schemas.microsoft.com/office/2006/metadata/properties" xmlns:ns2="6346d451-244f-4246-a672-0a2f8942ab38" xmlns:ns3="2ca339e1-2f0e-434a-90cc-e94f85228a84" targetNamespace="http://schemas.microsoft.com/office/2006/metadata/properties" ma:root="true" ma:fieldsID="5384fb6b50f6c0123300305f1bb92de3" ns2:_="" ns3:_="">
    <xsd:import namespace="6346d451-244f-4246-a672-0a2f8942ab38"/>
    <xsd:import namespace="2ca339e1-2f0e-434a-90cc-e94f85228a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6d451-244f-4246-a672-0a2f8942a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339e1-2f0e-434a-90cc-e94f85228a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D39C9-381D-4454-AAAD-5D713A2E8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6d451-244f-4246-a672-0a2f8942ab38"/>
    <ds:schemaRef ds:uri="2ca339e1-2f0e-434a-90cc-e94f85228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2B4CC-CDB2-42F8-8DD3-CC8ED7829C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58A6CA-CC5F-4BE0-AAD6-AE97B9F4E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Maykovich, Xochitl</dc:creator>
  <cp:keywords/>
  <dc:description/>
  <cp:lastModifiedBy>정 은지</cp:lastModifiedBy>
  <cp:revision>23</cp:revision>
  <dcterms:created xsi:type="dcterms:W3CDTF">2023-03-22T17:23:00Z</dcterms:created>
  <dcterms:modified xsi:type="dcterms:W3CDTF">2023-04-28T04:27:00Z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0x0101008DAD26A75B713149932B81541DC28ABD</vt:lpwstr>
  </property>
</Properties>
</file>