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4CD0" w14:textId="084AAE31" w:rsidR="00C639EC" w:rsidRPr="00D6292F" w:rsidRDefault="00422451" w:rsidP="00E13443">
      <w:pPr>
        <w:rPr>
          <w:rFonts w:ascii="Arial" w:hAnsi="Arial" w:cs="Arial"/>
          <w:b/>
          <w:sz w:val="24"/>
          <w:szCs w:val="24"/>
        </w:rPr>
      </w:pPr>
      <w:r w:rsidRPr="00D6292F">
        <w:rPr>
          <w:rFonts w:ascii="Arial" w:eastAsia="Calibri" w:hAnsi="Arial" w:cs="Arial"/>
          <w:b/>
          <w:sz w:val="24"/>
          <w:szCs w:val="24"/>
        </w:rPr>
        <w:br/>
      </w:r>
      <w:r w:rsidR="00E13443" w:rsidRPr="00E13443">
        <w:rPr>
          <w:rFonts w:ascii="Arial" w:hAnsi="Arial" w:cs="Arial"/>
          <w:b/>
          <w:sz w:val="24"/>
          <w:szCs w:val="24"/>
        </w:rPr>
        <w:t>20</w:t>
      </w:r>
      <w:r w:rsidR="00D663DD">
        <w:rPr>
          <w:rFonts w:ascii="Arial" w:hAnsi="Arial" w:cs="Arial"/>
          <w:b/>
          <w:sz w:val="24"/>
          <w:szCs w:val="24"/>
        </w:rPr>
        <w:t>2</w:t>
      </w:r>
      <w:r w:rsidR="00C80879">
        <w:rPr>
          <w:rFonts w:ascii="Arial" w:hAnsi="Arial" w:cs="Arial"/>
          <w:b/>
          <w:sz w:val="24"/>
          <w:szCs w:val="24"/>
        </w:rPr>
        <w:t>6</w:t>
      </w:r>
      <w:r w:rsidR="00E13443" w:rsidRPr="00E13443">
        <w:rPr>
          <w:rFonts w:ascii="Arial" w:hAnsi="Arial" w:cs="Arial"/>
          <w:b/>
          <w:sz w:val="24"/>
          <w:szCs w:val="24"/>
        </w:rPr>
        <w:t xml:space="preserve"> Fee Guide 08</w:t>
      </w:r>
      <w:r w:rsidR="00E13443">
        <w:rPr>
          <w:rFonts w:ascii="Arial" w:hAnsi="Arial" w:cs="Arial"/>
          <w:b/>
          <w:sz w:val="24"/>
          <w:szCs w:val="24"/>
        </w:rPr>
        <w:t xml:space="preserve">, </w:t>
      </w:r>
      <w:r w:rsidR="00E13443" w:rsidRPr="00E13443">
        <w:rPr>
          <w:rFonts w:ascii="Arial" w:hAnsi="Arial" w:cs="Arial"/>
          <w:b/>
          <w:sz w:val="24"/>
          <w:szCs w:val="24"/>
        </w:rPr>
        <w:t>Use or Shoreline Permits, Variances</w:t>
      </w:r>
      <w:r w:rsidR="00E13443">
        <w:rPr>
          <w:rFonts w:ascii="Arial" w:hAnsi="Arial" w:cs="Arial"/>
          <w:b/>
          <w:sz w:val="24"/>
          <w:szCs w:val="24"/>
        </w:rPr>
        <w:t xml:space="preserve"> </w:t>
      </w:r>
      <w:r w:rsidR="00E13443" w:rsidRPr="00E13443">
        <w:rPr>
          <w:rFonts w:ascii="Arial" w:hAnsi="Arial" w:cs="Arial"/>
          <w:b/>
          <w:sz w:val="24"/>
          <w:szCs w:val="24"/>
        </w:rPr>
        <w:t>and Zoning Amendment</w:t>
      </w:r>
    </w:p>
    <w:tbl>
      <w:tblPr>
        <w:tblStyle w:val="TableGrid"/>
        <w:tblW w:w="12780" w:type="dxa"/>
        <w:tblInd w:w="3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270"/>
        <w:gridCol w:w="90"/>
        <w:gridCol w:w="1047"/>
        <w:gridCol w:w="6693"/>
        <w:gridCol w:w="2070"/>
      </w:tblGrid>
      <w:tr w:rsidR="00D0490A" w:rsidRPr="0006181A" w14:paraId="1120C6DE" w14:textId="77777777" w:rsidTr="004333ED">
        <w:tc>
          <w:tcPr>
            <w:tcW w:w="10710" w:type="dxa"/>
            <w:gridSpan w:val="5"/>
            <w:shd w:val="clear" w:color="auto" w:fill="D9D9D9" w:themeFill="background1" w:themeFillShade="D9"/>
            <w:vAlign w:val="center"/>
          </w:tcPr>
          <w:p w14:paraId="0E1F9A99" w14:textId="77777777" w:rsidR="00D0490A" w:rsidRPr="0006181A" w:rsidRDefault="00D0490A" w:rsidP="004333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181A">
              <w:rPr>
                <w:rFonts w:ascii="Arial" w:hAnsi="Arial" w:cs="Arial"/>
                <w:b/>
                <w:sz w:val="24"/>
                <w:szCs w:val="24"/>
              </w:rPr>
              <w:t>Approval Description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6D7A8A83" w14:textId="46A302AE" w:rsidR="00D0490A" w:rsidRPr="0006181A" w:rsidRDefault="00D0490A" w:rsidP="004333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181A">
              <w:rPr>
                <w:rFonts w:ascii="Arial" w:hAnsi="Arial" w:cs="Arial"/>
                <w:b/>
                <w:sz w:val="24"/>
                <w:szCs w:val="24"/>
              </w:rPr>
              <w:t>Fee Amount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002F9A">
              <w:rPr>
                <w:rFonts w:ascii="Arial" w:hAnsi="Arial" w:cs="Arial"/>
                <w:b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94F5D" w:rsidRPr="0006181A" w14:paraId="3C433BD5" w14:textId="77777777" w:rsidTr="00B121DE">
        <w:tc>
          <w:tcPr>
            <w:tcW w:w="401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15A0B2" w14:textId="54485950" w:rsidR="00C94F5D" w:rsidRPr="0006181A" w:rsidRDefault="00C94F5D" w:rsidP="00C94F5D">
            <w:pPr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Conditional use permit</w:t>
            </w:r>
            <w:r>
              <w:rPr>
                <w:rFonts w:ascii="Arial" w:hAnsi="Arial" w:cs="Arial"/>
                <w:sz w:val="24"/>
                <w:szCs w:val="24"/>
              </w:rPr>
              <w:t xml:space="preserve"> (Type 2)</w:t>
            </w:r>
            <w:r w:rsidRPr="0006181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6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CA5E84" w14:textId="77777777" w:rsidR="00C94F5D" w:rsidRPr="0006181A" w:rsidRDefault="00C94F5D" w:rsidP="00C94F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residential or home industry use</w:t>
            </w:r>
          </w:p>
          <w:p w14:paraId="5198D3A1" w14:textId="77777777" w:rsidR="00C94F5D" w:rsidRPr="0006181A" w:rsidRDefault="00C94F5D" w:rsidP="00C94F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cell tower</w:t>
            </w:r>
          </w:p>
          <w:p w14:paraId="6EFBB3FB" w14:textId="77777777" w:rsidR="00C94F5D" w:rsidRPr="0006181A" w:rsidRDefault="00C94F5D" w:rsidP="00C94F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commercial use</w:t>
            </w:r>
          </w:p>
          <w:p w14:paraId="15C2AB87" w14:textId="4934A4FC" w:rsidR="00C94F5D" w:rsidRPr="0006181A" w:rsidRDefault="00C94F5D" w:rsidP="00C94F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industrial, institutional, or other use</w:t>
            </w:r>
          </w:p>
        </w:tc>
        <w:tc>
          <w:tcPr>
            <w:tcW w:w="2070" w:type="dxa"/>
            <w:vAlign w:val="center"/>
          </w:tcPr>
          <w:p w14:paraId="03AA3AAE" w14:textId="6D808EF9" w:rsidR="00C94F5D" w:rsidRPr="0006181A" w:rsidRDefault="00C94F5D" w:rsidP="00C94F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586592">
              <w:rPr>
                <w:rFonts w:ascii="Arial" w:hAnsi="Arial" w:cs="Arial"/>
                <w:sz w:val="24"/>
                <w:szCs w:val="24"/>
              </w:rPr>
              <w:t>6,487</w:t>
            </w:r>
          </w:p>
          <w:p w14:paraId="3499E49A" w14:textId="1EC728BD" w:rsidR="00C94F5D" w:rsidRPr="0006181A" w:rsidRDefault="00C94F5D" w:rsidP="00C94F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586592">
              <w:rPr>
                <w:rFonts w:ascii="Arial" w:hAnsi="Arial" w:cs="Arial"/>
                <w:sz w:val="24"/>
                <w:szCs w:val="24"/>
              </w:rPr>
              <w:t>6,487</w:t>
            </w:r>
          </w:p>
          <w:p w14:paraId="0EE3B50D" w14:textId="30FFE2DA" w:rsidR="00C94F5D" w:rsidRPr="0006181A" w:rsidRDefault="00C94F5D" w:rsidP="00C94F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57518D">
              <w:rPr>
                <w:rFonts w:ascii="Arial" w:hAnsi="Arial" w:cs="Arial"/>
                <w:sz w:val="24"/>
                <w:szCs w:val="24"/>
              </w:rPr>
              <w:t>1</w:t>
            </w:r>
            <w:r w:rsidR="00E3262C">
              <w:rPr>
                <w:rFonts w:ascii="Arial" w:hAnsi="Arial" w:cs="Arial"/>
                <w:sz w:val="24"/>
                <w:szCs w:val="24"/>
              </w:rPr>
              <w:t>3</w:t>
            </w:r>
            <w:r w:rsidR="0057518D">
              <w:rPr>
                <w:rFonts w:ascii="Arial" w:hAnsi="Arial" w:cs="Arial"/>
                <w:sz w:val="24"/>
                <w:szCs w:val="24"/>
              </w:rPr>
              <w:t>,</w:t>
            </w:r>
            <w:r w:rsidR="00E3262C">
              <w:rPr>
                <w:rFonts w:ascii="Arial" w:hAnsi="Arial" w:cs="Arial"/>
                <w:sz w:val="24"/>
                <w:szCs w:val="24"/>
              </w:rPr>
              <w:t>266</w:t>
            </w:r>
          </w:p>
          <w:p w14:paraId="683B0BDE" w14:textId="5616B2F0" w:rsidR="00C94F5D" w:rsidRPr="0006181A" w:rsidRDefault="00C94F5D" w:rsidP="00C94F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2E2780">
              <w:rPr>
                <w:rFonts w:ascii="Arial" w:hAnsi="Arial" w:cs="Arial"/>
                <w:sz w:val="24"/>
                <w:szCs w:val="24"/>
              </w:rPr>
              <w:t>1</w:t>
            </w:r>
            <w:r w:rsidR="00E3262C">
              <w:rPr>
                <w:rFonts w:ascii="Arial" w:hAnsi="Arial" w:cs="Arial"/>
                <w:sz w:val="24"/>
                <w:szCs w:val="24"/>
              </w:rPr>
              <w:t>8</w:t>
            </w:r>
            <w:r w:rsidRPr="0006181A">
              <w:rPr>
                <w:rFonts w:ascii="Arial" w:hAnsi="Arial" w:cs="Arial"/>
                <w:sz w:val="24"/>
                <w:szCs w:val="24"/>
              </w:rPr>
              <w:t>,</w:t>
            </w:r>
            <w:r w:rsidR="00E3262C">
              <w:rPr>
                <w:rFonts w:ascii="Arial" w:hAnsi="Arial" w:cs="Arial"/>
                <w:sz w:val="24"/>
                <w:szCs w:val="24"/>
              </w:rPr>
              <w:t>10</w:t>
            </w:r>
            <w:r w:rsidR="00A72DD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0490A" w:rsidRPr="0006181A" w14:paraId="28472BC2" w14:textId="77777777" w:rsidTr="00B121DE">
        <w:tc>
          <w:tcPr>
            <w:tcW w:w="401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79EF1E" w14:textId="0E0AD60D" w:rsidR="00D0490A" w:rsidRPr="0006181A" w:rsidRDefault="00D0490A" w:rsidP="004333ED">
            <w:pPr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Critical area alteration exception</w:t>
            </w:r>
            <w:r w:rsidR="00FA7874">
              <w:rPr>
                <w:rFonts w:ascii="Arial" w:hAnsi="Arial" w:cs="Arial"/>
                <w:sz w:val="24"/>
                <w:szCs w:val="24"/>
              </w:rPr>
              <w:t>:</w:t>
            </w:r>
            <w:r w:rsidR="00B121DE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002F9A">
              <w:rPr>
                <w:rFonts w:ascii="Arial" w:hAnsi="Arial" w:cs="Arial"/>
                <w:sz w:val="24"/>
                <w:szCs w:val="24"/>
              </w:rPr>
              <w:t>i</w:t>
            </w:r>
            <w:r w:rsidR="00B121D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6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DD71BC7" w14:textId="5F2C5DF3" w:rsidR="00D0490A" w:rsidRPr="0006181A" w:rsidRDefault="00D0490A" w:rsidP="0043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base fee (</w:t>
            </w:r>
            <w:r w:rsidR="00110BD1">
              <w:rPr>
                <w:rFonts w:ascii="Arial" w:hAnsi="Arial" w:cs="Arial"/>
                <w:sz w:val="24"/>
                <w:szCs w:val="24"/>
              </w:rPr>
              <w:t>e</w:t>
            </w:r>
            <w:r w:rsidRPr="0006181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0517EE1" w14:textId="2C89A72C" w:rsidR="00D0490A" w:rsidRPr="0006181A" w:rsidRDefault="00D0490A" w:rsidP="0043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ecological review (</w:t>
            </w:r>
            <w:r w:rsidR="00110BD1">
              <w:rPr>
                <w:rFonts w:ascii="Arial" w:hAnsi="Arial" w:cs="Arial"/>
                <w:sz w:val="24"/>
                <w:szCs w:val="24"/>
              </w:rPr>
              <w:t>f</w:t>
            </w:r>
            <w:r w:rsidRPr="0006181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17D528F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geological review</w:t>
            </w:r>
          </w:p>
          <w:p w14:paraId="7FD50319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annual extension</w:t>
            </w:r>
          </w:p>
        </w:tc>
        <w:tc>
          <w:tcPr>
            <w:tcW w:w="2070" w:type="dxa"/>
            <w:vAlign w:val="center"/>
          </w:tcPr>
          <w:p w14:paraId="29E4DD67" w14:textId="4650B5FD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C2768D">
              <w:rPr>
                <w:rFonts w:ascii="Arial" w:hAnsi="Arial" w:cs="Arial"/>
                <w:sz w:val="24"/>
                <w:szCs w:val="24"/>
              </w:rPr>
              <w:t>3</w:t>
            </w:r>
            <w:r w:rsidR="00A72DD7">
              <w:rPr>
                <w:rFonts w:ascii="Arial" w:hAnsi="Arial" w:cs="Arial"/>
                <w:sz w:val="24"/>
                <w:szCs w:val="24"/>
              </w:rPr>
              <w:t>,</w:t>
            </w:r>
            <w:r w:rsidR="00726F5F">
              <w:rPr>
                <w:rFonts w:ascii="Arial" w:hAnsi="Arial" w:cs="Arial"/>
                <w:sz w:val="24"/>
                <w:szCs w:val="24"/>
              </w:rPr>
              <w:t>874</w:t>
            </w:r>
          </w:p>
          <w:p w14:paraId="4C0E940E" w14:textId="7C0002B3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726F5F">
              <w:rPr>
                <w:rFonts w:ascii="Arial" w:hAnsi="Arial" w:cs="Arial"/>
                <w:sz w:val="24"/>
                <w:szCs w:val="24"/>
              </w:rPr>
              <w:t>10</w:t>
            </w:r>
            <w:r w:rsidR="00466F7F">
              <w:rPr>
                <w:rFonts w:ascii="Arial" w:hAnsi="Arial" w:cs="Arial"/>
                <w:sz w:val="24"/>
                <w:szCs w:val="24"/>
              </w:rPr>
              <w:t>,</w:t>
            </w:r>
            <w:r w:rsidR="00726F5F">
              <w:rPr>
                <w:rFonts w:ascii="Arial" w:hAnsi="Arial" w:cs="Arial"/>
                <w:sz w:val="24"/>
                <w:szCs w:val="24"/>
              </w:rPr>
              <w:t>65</w:t>
            </w:r>
            <w:r w:rsidR="003A7D89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6652BC8B" w14:textId="3D9FDE64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726F5F">
              <w:rPr>
                <w:rFonts w:ascii="Arial" w:hAnsi="Arial" w:cs="Arial"/>
                <w:sz w:val="24"/>
                <w:szCs w:val="24"/>
              </w:rPr>
              <w:t>10</w:t>
            </w:r>
            <w:r w:rsidR="00466F7F">
              <w:rPr>
                <w:rFonts w:ascii="Arial" w:hAnsi="Arial" w:cs="Arial"/>
                <w:sz w:val="24"/>
                <w:szCs w:val="24"/>
              </w:rPr>
              <w:t>,</w:t>
            </w:r>
            <w:r w:rsidR="00726F5F">
              <w:rPr>
                <w:rFonts w:ascii="Arial" w:hAnsi="Arial" w:cs="Arial"/>
                <w:sz w:val="24"/>
                <w:szCs w:val="24"/>
              </w:rPr>
              <w:t>65</w:t>
            </w:r>
            <w:r w:rsidR="00466F7F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0F180A13" w14:textId="0C93DE87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772DFF">
              <w:rPr>
                <w:rFonts w:ascii="Arial" w:hAnsi="Arial" w:cs="Arial"/>
                <w:sz w:val="24"/>
                <w:szCs w:val="24"/>
              </w:rPr>
              <w:t>2</w:t>
            </w:r>
            <w:r w:rsidRPr="0006181A">
              <w:rPr>
                <w:rFonts w:ascii="Arial" w:hAnsi="Arial" w:cs="Arial"/>
                <w:sz w:val="24"/>
                <w:szCs w:val="24"/>
              </w:rPr>
              <w:t>,</w:t>
            </w:r>
            <w:r w:rsidR="00772DFF">
              <w:rPr>
                <w:rFonts w:ascii="Arial" w:hAnsi="Arial" w:cs="Arial"/>
                <w:sz w:val="24"/>
                <w:szCs w:val="24"/>
              </w:rPr>
              <w:t>178</w:t>
            </w:r>
          </w:p>
        </w:tc>
      </w:tr>
      <w:tr w:rsidR="00D0490A" w:rsidRPr="0006181A" w14:paraId="62973405" w14:textId="77777777" w:rsidTr="00B121DE">
        <w:tc>
          <w:tcPr>
            <w:tcW w:w="401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667570" w14:textId="247A1D71" w:rsidR="00D0490A" w:rsidRPr="0006181A" w:rsidRDefault="00D0490A" w:rsidP="004333E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6181A">
              <w:rPr>
                <w:rFonts w:ascii="Arial" w:hAnsi="Arial" w:cs="Arial"/>
                <w:sz w:val="24"/>
                <w:szCs w:val="24"/>
              </w:rPr>
              <w:t>Fireworks use</w:t>
            </w:r>
            <w:proofErr w:type="gramEnd"/>
            <w:r w:rsidRPr="0006181A">
              <w:rPr>
                <w:rFonts w:ascii="Arial" w:hAnsi="Arial" w:cs="Arial"/>
                <w:sz w:val="24"/>
                <w:szCs w:val="24"/>
              </w:rPr>
              <w:t xml:space="preserve"> permit:</w:t>
            </w:r>
          </w:p>
        </w:tc>
        <w:tc>
          <w:tcPr>
            <w:tcW w:w="66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50F467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 xml:space="preserve">special event or fireworks display – review </w:t>
            </w:r>
          </w:p>
          <w:p w14:paraId="52BCC10C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special event or fireworks display – inspection, each</w:t>
            </w:r>
          </w:p>
        </w:tc>
        <w:tc>
          <w:tcPr>
            <w:tcW w:w="2070" w:type="dxa"/>
            <w:vAlign w:val="bottom"/>
          </w:tcPr>
          <w:p w14:paraId="6F4A8433" w14:textId="0958C23D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9D4EF4">
              <w:rPr>
                <w:rFonts w:ascii="Arial" w:hAnsi="Arial" w:cs="Arial"/>
                <w:sz w:val="24"/>
                <w:szCs w:val="24"/>
              </w:rPr>
              <w:t>4</w:t>
            </w:r>
            <w:r w:rsidR="00772DFF">
              <w:rPr>
                <w:rFonts w:ascii="Arial" w:hAnsi="Arial" w:cs="Arial"/>
                <w:sz w:val="24"/>
                <w:szCs w:val="24"/>
              </w:rPr>
              <w:t>8</w:t>
            </w:r>
            <w:r w:rsidR="009D4EF4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18BE9642" w14:textId="127B56B8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DD606F">
              <w:rPr>
                <w:rFonts w:ascii="Arial" w:hAnsi="Arial" w:cs="Arial"/>
                <w:sz w:val="24"/>
                <w:szCs w:val="24"/>
              </w:rPr>
              <w:t>7</w:t>
            </w:r>
            <w:r w:rsidR="00772DFF"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D0490A" w:rsidRPr="0006181A" w14:paraId="2636B48B" w14:textId="77777777" w:rsidTr="00B121DE">
        <w:tc>
          <w:tcPr>
            <w:tcW w:w="4017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5DB3A00C" w14:textId="77777777" w:rsidR="00D0490A" w:rsidRPr="00442050" w:rsidRDefault="00D0490A" w:rsidP="004333ED">
            <w:pPr>
              <w:rPr>
                <w:rFonts w:ascii="Arial" w:hAnsi="Arial" w:cs="Arial"/>
                <w:sz w:val="24"/>
                <w:szCs w:val="24"/>
              </w:rPr>
            </w:pPr>
            <w:r w:rsidRPr="00442050">
              <w:rPr>
                <w:rFonts w:ascii="Arial" w:hAnsi="Arial" w:cs="Arial"/>
                <w:sz w:val="24"/>
                <w:szCs w:val="24"/>
              </w:rPr>
              <w:t>Floodplain permit:</w:t>
            </w:r>
          </w:p>
        </w:tc>
        <w:tc>
          <w:tcPr>
            <w:tcW w:w="66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F0FCC58" w14:textId="3B2B219A" w:rsidR="00D0490A" w:rsidRPr="00442050" w:rsidRDefault="00D0490A" w:rsidP="004333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2050">
              <w:rPr>
                <w:rFonts w:ascii="Arial" w:hAnsi="Arial" w:cs="Arial"/>
                <w:color w:val="000000"/>
                <w:sz w:val="24"/>
                <w:szCs w:val="24"/>
              </w:rPr>
              <w:t>flood plai</w:t>
            </w:r>
            <w:r w:rsidR="00135ED3"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Pr="00442050">
              <w:rPr>
                <w:rFonts w:ascii="Arial" w:hAnsi="Arial" w:cs="Arial"/>
                <w:color w:val="000000"/>
                <w:sz w:val="24"/>
                <w:szCs w:val="24"/>
              </w:rPr>
              <w:t xml:space="preserve"> screening</w:t>
            </w:r>
          </w:p>
          <w:p w14:paraId="2C1F1999" w14:textId="77777777" w:rsidR="00D0490A" w:rsidRPr="00442050" w:rsidRDefault="00D0490A" w:rsidP="004333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2050">
              <w:rPr>
                <w:rFonts w:ascii="Arial" w:hAnsi="Arial" w:cs="Arial"/>
                <w:color w:val="000000"/>
                <w:sz w:val="24"/>
                <w:szCs w:val="24"/>
              </w:rPr>
              <w:t>hazard certification review, section A</w:t>
            </w:r>
          </w:p>
          <w:p w14:paraId="075D08BC" w14:textId="77777777" w:rsidR="00D0490A" w:rsidRPr="00442050" w:rsidRDefault="00D0490A" w:rsidP="004333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2050">
              <w:rPr>
                <w:rFonts w:ascii="Arial" w:hAnsi="Arial" w:cs="Arial"/>
                <w:color w:val="000000"/>
                <w:sz w:val="24"/>
                <w:szCs w:val="24"/>
              </w:rPr>
              <w:t>floodway and channel migration zone verification</w:t>
            </w:r>
          </w:p>
          <w:p w14:paraId="1724CA19" w14:textId="77777777" w:rsidR="00D0490A" w:rsidRPr="00442050" w:rsidRDefault="00D0490A" w:rsidP="004333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2050">
              <w:rPr>
                <w:rFonts w:ascii="Arial" w:hAnsi="Arial" w:cs="Arial"/>
                <w:color w:val="000000"/>
                <w:sz w:val="24"/>
                <w:szCs w:val="24"/>
              </w:rPr>
              <w:t>inspection, per trip</w:t>
            </w:r>
          </w:p>
        </w:tc>
        <w:tc>
          <w:tcPr>
            <w:tcW w:w="2070" w:type="dxa"/>
            <w:vAlign w:val="center"/>
          </w:tcPr>
          <w:p w14:paraId="7969E497" w14:textId="36A01613" w:rsidR="00D0490A" w:rsidRPr="00442050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2050">
              <w:rPr>
                <w:rFonts w:ascii="Arial" w:hAnsi="Arial" w:cs="Arial"/>
                <w:sz w:val="24"/>
                <w:szCs w:val="24"/>
              </w:rPr>
              <w:t>$</w:t>
            </w:r>
            <w:r w:rsidR="009D4EF4">
              <w:rPr>
                <w:rFonts w:ascii="Arial" w:hAnsi="Arial" w:cs="Arial"/>
                <w:sz w:val="24"/>
                <w:szCs w:val="24"/>
              </w:rPr>
              <w:t>2</w:t>
            </w:r>
            <w:r w:rsidR="00F04E27">
              <w:rPr>
                <w:rFonts w:ascii="Arial" w:hAnsi="Arial" w:cs="Arial"/>
                <w:sz w:val="24"/>
                <w:szCs w:val="24"/>
              </w:rPr>
              <w:t>4</w:t>
            </w:r>
            <w:r w:rsidR="009D4EF4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4CCCEB77" w14:textId="38B11C0B" w:rsidR="00D0490A" w:rsidRPr="00442050" w:rsidRDefault="00D0490A" w:rsidP="00135E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2050">
              <w:rPr>
                <w:rFonts w:ascii="Arial" w:hAnsi="Arial" w:cs="Arial"/>
                <w:sz w:val="24"/>
                <w:szCs w:val="24"/>
              </w:rPr>
              <w:t>$</w:t>
            </w:r>
            <w:r w:rsidR="001214AC">
              <w:rPr>
                <w:rFonts w:ascii="Arial" w:hAnsi="Arial" w:cs="Arial"/>
                <w:sz w:val="24"/>
                <w:szCs w:val="24"/>
              </w:rPr>
              <w:t>483</w:t>
            </w:r>
          </w:p>
          <w:p w14:paraId="6C72230C" w14:textId="05101A52" w:rsidR="00D0490A" w:rsidRPr="00442050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2050">
              <w:rPr>
                <w:rFonts w:ascii="Arial" w:hAnsi="Arial" w:cs="Arial"/>
                <w:sz w:val="24"/>
                <w:szCs w:val="24"/>
              </w:rPr>
              <w:t>$</w:t>
            </w:r>
            <w:r w:rsidR="00236911">
              <w:rPr>
                <w:rFonts w:ascii="Arial" w:hAnsi="Arial" w:cs="Arial"/>
                <w:sz w:val="24"/>
                <w:szCs w:val="24"/>
              </w:rPr>
              <w:t>4</w:t>
            </w:r>
            <w:r w:rsidR="0039571F">
              <w:rPr>
                <w:rFonts w:ascii="Arial" w:hAnsi="Arial" w:cs="Arial"/>
                <w:sz w:val="24"/>
                <w:szCs w:val="24"/>
              </w:rPr>
              <w:t>8</w:t>
            </w:r>
            <w:r w:rsidR="00236911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71B775FF" w14:textId="11843B66" w:rsidR="00D0490A" w:rsidRPr="00442050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2050">
              <w:rPr>
                <w:rFonts w:ascii="Arial" w:hAnsi="Arial" w:cs="Arial"/>
                <w:sz w:val="24"/>
                <w:szCs w:val="24"/>
              </w:rPr>
              <w:t>$</w:t>
            </w:r>
            <w:r w:rsidR="008945D1">
              <w:rPr>
                <w:rFonts w:ascii="Arial" w:hAnsi="Arial" w:cs="Arial"/>
                <w:sz w:val="24"/>
                <w:szCs w:val="24"/>
              </w:rPr>
              <w:t>726</w:t>
            </w:r>
          </w:p>
        </w:tc>
      </w:tr>
      <w:tr w:rsidR="00D0490A" w:rsidRPr="0006181A" w14:paraId="2959698A" w14:textId="77777777" w:rsidTr="004333ED">
        <w:tc>
          <w:tcPr>
            <w:tcW w:w="288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90A8C" w14:textId="78DE26DF" w:rsidR="00D0490A" w:rsidRPr="0006181A" w:rsidRDefault="00D0490A" w:rsidP="004333ED">
            <w:pPr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Shoreline exemption:</w:t>
            </w:r>
            <w:r w:rsidR="00345E08">
              <w:rPr>
                <w:rFonts w:ascii="Arial" w:hAnsi="Arial" w:cs="Arial"/>
                <w:sz w:val="24"/>
                <w:szCs w:val="24"/>
              </w:rPr>
              <w:t xml:space="preserve"> (c)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D64C5E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programmatic repair and maintenance, each review</w:t>
            </w:r>
          </w:p>
          <w:p w14:paraId="4C3C6BC5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other repair and maintenance</w:t>
            </w: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br/>
              <w:t>agricultural use, timber harvest or moorage buoy</w:t>
            </w:r>
          </w:p>
          <w:p w14:paraId="44FF3231" w14:textId="214D0A52" w:rsidR="00D0490A" w:rsidRPr="0006181A" w:rsidRDefault="00D0490A" w:rsidP="004333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site exploration and investigation (</w:t>
            </w:r>
            <w:r w:rsidR="00C562E6">
              <w:rPr>
                <w:rFonts w:ascii="Arial" w:hAnsi="Arial" w:cs="Arial"/>
                <w:color w:val="000000"/>
                <w:sz w:val="24"/>
                <w:szCs w:val="24"/>
              </w:rPr>
              <w:t>b</w:t>
            </w: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  <w:p w14:paraId="5411E85A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other</w:t>
            </w:r>
          </w:p>
          <w:p w14:paraId="4E0BA294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supplemental review of mitigation plan or amendment of conditions</w:t>
            </w:r>
          </w:p>
        </w:tc>
        <w:tc>
          <w:tcPr>
            <w:tcW w:w="2070" w:type="dxa"/>
            <w:vAlign w:val="center"/>
          </w:tcPr>
          <w:p w14:paraId="2F68F876" w14:textId="4279D4F7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4B01DC">
              <w:rPr>
                <w:rFonts w:ascii="Arial" w:hAnsi="Arial" w:cs="Arial"/>
                <w:sz w:val="24"/>
                <w:szCs w:val="24"/>
              </w:rPr>
              <w:t>4</w:t>
            </w:r>
            <w:r w:rsidR="00177FBF">
              <w:rPr>
                <w:rFonts w:ascii="Arial" w:hAnsi="Arial" w:cs="Arial"/>
                <w:sz w:val="24"/>
                <w:szCs w:val="24"/>
              </w:rPr>
              <w:t>8</w:t>
            </w:r>
            <w:r w:rsidR="004B01DC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69108189" w14:textId="02EFFC19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370EB9">
              <w:rPr>
                <w:rFonts w:ascii="Arial" w:hAnsi="Arial" w:cs="Arial"/>
                <w:sz w:val="24"/>
                <w:szCs w:val="24"/>
              </w:rPr>
              <w:t>1,</w:t>
            </w:r>
            <w:r w:rsidR="00442522">
              <w:rPr>
                <w:rFonts w:ascii="Arial" w:hAnsi="Arial" w:cs="Arial"/>
                <w:sz w:val="24"/>
                <w:szCs w:val="24"/>
              </w:rPr>
              <w:t>452</w:t>
            </w:r>
          </w:p>
          <w:p w14:paraId="3946473A" w14:textId="25268968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442522">
              <w:rPr>
                <w:rFonts w:ascii="Arial" w:hAnsi="Arial" w:cs="Arial"/>
                <w:sz w:val="24"/>
                <w:szCs w:val="24"/>
              </w:rPr>
              <w:t>970</w:t>
            </w:r>
          </w:p>
          <w:p w14:paraId="58274978" w14:textId="346CC38B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442522">
              <w:rPr>
                <w:rFonts w:ascii="Arial" w:hAnsi="Arial" w:cs="Arial"/>
                <w:sz w:val="24"/>
                <w:szCs w:val="24"/>
              </w:rPr>
              <w:t>970</w:t>
            </w:r>
          </w:p>
          <w:p w14:paraId="3B525BF7" w14:textId="1E1ACAD6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B970AE">
              <w:rPr>
                <w:rFonts w:ascii="Arial" w:hAnsi="Arial" w:cs="Arial"/>
                <w:sz w:val="24"/>
                <w:szCs w:val="24"/>
              </w:rPr>
              <w:t>2</w:t>
            </w:r>
            <w:r w:rsidRPr="0006181A">
              <w:rPr>
                <w:rFonts w:ascii="Arial" w:hAnsi="Arial" w:cs="Arial"/>
                <w:sz w:val="24"/>
                <w:szCs w:val="24"/>
              </w:rPr>
              <w:t>,</w:t>
            </w:r>
            <w:r w:rsidR="00442522">
              <w:rPr>
                <w:rFonts w:ascii="Arial" w:hAnsi="Arial" w:cs="Arial"/>
                <w:sz w:val="24"/>
                <w:szCs w:val="24"/>
              </w:rPr>
              <w:t>908</w:t>
            </w:r>
          </w:p>
          <w:p w14:paraId="619EEF91" w14:textId="09578E47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B970AE">
              <w:rPr>
                <w:rFonts w:ascii="Arial" w:hAnsi="Arial" w:cs="Arial"/>
                <w:sz w:val="24"/>
                <w:szCs w:val="24"/>
              </w:rPr>
              <w:t>4</w:t>
            </w:r>
            <w:r w:rsidR="00442522">
              <w:rPr>
                <w:rFonts w:ascii="Arial" w:hAnsi="Arial" w:cs="Arial"/>
                <w:sz w:val="24"/>
                <w:szCs w:val="24"/>
              </w:rPr>
              <w:t>83</w:t>
            </w:r>
          </w:p>
        </w:tc>
      </w:tr>
      <w:tr w:rsidR="007F0806" w:rsidRPr="0006181A" w14:paraId="40CDFA83" w14:textId="77777777" w:rsidTr="00577344">
        <w:tc>
          <w:tcPr>
            <w:tcW w:w="4017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4FA1FDD5" w14:textId="4D732754" w:rsidR="007F0806" w:rsidRPr="0006181A" w:rsidRDefault="007F0806" w:rsidP="007F0806">
            <w:pPr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Shoreline permit</w:t>
            </w:r>
            <w:r>
              <w:rPr>
                <w:rFonts w:ascii="Arial" w:hAnsi="Arial" w:cs="Arial"/>
                <w:sz w:val="24"/>
                <w:szCs w:val="24"/>
              </w:rPr>
              <w:t xml:space="preserve"> (Type 2)</w:t>
            </w:r>
            <w:r w:rsidRPr="0006181A">
              <w:rPr>
                <w:rFonts w:ascii="Arial" w:hAnsi="Arial" w:cs="Arial"/>
                <w:sz w:val="24"/>
                <w:szCs w:val="24"/>
              </w:rPr>
              <w:t>: (</w:t>
            </w:r>
            <w:r w:rsidR="00652246">
              <w:rPr>
                <w:rFonts w:ascii="Arial" w:hAnsi="Arial" w:cs="Arial"/>
                <w:sz w:val="24"/>
                <w:szCs w:val="24"/>
              </w:rPr>
              <w:t>k</w:t>
            </w:r>
            <w:r w:rsidRPr="0006181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6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F62E8EE" w14:textId="77777777" w:rsidR="007F0806" w:rsidRPr="0006181A" w:rsidRDefault="007F0806" w:rsidP="007F08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$10,000.00 or less</w:t>
            </w:r>
          </w:p>
          <w:p w14:paraId="208EDE96" w14:textId="77777777" w:rsidR="007F0806" w:rsidRPr="0006181A" w:rsidRDefault="007F0806" w:rsidP="007F08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$10,000.01 to $100,000.00</w:t>
            </w:r>
          </w:p>
          <w:p w14:paraId="23FDD817" w14:textId="77777777" w:rsidR="007F0806" w:rsidRPr="0006181A" w:rsidRDefault="007F0806" w:rsidP="007F08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$100,000.01 to $500,000.00</w:t>
            </w:r>
          </w:p>
          <w:p w14:paraId="5C57BBA7" w14:textId="77777777" w:rsidR="007F0806" w:rsidRPr="0006181A" w:rsidRDefault="007F0806" w:rsidP="007F08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$500,000.01 to $1,000,000.00</w:t>
            </w:r>
          </w:p>
          <w:p w14:paraId="2CC6D295" w14:textId="77777777" w:rsidR="007F0806" w:rsidRPr="0006181A" w:rsidRDefault="007F0806" w:rsidP="007F08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more than $1,000,000.00</w:t>
            </w:r>
          </w:p>
          <w:p w14:paraId="1493A4DB" w14:textId="62895A98" w:rsidR="007F0806" w:rsidRPr="0006181A" w:rsidRDefault="007F0806" w:rsidP="007F08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extension of approval</w:t>
            </w:r>
          </w:p>
        </w:tc>
        <w:tc>
          <w:tcPr>
            <w:tcW w:w="2070" w:type="dxa"/>
            <w:vAlign w:val="bottom"/>
          </w:tcPr>
          <w:p w14:paraId="06376C74" w14:textId="21C7BE81" w:rsidR="00C66B12" w:rsidRPr="0006181A" w:rsidRDefault="00C66B12" w:rsidP="00C66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753B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D753B4">
              <w:rPr>
                <w:rFonts w:ascii="Arial" w:hAnsi="Arial" w:cs="Arial"/>
                <w:sz w:val="24"/>
                <w:szCs w:val="24"/>
              </w:rPr>
              <w:t>779</w:t>
            </w:r>
          </w:p>
          <w:p w14:paraId="17485345" w14:textId="75B41145" w:rsidR="00C66B12" w:rsidRPr="0006181A" w:rsidRDefault="00C66B12" w:rsidP="00C66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753B4">
              <w:rPr>
                <w:rFonts w:ascii="Arial" w:hAnsi="Arial" w:cs="Arial"/>
                <w:sz w:val="24"/>
                <w:szCs w:val="24"/>
              </w:rPr>
              <w:t>3</w:t>
            </w:r>
            <w:r w:rsidRPr="0006181A">
              <w:rPr>
                <w:rFonts w:ascii="Arial" w:hAnsi="Arial" w:cs="Arial"/>
                <w:sz w:val="24"/>
                <w:szCs w:val="24"/>
              </w:rPr>
              <w:t>,</w:t>
            </w:r>
            <w:r w:rsidR="00D753B4">
              <w:rPr>
                <w:rFonts w:ascii="Arial" w:hAnsi="Arial" w:cs="Arial"/>
                <w:sz w:val="24"/>
                <w:szCs w:val="24"/>
              </w:rPr>
              <w:t>266</w:t>
            </w:r>
          </w:p>
          <w:p w14:paraId="4CAF293A" w14:textId="0FB05FC4" w:rsidR="00C66B12" w:rsidRPr="0006181A" w:rsidRDefault="00C66B12" w:rsidP="00C66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753B4">
              <w:rPr>
                <w:rFonts w:ascii="Arial" w:hAnsi="Arial" w:cs="Arial"/>
                <w:sz w:val="24"/>
                <w:szCs w:val="24"/>
              </w:rPr>
              <w:t>4</w:t>
            </w:r>
            <w:r w:rsidRPr="0006181A">
              <w:rPr>
                <w:rFonts w:ascii="Arial" w:hAnsi="Arial" w:cs="Arial"/>
                <w:sz w:val="24"/>
                <w:szCs w:val="24"/>
              </w:rPr>
              <w:t>,</w:t>
            </w:r>
            <w:r w:rsidR="00D753B4">
              <w:rPr>
                <w:rFonts w:ascii="Arial" w:hAnsi="Arial" w:cs="Arial"/>
                <w:sz w:val="24"/>
                <w:szCs w:val="24"/>
              </w:rPr>
              <w:t>721</w:t>
            </w:r>
          </w:p>
          <w:p w14:paraId="76CD6185" w14:textId="6518125F" w:rsidR="00C66B12" w:rsidRPr="0006181A" w:rsidRDefault="00C66B12" w:rsidP="00C66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753B4">
              <w:rPr>
                <w:rFonts w:ascii="Arial" w:hAnsi="Arial" w:cs="Arial"/>
                <w:sz w:val="24"/>
                <w:szCs w:val="24"/>
              </w:rPr>
              <w:t>6</w:t>
            </w:r>
            <w:r w:rsidRPr="0006181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753B4">
              <w:rPr>
                <w:rFonts w:ascii="Arial" w:hAnsi="Arial" w:cs="Arial"/>
                <w:sz w:val="24"/>
                <w:szCs w:val="24"/>
              </w:rPr>
              <w:t>71</w:t>
            </w:r>
          </w:p>
          <w:p w14:paraId="40232826" w14:textId="77B82E89" w:rsidR="00C66B12" w:rsidRPr="0006181A" w:rsidRDefault="00C66B12" w:rsidP="00C66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753B4">
              <w:rPr>
                <w:rFonts w:ascii="Arial" w:hAnsi="Arial" w:cs="Arial"/>
                <w:sz w:val="24"/>
                <w:szCs w:val="24"/>
              </w:rPr>
              <w:t>8</w:t>
            </w:r>
            <w:r w:rsidRPr="0006181A">
              <w:rPr>
                <w:rFonts w:ascii="Arial" w:hAnsi="Arial" w:cs="Arial"/>
                <w:sz w:val="24"/>
                <w:szCs w:val="24"/>
              </w:rPr>
              <w:t>,</w:t>
            </w:r>
            <w:r w:rsidR="00D753B4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7F281C2E" w14:textId="23EED3EE" w:rsidR="007F0806" w:rsidRPr="0006181A" w:rsidRDefault="00C66B12" w:rsidP="00C66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E83CD8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F0806" w:rsidRPr="0006181A" w14:paraId="35C8D2CA" w14:textId="77777777" w:rsidTr="00B121DE">
        <w:tc>
          <w:tcPr>
            <w:tcW w:w="4017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650ECDA" w14:textId="7D779115" w:rsidR="007F0806" w:rsidRPr="0006181A" w:rsidRDefault="007F0806" w:rsidP="007F0806">
            <w:pPr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lastRenderedPageBreak/>
              <w:t>Temporary use permit</w:t>
            </w:r>
            <w:r>
              <w:rPr>
                <w:rFonts w:ascii="Arial" w:hAnsi="Arial" w:cs="Arial"/>
                <w:sz w:val="24"/>
                <w:szCs w:val="24"/>
              </w:rPr>
              <w:t xml:space="preserve"> (Type 2)</w:t>
            </w:r>
            <w:r w:rsidRPr="0006181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6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9B5231" w14:textId="77777777" w:rsidR="007F0806" w:rsidRPr="0006181A" w:rsidRDefault="007F0806" w:rsidP="007F08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medical hardship mobile home placement</w:t>
            </w:r>
          </w:p>
          <w:p w14:paraId="66AD0A53" w14:textId="02034320" w:rsidR="007F0806" w:rsidRPr="0006181A" w:rsidRDefault="007F0806" w:rsidP="007F08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homeless encampment (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06181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771FAE8" w14:textId="77777777" w:rsidR="007F0806" w:rsidRPr="0006181A" w:rsidRDefault="007F0806" w:rsidP="007F08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other</w:t>
            </w:r>
          </w:p>
          <w:p w14:paraId="0AB34737" w14:textId="77777777" w:rsidR="007F0806" w:rsidRPr="0006181A" w:rsidRDefault="007F0806" w:rsidP="007F08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annual extension</w:t>
            </w:r>
          </w:p>
        </w:tc>
        <w:tc>
          <w:tcPr>
            <w:tcW w:w="2070" w:type="dxa"/>
            <w:vAlign w:val="bottom"/>
          </w:tcPr>
          <w:p w14:paraId="1ABFAD8C" w14:textId="43393B1D" w:rsidR="007F0806" w:rsidRPr="0006181A" w:rsidRDefault="007F0806" w:rsidP="007F08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>
              <w:rPr>
                <w:rFonts w:ascii="Arial" w:hAnsi="Arial" w:cs="Arial"/>
                <w:sz w:val="24"/>
                <w:szCs w:val="24"/>
              </w:rPr>
              <w:t>242</w:t>
            </w:r>
          </w:p>
          <w:p w14:paraId="46719FE9" w14:textId="298E2596" w:rsidR="007F0806" w:rsidRPr="0006181A" w:rsidRDefault="007F0806" w:rsidP="007F08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06181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183</w:t>
            </w:r>
          </w:p>
          <w:p w14:paraId="10109580" w14:textId="6E0DD319" w:rsidR="007F0806" w:rsidRPr="0006181A" w:rsidRDefault="007F0806" w:rsidP="007F08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06181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360</w:t>
            </w:r>
          </w:p>
          <w:p w14:paraId="6743F988" w14:textId="1D2BE060" w:rsidR="007F0806" w:rsidRPr="0006181A" w:rsidRDefault="007F0806" w:rsidP="007F08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>
              <w:rPr>
                <w:rFonts w:ascii="Arial" w:hAnsi="Arial" w:cs="Arial"/>
                <w:sz w:val="24"/>
                <w:szCs w:val="24"/>
              </w:rPr>
              <w:t>1,452</w:t>
            </w:r>
          </w:p>
        </w:tc>
      </w:tr>
      <w:tr w:rsidR="007F0806" w:rsidRPr="0006181A" w14:paraId="37F85626" w14:textId="77777777" w:rsidTr="004333ED"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4B56F0" w14:textId="77777777" w:rsidR="007F0806" w:rsidRPr="0006181A" w:rsidRDefault="007F0806" w:rsidP="007F0806">
            <w:pPr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Variance</w:t>
            </w:r>
            <w:r>
              <w:rPr>
                <w:rFonts w:ascii="Arial" w:hAnsi="Arial" w:cs="Arial"/>
                <w:sz w:val="24"/>
                <w:szCs w:val="24"/>
              </w:rPr>
              <w:t xml:space="preserve"> (Type 2)</w:t>
            </w:r>
            <w:r w:rsidRPr="0006181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5320F0" w14:textId="77777777" w:rsidR="007F0806" w:rsidRPr="0006181A" w:rsidRDefault="007F0806" w:rsidP="007F08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standard</w:t>
            </w:r>
          </w:p>
          <w:p w14:paraId="55235274" w14:textId="77777777" w:rsidR="007F0806" w:rsidRPr="0006181A" w:rsidRDefault="007F0806" w:rsidP="007F08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temporary noise – simple review</w:t>
            </w:r>
          </w:p>
          <w:p w14:paraId="471F1FFB" w14:textId="77777777" w:rsidR="007F0806" w:rsidRPr="0006181A" w:rsidRDefault="007F0806" w:rsidP="007F08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temporary noise – medium review</w:t>
            </w:r>
          </w:p>
          <w:p w14:paraId="101AB2FC" w14:textId="77777777" w:rsidR="007F0806" w:rsidRPr="0006181A" w:rsidRDefault="007F0806" w:rsidP="007F08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temporary noise – complex review</w:t>
            </w:r>
          </w:p>
          <w:p w14:paraId="6B511601" w14:textId="77777777" w:rsidR="007F0806" w:rsidRPr="0006181A" w:rsidRDefault="007F0806" w:rsidP="007F08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extension of approval</w:t>
            </w:r>
          </w:p>
        </w:tc>
        <w:tc>
          <w:tcPr>
            <w:tcW w:w="2070" w:type="dxa"/>
            <w:vAlign w:val="center"/>
          </w:tcPr>
          <w:p w14:paraId="20C627DD" w14:textId="523AE01F" w:rsidR="007F0806" w:rsidRPr="0006181A" w:rsidRDefault="007F0806" w:rsidP="007F08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$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266</w:t>
            </w:r>
          </w:p>
          <w:p w14:paraId="6CF41ABB" w14:textId="49DEA2EE" w:rsidR="007F0806" w:rsidRPr="0006181A" w:rsidRDefault="007F0806" w:rsidP="007F08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$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489</w:t>
            </w:r>
          </w:p>
          <w:p w14:paraId="6BB262C7" w14:textId="0FDC5BB2" w:rsidR="007F0806" w:rsidRPr="0006181A" w:rsidRDefault="007F0806" w:rsidP="007F08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$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976</w:t>
            </w:r>
          </w:p>
          <w:p w14:paraId="35846D65" w14:textId="0F61AF5A" w:rsidR="007F0806" w:rsidRPr="0006181A" w:rsidRDefault="007F0806" w:rsidP="007F08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$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1,952</w:t>
            </w:r>
          </w:p>
          <w:p w14:paraId="34659455" w14:textId="4F65C903" w:rsidR="007F0806" w:rsidRPr="0006181A" w:rsidRDefault="007F0806" w:rsidP="007F08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$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483</w:t>
            </w:r>
          </w:p>
        </w:tc>
      </w:tr>
      <w:tr w:rsidR="007F0806" w:rsidRPr="0006181A" w14:paraId="115FA4D4" w14:textId="77777777" w:rsidTr="004333ED">
        <w:tc>
          <w:tcPr>
            <w:tcW w:w="107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DBE67" w14:textId="77777777" w:rsidR="007F0806" w:rsidRPr="0006181A" w:rsidRDefault="007F0806" w:rsidP="007F08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06181A">
              <w:rPr>
                <w:rFonts w:ascii="Arial" w:hAnsi="Arial" w:cs="Arial"/>
                <w:sz w:val="24"/>
                <w:szCs w:val="24"/>
              </w:rPr>
              <w:t>ransfer of development rights sending site certification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234E6404" w14:textId="50E74CA5" w:rsidR="007F0806" w:rsidRPr="0006181A" w:rsidRDefault="007F0806" w:rsidP="007F08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>
              <w:rPr>
                <w:rFonts w:ascii="Arial" w:hAnsi="Arial" w:cs="Arial"/>
                <w:sz w:val="24"/>
                <w:szCs w:val="24"/>
              </w:rPr>
              <w:t>1,160</w:t>
            </w:r>
          </w:p>
        </w:tc>
      </w:tr>
      <w:tr w:rsidR="007F0806" w:rsidRPr="0006181A" w14:paraId="5A6F9ACB" w14:textId="77777777" w:rsidTr="004333ED">
        <w:tc>
          <w:tcPr>
            <w:tcW w:w="107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31569" w14:textId="77777777" w:rsidR="007F0806" w:rsidRPr="0006181A" w:rsidRDefault="007F0806" w:rsidP="007F08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06181A">
              <w:rPr>
                <w:rFonts w:ascii="Arial" w:hAnsi="Arial" w:cs="Arial"/>
                <w:sz w:val="24"/>
                <w:szCs w:val="24"/>
              </w:rPr>
              <w:t>ite-specific map, plan, code amendment, or shoreline re-designation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3199200F" w14:textId="2B733111" w:rsidR="007F0806" w:rsidRPr="0006181A" w:rsidRDefault="007F0806" w:rsidP="007F08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$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428</w:t>
            </w:r>
          </w:p>
        </w:tc>
      </w:tr>
      <w:tr w:rsidR="007F0806" w:rsidRPr="0006181A" w14:paraId="54C82785" w14:textId="77777777" w:rsidTr="004333ED">
        <w:tc>
          <w:tcPr>
            <w:tcW w:w="107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23232" w14:textId="77777777" w:rsidR="007F0806" w:rsidRPr="0006181A" w:rsidRDefault="007F0806" w:rsidP="007F08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Zoning </w:t>
            </w:r>
            <w:r w:rsidRPr="0006181A">
              <w:rPr>
                <w:rFonts w:ascii="Arial" w:hAnsi="Arial" w:cs="Arial"/>
                <w:sz w:val="24"/>
                <w:szCs w:val="24"/>
              </w:rPr>
              <w:t>reclassification request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319C507A" w14:textId="34669F94" w:rsidR="007F0806" w:rsidRPr="0006181A" w:rsidRDefault="007F0806" w:rsidP="007F08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$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106</w:t>
            </w:r>
          </w:p>
        </w:tc>
      </w:tr>
      <w:tr w:rsidR="007F0806" w:rsidRPr="0006181A" w14:paraId="685C4AC5" w14:textId="77777777" w:rsidTr="004333ED">
        <w:tc>
          <w:tcPr>
            <w:tcW w:w="297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A0F2EF" w14:textId="77777777" w:rsidR="007F0806" w:rsidRPr="0006181A" w:rsidRDefault="007F0806" w:rsidP="007F0806">
            <w:pPr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Special use permit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947797" w14:textId="77777777" w:rsidR="007F0806" w:rsidRPr="0006181A" w:rsidRDefault="007F0806" w:rsidP="007F08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54BCC19B" w14:textId="6E942F14" w:rsidR="007F0806" w:rsidRPr="0006181A" w:rsidRDefault="007F0806" w:rsidP="007F08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06181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106</w:t>
            </w:r>
          </w:p>
        </w:tc>
      </w:tr>
      <w:tr w:rsidR="007F0806" w:rsidRPr="0006181A" w14:paraId="18A506B1" w14:textId="77777777" w:rsidTr="004333ED">
        <w:tc>
          <w:tcPr>
            <w:tcW w:w="10710" w:type="dxa"/>
            <w:gridSpan w:val="5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AD643F" w14:textId="63816BF6" w:rsidR="007F0806" w:rsidRPr="0006181A" w:rsidRDefault="007F0806" w:rsidP="007F0806">
            <w:pPr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Rural stewardship plan (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06181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1EBA852" w14:textId="3F8CEFFD" w:rsidR="007F0806" w:rsidRPr="0006181A" w:rsidRDefault="007F0806" w:rsidP="007F08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>
              <w:rPr>
                <w:rFonts w:ascii="Arial" w:hAnsi="Arial" w:cs="Arial"/>
                <w:sz w:val="24"/>
                <w:szCs w:val="24"/>
              </w:rPr>
              <w:t>3,874</w:t>
            </w:r>
          </w:p>
        </w:tc>
      </w:tr>
    </w:tbl>
    <w:p w14:paraId="4FCC6A75" w14:textId="4B267B83" w:rsidR="00D6292F" w:rsidRDefault="00D6292F" w:rsidP="00D6292F">
      <w:pPr>
        <w:rPr>
          <w:rFonts w:ascii="Arial" w:hAnsi="Arial" w:cs="Arial"/>
          <w:sz w:val="24"/>
          <w:szCs w:val="24"/>
        </w:rPr>
      </w:pPr>
    </w:p>
    <w:p w14:paraId="0785D114" w14:textId="5137573C" w:rsidR="00E07E9C" w:rsidRPr="0006181A" w:rsidRDefault="00E07E9C" w:rsidP="00E07E9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06181A">
        <w:rPr>
          <w:rFonts w:ascii="Arial" w:hAnsi="Arial" w:cs="Arial"/>
          <w:sz w:val="24"/>
          <w:szCs w:val="24"/>
        </w:rPr>
        <w:t>(a)</w:t>
      </w:r>
      <w:r w:rsidRPr="0006181A">
        <w:rPr>
          <w:rFonts w:ascii="Arial" w:hAnsi="Arial" w:cs="Arial"/>
          <w:sz w:val="24"/>
          <w:szCs w:val="24"/>
        </w:rPr>
        <w:tab/>
        <w:t>Improvement value is the total cost or fair market value of improvements as defined by WAC 173-27-030(8). Concurrent applications for</w:t>
      </w:r>
      <w:r w:rsidRPr="0006181A">
        <w:rPr>
          <w:rFonts w:ascii="Arial" w:hAnsi="Arial" w:cs="Arial"/>
          <w:spacing w:val="-2"/>
          <w:sz w:val="24"/>
          <w:szCs w:val="24"/>
        </w:rPr>
        <w:t xml:space="preserve"> substantial development permit, conditional use permit, or variance shall be charged the full fee amount for one application plus 50% of the fee amount for each additional application.</w:t>
      </w:r>
    </w:p>
    <w:p w14:paraId="33B2A596" w14:textId="3BEE4362" w:rsidR="00E07E9C" w:rsidRPr="0006181A" w:rsidRDefault="00E07E9C" w:rsidP="00E07E9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06181A">
        <w:rPr>
          <w:rFonts w:ascii="Arial" w:hAnsi="Arial" w:cs="Arial"/>
          <w:sz w:val="24"/>
          <w:szCs w:val="24"/>
        </w:rPr>
        <w:t>(</w:t>
      </w:r>
      <w:r w:rsidR="008D1C29">
        <w:rPr>
          <w:rFonts w:ascii="Arial" w:hAnsi="Arial" w:cs="Arial"/>
          <w:sz w:val="24"/>
          <w:szCs w:val="24"/>
        </w:rPr>
        <w:t>b</w:t>
      </w:r>
      <w:r w:rsidRPr="0006181A">
        <w:rPr>
          <w:rFonts w:ascii="Arial" w:hAnsi="Arial" w:cs="Arial"/>
          <w:sz w:val="24"/>
          <w:szCs w:val="24"/>
        </w:rPr>
        <w:t>)</w:t>
      </w:r>
      <w:r w:rsidRPr="0006181A">
        <w:rPr>
          <w:rFonts w:ascii="Arial" w:hAnsi="Arial" w:cs="Arial"/>
          <w:sz w:val="24"/>
          <w:szCs w:val="24"/>
        </w:rPr>
        <w:tab/>
        <w:t>Defined by WAC 173-27-040(2)(m).</w:t>
      </w:r>
    </w:p>
    <w:p w14:paraId="6787439B" w14:textId="201378C4" w:rsidR="00E07E9C" w:rsidRPr="0006181A" w:rsidRDefault="00E07E9C" w:rsidP="00E07E9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06181A">
        <w:rPr>
          <w:rFonts w:ascii="Arial" w:hAnsi="Arial" w:cs="Arial"/>
          <w:sz w:val="24"/>
          <w:szCs w:val="24"/>
        </w:rPr>
        <w:t>(</w:t>
      </w:r>
      <w:r w:rsidR="008D1C29">
        <w:rPr>
          <w:rFonts w:ascii="Arial" w:hAnsi="Arial" w:cs="Arial"/>
          <w:sz w:val="24"/>
          <w:szCs w:val="24"/>
        </w:rPr>
        <w:t>c</w:t>
      </w:r>
      <w:r w:rsidRPr="0006181A">
        <w:rPr>
          <w:rFonts w:ascii="Arial" w:hAnsi="Arial" w:cs="Arial"/>
          <w:sz w:val="24"/>
          <w:szCs w:val="24"/>
        </w:rPr>
        <w:t>)</w:t>
      </w:r>
      <w:r w:rsidRPr="0006181A">
        <w:rPr>
          <w:rFonts w:ascii="Arial" w:hAnsi="Arial" w:cs="Arial"/>
          <w:sz w:val="24"/>
          <w:szCs w:val="24"/>
        </w:rPr>
        <w:tab/>
      </w:r>
      <w:r w:rsidR="00345E08">
        <w:rPr>
          <w:rFonts w:ascii="Arial" w:hAnsi="Arial" w:cs="Arial"/>
          <w:sz w:val="24"/>
          <w:szCs w:val="24"/>
        </w:rPr>
        <w:t xml:space="preserve">No fee for </w:t>
      </w:r>
      <w:r w:rsidR="00345E08" w:rsidRPr="0006181A">
        <w:rPr>
          <w:rFonts w:ascii="Arial" w:hAnsi="Arial" w:cs="Arial"/>
          <w:color w:val="000000"/>
          <w:sz w:val="24"/>
          <w:szCs w:val="24"/>
        </w:rPr>
        <w:t xml:space="preserve">fish or </w:t>
      </w:r>
      <w:proofErr w:type="gramStart"/>
      <w:r w:rsidR="00345E08" w:rsidRPr="0006181A">
        <w:rPr>
          <w:rFonts w:ascii="Arial" w:hAnsi="Arial" w:cs="Arial"/>
          <w:color w:val="000000"/>
          <w:sz w:val="24"/>
          <w:szCs w:val="24"/>
        </w:rPr>
        <w:t>wildlife habitat</w:t>
      </w:r>
      <w:proofErr w:type="gramEnd"/>
      <w:r w:rsidR="00345E08" w:rsidRPr="0006181A">
        <w:rPr>
          <w:rFonts w:ascii="Arial" w:hAnsi="Arial" w:cs="Arial"/>
          <w:color w:val="000000"/>
          <w:sz w:val="24"/>
          <w:szCs w:val="24"/>
        </w:rPr>
        <w:t xml:space="preserve"> enhancement or watershed restoration </w:t>
      </w:r>
      <w:r w:rsidR="00345E08">
        <w:rPr>
          <w:rFonts w:ascii="Arial" w:hAnsi="Arial" w:cs="Arial"/>
          <w:color w:val="000000"/>
          <w:sz w:val="24"/>
          <w:szCs w:val="24"/>
        </w:rPr>
        <w:t>as d</w:t>
      </w:r>
      <w:r w:rsidRPr="0006181A">
        <w:rPr>
          <w:rFonts w:ascii="Arial" w:hAnsi="Arial" w:cs="Arial"/>
          <w:sz w:val="24"/>
          <w:szCs w:val="24"/>
        </w:rPr>
        <w:t>efined by WAC 173-27-040(2)(p) and (o).</w:t>
      </w:r>
    </w:p>
    <w:p w14:paraId="4B398286" w14:textId="05564AB3" w:rsidR="00E07E9C" w:rsidRPr="0006181A" w:rsidRDefault="00E07E9C" w:rsidP="00E07E9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06181A">
        <w:rPr>
          <w:rFonts w:ascii="Arial" w:hAnsi="Arial" w:cs="Arial"/>
          <w:sz w:val="24"/>
          <w:szCs w:val="24"/>
        </w:rPr>
        <w:t>(</w:t>
      </w:r>
      <w:r w:rsidR="00B16511">
        <w:rPr>
          <w:rFonts w:ascii="Arial" w:hAnsi="Arial" w:cs="Arial"/>
          <w:sz w:val="24"/>
          <w:szCs w:val="24"/>
        </w:rPr>
        <w:t>d</w:t>
      </w:r>
      <w:r w:rsidRPr="0006181A">
        <w:rPr>
          <w:rFonts w:ascii="Arial" w:hAnsi="Arial" w:cs="Arial"/>
          <w:sz w:val="24"/>
          <w:szCs w:val="24"/>
        </w:rPr>
        <w:t>)</w:t>
      </w:r>
      <w:r w:rsidRPr="0006181A">
        <w:rPr>
          <w:rFonts w:ascii="Arial" w:hAnsi="Arial" w:cs="Arial"/>
          <w:sz w:val="24"/>
          <w:szCs w:val="24"/>
        </w:rPr>
        <w:tab/>
        <w:t>Includes review of stewardship plan only; excludes critical area review of building permit applications.</w:t>
      </w:r>
    </w:p>
    <w:p w14:paraId="78513A20" w14:textId="72FE204E" w:rsidR="00E07E9C" w:rsidRPr="0006181A" w:rsidRDefault="00E07E9C" w:rsidP="00E07E9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06181A">
        <w:rPr>
          <w:rFonts w:ascii="Arial" w:hAnsi="Arial" w:cs="Arial"/>
          <w:sz w:val="24"/>
          <w:szCs w:val="24"/>
        </w:rPr>
        <w:t>(</w:t>
      </w:r>
      <w:r w:rsidR="00B16511">
        <w:rPr>
          <w:rFonts w:ascii="Arial" w:hAnsi="Arial" w:cs="Arial"/>
          <w:sz w:val="24"/>
          <w:szCs w:val="24"/>
        </w:rPr>
        <w:t>e</w:t>
      </w:r>
      <w:r w:rsidRPr="0006181A">
        <w:rPr>
          <w:rFonts w:ascii="Arial" w:hAnsi="Arial" w:cs="Arial"/>
          <w:sz w:val="24"/>
          <w:szCs w:val="24"/>
        </w:rPr>
        <w:t>)</w:t>
      </w:r>
      <w:r w:rsidRPr="0006181A">
        <w:rPr>
          <w:rFonts w:ascii="Arial" w:hAnsi="Arial" w:cs="Arial"/>
          <w:sz w:val="24"/>
          <w:szCs w:val="24"/>
        </w:rPr>
        <w:tab/>
        <w:t>The base fee for a critical area alteration exception includes site engineering review for a residential exception. Additional fees for site engineering may be due for more complex exceptions.</w:t>
      </w:r>
    </w:p>
    <w:p w14:paraId="5F2FC998" w14:textId="655D847F" w:rsidR="00E07E9C" w:rsidRPr="0006181A" w:rsidRDefault="00E07E9C" w:rsidP="00E07E9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06181A">
        <w:rPr>
          <w:rFonts w:ascii="Arial" w:hAnsi="Arial" w:cs="Arial"/>
          <w:sz w:val="24"/>
          <w:szCs w:val="24"/>
        </w:rPr>
        <w:t>(</w:t>
      </w:r>
      <w:r w:rsidR="00B16511">
        <w:rPr>
          <w:rFonts w:ascii="Arial" w:hAnsi="Arial" w:cs="Arial"/>
          <w:sz w:val="24"/>
          <w:szCs w:val="24"/>
        </w:rPr>
        <w:t>f</w:t>
      </w:r>
      <w:r w:rsidRPr="0006181A">
        <w:rPr>
          <w:rFonts w:ascii="Arial" w:hAnsi="Arial" w:cs="Arial"/>
          <w:sz w:val="24"/>
          <w:szCs w:val="24"/>
        </w:rPr>
        <w:t>)</w:t>
      </w:r>
      <w:r w:rsidRPr="0006181A">
        <w:rPr>
          <w:rFonts w:ascii="Arial" w:hAnsi="Arial" w:cs="Arial"/>
          <w:sz w:val="24"/>
          <w:szCs w:val="24"/>
        </w:rPr>
        <w:tab/>
        <w:t>Ecological review is not required if a rural stewardship plan has been approved and is valid.</w:t>
      </w:r>
    </w:p>
    <w:p w14:paraId="1B21A9E2" w14:textId="35BB901D" w:rsidR="00E07E9C" w:rsidRDefault="00E07E9C" w:rsidP="00E07E9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B16511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 w:rsidRPr="00C156C6">
        <w:rPr>
          <w:rFonts w:ascii="Arial" w:hAnsi="Arial" w:cs="Arial"/>
          <w:sz w:val="24"/>
          <w:szCs w:val="24"/>
        </w:rPr>
        <w:t xml:space="preserve">Fees are waived per </w:t>
      </w:r>
      <w:hyperlink r:id="rId11" w:history="1">
        <w:r w:rsidRPr="00C156C6">
          <w:rPr>
            <w:rStyle w:val="Hyperlink"/>
            <w:rFonts w:ascii="Arial" w:hAnsi="Arial" w:cs="Arial"/>
            <w:sz w:val="24"/>
            <w:szCs w:val="24"/>
          </w:rPr>
          <w:t>declaration of homeless emergency, March 7, 2016</w:t>
        </w:r>
      </w:hyperlink>
      <w:r>
        <w:rPr>
          <w:rStyle w:val="Hyperlink"/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Some permits may be processed as a Type 1 decision.</w:t>
      </w:r>
    </w:p>
    <w:p w14:paraId="401A6DB8" w14:textId="17F2DEB3" w:rsidR="00E07E9C" w:rsidRPr="0006181A" w:rsidRDefault="00E07E9C" w:rsidP="00E07E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B16511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 w:rsidRPr="0006181A">
        <w:rPr>
          <w:rFonts w:ascii="Arial" w:hAnsi="Arial" w:cs="Arial"/>
          <w:sz w:val="24"/>
          <w:szCs w:val="24"/>
        </w:rPr>
        <w:t>Fee amount</w:t>
      </w:r>
      <w:r>
        <w:rPr>
          <w:rFonts w:ascii="Arial" w:hAnsi="Arial" w:cs="Arial"/>
          <w:sz w:val="24"/>
          <w:szCs w:val="24"/>
        </w:rPr>
        <w:t>s</w:t>
      </w:r>
      <w:r w:rsidRPr="0006181A">
        <w:rPr>
          <w:rFonts w:ascii="Arial" w:hAnsi="Arial" w:cs="Arial"/>
          <w:sz w:val="24"/>
          <w:szCs w:val="24"/>
        </w:rPr>
        <w:t xml:space="preserve"> do not include fees for site visit(s) to verify parcel condition and attributes, if required.</w:t>
      </w:r>
    </w:p>
    <w:p w14:paraId="6CC8643F" w14:textId="14521E66" w:rsidR="00FA7874" w:rsidRDefault="00FA7874" w:rsidP="009F3F6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 w:rsidR="00B16511"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 w:rsidR="009F3F68" w:rsidRPr="009F3F68">
        <w:rPr>
          <w:rFonts w:ascii="Arial" w:hAnsi="Arial" w:cs="Arial"/>
          <w:sz w:val="24"/>
          <w:szCs w:val="24"/>
        </w:rPr>
        <w:t xml:space="preserve">If applications for a shoreline permit and critical area alteration exception are reviewed concurrently, the critical area alteration exception application shall be charged fifty percent of the </w:t>
      </w:r>
      <w:r w:rsidR="00655A02">
        <w:rPr>
          <w:rFonts w:ascii="Arial" w:hAnsi="Arial" w:cs="Arial"/>
          <w:sz w:val="24"/>
          <w:szCs w:val="24"/>
        </w:rPr>
        <w:t xml:space="preserve">critical area </w:t>
      </w:r>
      <w:proofErr w:type="gramStart"/>
      <w:r w:rsidR="00655A02">
        <w:rPr>
          <w:rFonts w:ascii="Arial" w:hAnsi="Arial" w:cs="Arial"/>
          <w:sz w:val="24"/>
          <w:szCs w:val="24"/>
        </w:rPr>
        <w:t xml:space="preserve">alteration </w:t>
      </w:r>
      <w:r w:rsidR="006A698A">
        <w:rPr>
          <w:rFonts w:ascii="Arial" w:hAnsi="Arial" w:cs="Arial"/>
          <w:sz w:val="24"/>
          <w:szCs w:val="24"/>
        </w:rPr>
        <w:t>exception</w:t>
      </w:r>
      <w:proofErr w:type="gramEnd"/>
      <w:r w:rsidR="006A698A">
        <w:rPr>
          <w:rFonts w:ascii="Arial" w:hAnsi="Arial" w:cs="Arial"/>
          <w:sz w:val="24"/>
          <w:szCs w:val="24"/>
        </w:rPr>
        <w:t xml:space="preserve"> </w:t>
      </w:r>
      <w:r w:rsidR="009F3F68" w:rsidRPr="009F3F68">
        <w:rPr>
          <w:rFonts w:ascii="Arial" w:hAnsi="Arial" w:cs="Arial"/>
          <w:sz w:val="24"/>
          <w:szCs w:val="24"/>
        </w:rPr>
        <w:t>fee</w:t>
      </w:r>
      <w:r w:rsidRPr="009F3F68">
        <w:rPr>
          <w:rFonts w:ascii="Arial" w:hAnsi="Arial" w:cs="Arial"/>
          <w:sz w:val="24"/>
          <w:szCs w:val="24"/>
        </w:rPr>
        <w:t>.</w:t>
      </w:r>
    </w:p>
    <w:p w14:paraId="5FBAFFD2" w14:textId="7319B4E2" w:rsidR="004A6FCD" w:rsidRPr="0006181A" w:rsidRDefault="007A01A4" w:rsidP="004A6FC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4A6FCD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 w:rsidR="004A6FCD" w:rsidRPr="0006181A">
        <w:rPr>
          <w:rFonts w:ascii="Arial" w:hAnsi="Arial" w:cs="Arial"/>
          <w:sz w:val="24"/>
          <w:szCs w:val="24"/>
        </w:rPr>
        <w:t>Improvement value is the total cost or fair market value of improvements as defined by WAC 173-27-030(8). Concurrent applications for</w:t>
      </w:r>
      <w:r w:rsidR="004A6FCD" w:rsidRPr="0006181A">
        <w:rPr>
          <w:rFonts w:ascii="Arial" w:hAnsi="Arial" w:cs="Arial"/>
          <w:spacing w:val="-2"/>
          <w:sz w:val="24"/>
          <w:szCs w:val="24"/>
        </w:rPr>
        <w:t xml:space="preserve"> substantial development permit, conditional use permit, or variance shall be charged the full fee amount for one application plus 50% of the fee amount for each additional application.</w:t>
      </w:r>
    </w:p>
    <w:p w14:paraId="4622F13E" w14:textId="3BEB7456" w:rsidR="00C156C6" w:rsidRDefault="00C156C6" w:rsidP="00E07E9C">
      <w:pPr>
        <w:spacing w:after="12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3F52E0E6" w14:textId="77777777" w:rsidR="00FA446D" w:rsidRPr="000D0101" w:rsidRDefault="00FA446D" w:rsidP="00FA446D">
      <w:pPr>
        <w:pBdr>
          <w:top w:val="single" w:sz="2" w:space="4" w:color="auto"/>
          <w:left w:val="single" w:sz="2" w:space="4" w:color="auto"/>
          <w:bottom w:val="single" w:sz="2" w:space="4" w:color="auto"/>
          <w:right w:val="single" w:sz="2" w:space="4" w:color="auto"/>
        </w:pBd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0D0101">
        <w:rPr>
          <w:rFonts w:ascii="Arial" w:hAnsi="Arial" w:cs="Arial"/>
          <w:sz w:val="24"/>
          <w:szCs w:val="24"/>
        </w:rPr>
        <w:t>This information is a general guide and should not be used as a substitute for current codes and regulations.  Please contact King County Permitting at 206-296-6600</w:t>
      </w:r>
      <w:r>
        <w:rPr>
          <w:rFonts w:ascii="Arial" w:hAnsi="Arial" w:cs="Arial"/>
          <w:sz w:val="24"/>
          <w:szCs w:val="24"/>
        </w:rPr>
        <w:t xml:space="preserve">, or email </w:t>
      </w:r>
      <w:hyperlink r:id="rId12" w:history="1">
        <w:r w:rsidRPr="00DB1988">
          <w:rPr>
            <w:rStyle w:val="Hyperlink"/>
            <w:rFonts w:ascii="Arial" w:hAnsi="Arial" w:cs="Arial"/>
            <w:sz w:val="24"/>
            <w:szCs w:val="24"/>
          </w:rPr>
          <w:t>DPERWebInquiries@kingcounty.gov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0D0101">
        <w:rPr>
          <w:rFonts w:ascii="Arial" w:hAnsi="Arial" w:cs="Arial"/>
          <w:sz w:val="24"/>
          <w:szCs w:val="24"/>
        </w:rPr>
        <w:t>for additional information.</w:t>
      </w:r>
    </w:p>
    <w:sectPr w:rsidR="00FA446D" w:rsidRPr="000D0101" w:rsidSect="00017021"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144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698CA" w14:textId="77777777" w:rsidR="00560C7C" w:rsidRDefault="00560C7C" w:rsidP="00C64C78">
      <w:pPr>
        <w:spacing w:after="0" w:line="240" w:lineRule="auto"/>
      </w:pPr>
      <w:r>
        <w:separator/>
      </w:r>
    </w:p>
  </w:endnote>
  <w:endnote w:type="continuationSeparator" w:id="0">
    <w:p w14:paraId="7EFE8126" w14:textId="77777777" w:rsidR="00560C7C" w:rsidRDefault="00560C7C" w:rsidP="00C64C78">
      <w:pPr>
        <w:spacing w:after="0" w:line="240" w:lineRule="auto"/>
      </w:pPr>
      <w:r>
        <w:continuationSeparator/>
      </w:r>
    </w:p>
  </w:endnote>
  <w:endnote w:type="continuationNotice" w:id="1">
    <w:p w14:paraId="0F85465F" w14:textId="77777777" w:rsidR="00560C7C" w:rsidRDefault="00560C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59B9" w14:textId="77F37498" w:rsidR="00235973" w:rsidRPr="00C156C6" w:rsidRDefault="00235973" w:rsidP="00F4663A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310"/>
        <w:tab w:val="right" w:pos="10080"/>
      </w:tabs>
      <w:rPr>
        <w:rFonts w:ascii="Arial" w:hAnsi="Arial" w:cs="Arial"/>
        <w:sz w:val="18"/>
        <w:szCs w:val="18"/>
      </w:rPr>
    </w:pPr>
    <w:r w:rsidRPr="00C156C6">
      <w:rPr>
        <w:rFonts w:ascii="Arial" w:hAnsi="Arial" w:cs="Arial"/>
        <w:sz w:val="18"/>
        <w:szCs w:val="18"/>
      </w:rPr>
      <w:br/>
    </w:r>
    <w:hyperlink r:id="rId1" w:history="1">
      <w:r w:rsidR="00323CC1" w:rsidRPr="00A5433E">
        <w:rPr>
          <w:rStyle w:val="Hyperlink"/>
          <w:rFonts w:ascii="Arial" w:hAnsi="Arial" w:cs="Arial"/>
          <w:sz w:val="18"/>
          <w:szCs w:val="18"/>
        </w:rPr>
        <w:t>Department of Local Services, Permitting Division</w:t>
      </w:r>
    </w:hyperlink>
    <w:r w:rsidR="00323CC1" w:rsidRPr="00C156C6">
      <w:rPr>
        <w:rFonts w:ascii="Arial" w:hAnsi="Arial" w:cs="Arial"/>
        <w:sz w:val="18"/>
        <w:szCs w:val="18"/>
      </w:rPr>
      <w:tab/>
      <w:t xml:space="preserve">Page </w:t>
    </w:r>
    <w:r w:rsidR="00323CC1" w:rsidRPr="00C156C6">
      <w:rPr>
        <w:rFonts w:ascii="Arial" w:hAnsi="Arial" w:cs="Arial"/>
        <w:sz w:val="18"/>
        <w:szCs w:val="18"/>
      </w:rPr>
      <w:fldChar w:fldCharType="begin"/>
    </w:r>
    <w:r w:rsidR="00323CC1" w:rsidRPr="00C156C6">
      <w:rPr>
        <w:rFonts w:ascii="Arial" w:hAnsi="Arial" w:cs="Arial"/>
        <w:sz w:val="18"/>
        <w:szCs w:val="18"/>
      </w:rPr>
      <w:instrText xml:space="preserve"> PAGE   \* MERGEFORMAT </w:instrText>
    </w:r>
    <w:r w:rsidR="00323CC1" w:rsidRPr="00C156C6">
      <w:rPr>
        <w:rFonts w:ascii="Arial" w:hAnsi="Arial" w:cs="Arial"/>
        <w:sz w:val="18"/>
        <w:szCs w:val="18"/>
      </w:rPr>
      <w:fldChar w:fldCharType="separate"/>
    </w:r>
    <w:r w:rsidR="00323CC1">
      <w:rPr>
        <w:rFonts w:ascii="Arial" w:hAnsi="Arial" w:cs="Arial"/>
        <w:sz w:val="18"/>
        <w:szCs w:val="18"/>
      </w:rPr>
      <w:t>1</w:t>
    </w:r>
    <w:r w:rsidR="00323CC1" w:rsidRPr="00C156C6">
      <w:rPr>
        <w:rFonts w:ascii="Arial" w:hAnsi="Arial" w:cs="Arial"/>
        <w:sz w:val="18"/>
        <w:szCs w:val="18"/>
      </w:rPr>
      <w:fldChar w:fldCharType="end"/>
    </w:r>
    <w:r w:rsidR="00323CC1" w:rsidRPr="00C156C6">
      <w:rPr>
        <w:rFonts w:ascii="Arial" w:hAnsi="Arial" w:cs="Arial"/>
        <w:sz w:val="18"/>
        <w:szCs w:val="18"/>
      </w:rPr>
      <w:t xml:space="preserve"> of </w:t>
    </w:r>
    <w:r w:rsidR="00323CC1" w:rsidRPr="00C156C6">
      <w:rPr>
        <w:rFonts w:ascii="Arial" w:hAnsi="Arial" w:cs="Arial"/>
        <w:sz w:val="18"/>
        <w:szCs w:val="18"/>
      </w:rPr>
      <w:fldChar w:fldCharType="begin"/>
    </w:r>
    <w:r w:rsidR="00323CC1" w:rsidRPr="00C156C6">
      <w:rPr>
        <w:rFonts w:ascii="Arial" w:hAnsi="Arial" w:cs="Arial"/>
        <w:sz w:val="18"/>
        <w:szCs w:val="18"/>
      </w:rPr>
      <w:instrText xml:space="preserve"> NUMPAGES   \* MERGEFORMAT </w:instrText>
    </w:r>
    <w:r w:rsidR="00323CC1" w:rsidRPr="00C156C6">
      <w:rPr>
        <w:rFonts w:ascii="Arial" w:hAnsi="Arial" w:cs="Arial"/>
        <w:sz w:val="18"/>
        <w:szCs w:val="18"/>
      </w:rPr>
      <w:fldChar w:fldCharType="separate"/>
    </w:r>
    <w:r w:rsidR="00323CC1">
      <w:rPr>
        <w:rFonts w:ascii="Arial" w:hAnsi="Arial" w:cs="Arial"/>
        <w:sz w:val="18"/>
        <w:szCs w:val="18"/>
      </w:rPr>
      <w:t>3</w:t>
    </w:r>
    <w:r w:rsidR="00323CC1" w:rsidRPr="00C156C6">
      <w:rPr>
        <w:rFonts w:ascii="Arial" w:hAnsi="Arial" w:cs="Arial"/>
        <w:sz w:val="18"/>
        <w:szCs w:val="18"/>
      </w:rPr>
      <w:fldChar w:fldCharType="end"/>
    </w:r>
    <w:r w:rsidR="00323CC1" w:rsidRPr="00C156C6">
      <w:rPr>
        <w:rFonts w:ascii="Arial" w:hAnsi="Arial" w:cs="Arial"/>
        <w:sz w:val="18"/>
        <w:szCs w:val="18"/>
      </w:rPr>
      <w:tab/>
    </w:r>
    <w:r w:rsidR="00323CC1" w:rsidRPr="00C156C6">
      <w:rPr>
        <w:rFonts w:ascii="Arial" w:hAnsi="Arial" w:cs="Arial"/>
        <w:b/>
        <w:sz w:val="18"/>
        <w:szCs w:val="18"/>
      </w:rPr>
      <w:t>206-296-6600</w:t>
    </w:r>
    <w:r w:rsidR="00323CC1" w:rsidRPr="00C156C6">
      <w:rPr>
        <w:rFonts w:ascii="Arial" w:hAnsi="Arial" w:cs="Arial"/>
        <w:sz w:val="18"/>
        <w:szCs w:val="18"/>
      </w:rPr>
      <w:br/>
    </w:r>
    <w:hyperlink r:id="rId2">
      <w:r w:rsidR="00C80879" w:rsidRPr="00C156C6">
        <w:rPr>
          <w:rStyle w:val="Hyperlink"/>
          <w:rFonts w:ascii="Arial" w:hAnsi="Arial" w:cs="Arial"/>
          <w:sz w:val="18"/>
          <w:szCs w:val="18"/>
        </w:rPr>
        <w:t>www.kingcounty.gov</w:t>
      </w:r>
    </w:hyperlink>
    <w:r w:rsidR="00323CC1" w:rsidRPr="00C156C6">
      <w:rPr>
        <w:rFonts w:ascii="Arial" w:hAnsi="Arial" w:cs="Arial"/>
        <w:sz w:val="18"/>
        <w:szCs w:val="18"/>
      </w:rPr>
      <w:tab/>
    </w:r>
    <w:r w:rsidR="00C80879">
      <w:rPr>
        <w:rFonts w:ascii="Arial" w:hAnsi="Arial" w:cs="Arial"/>
        <w:sz w:val="18"/>
        <w:szCs w:val="18"/>
      </w:rPr>
      <w:t>December 2025</w:t>
    </w:r>
    <w:r w:rsidR="00323CC1" w:rsidRPr="00C156C6">
      <w:rPr>
        <w:rFonts w:ascii="Arial" w:hAnsi="Arial" w:cs="Arial"/>
        <w:sz w:val="18"/>
        <w:szCs w:val="18"/>
      </w:rPr>
      <w:tab/>
    </w:r>
    <w:r w:rsidR="00323CC1" w:rsidRPr="00C156C6">
      <w:rPr>
        <w:rFonts w:ascii="Arial" w:hAnsi="Arial" w:cs="Arial"/>
        <w:b/>
        <w:sz w:val="18"/>
        <w:szCs w:val="18"/>
      </w:rPr>
      <w:t xml:space="preserve">   </w:t>
    </w:r>
    <w:r w:rsidR="00323CC1" w:rsidRPr="00C156C6">
      <w:rPr>
        <w:rFonts w:ascii="Arial" w:hAnsi="Arial" w:cs="Arial"/>
        <w:sz w:val="18"/>
        <w:szCs w:val="18"/>
      </w:rPr>
      <w:t xml:space="preserve">TTY Relay: </w:t>
    </w:r>
    <w:r w:rsidR="00323CC1" w:rsidRPr="00C156C6">
      <w:rPr>
        <w:rFonts w:ascii="Arial" w:hAnsi="Arial" w:cs="Arial"/>
        <w:spacing w:val="10"/>
        <w:sz w:val="18"/>
        <w:szCs w:val="18"/>
      </w:rPr>
      <w:t xml:space="preserve"> </w:t>
    </w:r>
    <w:r w:rsidR="00323CC1" w:rsidRPr="00C156C6">
      <w:rPr>
        <w:rFonts w:ascii="Arial" w:hAnsi="Arial" w:cs="Arial"/>
        <w:sz w:val="18"/>
        <w:szCs w:val="18"/>
      </w:rPr>
      <w:t>711</w:t>
    </w:r>
    <w:r w:rsidR="00323CC1" w:rsidRPr="00C156C6">
      <w:rPr>
        <w:rFonts w:ascii="Arial" w:hAnsi="Arial" w:cs="Arial"/>
        <w:sz w:val="18"/>
        <w:szCs w:val="18"/>
      </w:rPr>
      <w:tab/>
    </w:r>
    <w:r w:rsidR="00323CC1" w:rsidRPr="00C156C6">
      <w:rPr>
        <w:rFonts w:ascii="Arial" w:hAnsi="Arial" w:cs="Arial"/>
        <w:sz w:val="18"/>
        <w:szCs w:val="18"/>
      </w:rPr>
      <w:tab/>
    </w:r>
    <w:r w:rsidRPr="00C156C6">
      <w:rPr>
        <w:rFonts w:ascii="Arial" w:hAnsi="Arial" w:cs="Arial"/>
        <w:sz w:val="18"/>
        <w:szCs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14DB8" w14:textId="516E63FB" w:rsidR="00235973" w:rsidRPr="00C156C6" w:rsidRDefault="00235973" w:rsidP="00F4663A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310"/>
        <w:tab w:val="right" w:pos="10080"/>
      </w:tabs>
      <w:rPr>
        <w:rFonts w:ascii="Arial" w:hAnsi="Arial" w:cs="Arial"/>
        <w:sz w:val="18"/>
        <w:szCs w:val="18"/>
      </w:rPr>
    </w:pPr>
    <w:r w:rsidRPr="00C156C6">
      <w:rPr>
        <w:rFonts w:ascii="Arial" w:hAnsi="Arial" w:cs="Arial"/>
        <w:sz w:val="18"/>
        <w:szCs w:val="18"/>
      </w:rPr>
      <w:br/>
    </w:r>
    <w:hyperlink r:id="rId1" w:history="1">
      <w:r w:rsidR="00DB6882" w:rsidRPr="00A5433E">
        <w:rPr>
          <w:rStyle w:val="Hyperlink"/>
          <w:rFonts w:ascii="Arial" w:hAnsi="Arial" w:cs="Arial"/>
          <w:sz w:val="18"/>
          <w:szCs w:val="18"/>
        </w:rPr>
        <w:t>Department of Local Services, Permitting Division</w:t>
      </w:r>
    </w:hyperlink>
    <w:r w:rsidRPr="00C156C6">
      <w:rPr>
        <w:rFonts w:ascii="Arial" w:hAnsi="Arial" w:cs="Arial"/>
        <w:sz w:val="18"/>
        <w:szCs w:val="18"/>
      </w:rPr>
      <w:tab/>
      <w:t xml:space="preserve">Page </w:t>
    </w:r>
    <w:r w:rsidRPr="00C156C6">
      <w:rPr>
        <w:rFonts w:ascii="Arial" w:hAnsi="Arial" w:cs="Arial"/>
        <w:sz w:val="18"/>
        <w:szCs w:val="18"/>
      </w:rPr>
      <w:fldChar w:fldCharType="begin"/>
    </w:r>
    <w:r w:rsidRPr="00C156C6">
      <w:rPr>
        <w:rFonts w:ascii="Arial" w:hAnsi="Arial" w:cs="Arial"/>
        <w:sz w:val="18"/>
        <w:szCs w:val="18"/>
      </w:rPr>
      <w:instrText xml:space="preserve"> PAGE   \* MERGEFORMAT </w:instrText>
    </w:r>
    <w:r w:rsidRPr="00C156C6">
      <w:rPr>
        <w:rFonts w:ascii="Arial" w:hAnsi="Arial" w:cs="Arial"/>
        <w:sz w:val="18"/>
        <w:szCs w:val="18"/>
      </w:rPr>
      <w:fldChar w:fldCharType="separate"/>
    </w:r>
    <w:r w:rsidR="00A032F0">
      <w:rPr>
        <w:rFonts w:ascii="Arial" w:hAnsi="Arial" w:cs="Arial"/>
        <w:noProof/>
        <w:sz w:val="18"/>
        <w:szCs w:val="18"/>
      </w:rPr>
      <w:t>1</w:t>
    </w:r>
    <w:r w:rsidRPr="00C156C6">
      <w:rPr>
        <w:rFonts w:ascii="Arial" w:hAnsi="Arial" w:cs="Arial"/>
        <w:sz w:val="18"/>
        <w:szCs w:val="18"/>
      </w:rPr>
      <w:fldChar w:fldCharType="end"/>
    </w:r>
    <w:r w:rsidRPr="00C156C6">
      <w:rPr>
        <w:rFonts w:ascii="Arial" w:hAnsi="Arial" w:cs="Arial"/>
        <w:sz w:val="18"/>
        <w:szCs w:val="18"/>
      </w:rPr>
      <w:t xml:space="preserve"> of </w:t>
    </w:r>
    <w:r w:rsidRPr="00C156C6">
      <w:rPr>
        <w:rFonts w:ascii="Arial" w:hAnsi="Arial" w:cs="Arial"/>
        <w:sz w:val="18"/>
        <w:szCs w:val="18"/>
      </w:rPr>
      <w:fldChar w:fldCharType="begin"/>
    </w:r>
    <w:r w:rsidRPr="00C156C6">
      <w:rPr>
        <w:rFonts w:ascii="Arial" w:hAnsi="Arial" w:cs="Arial"/>
        <w:sz w:val="18"/>
        <w:szCs w:val="18"/>
      </w:rPr>
      <w:instrText xml:space="preserve"> NUMPAGES   \* MERGEFORMAT </w:instrText>
    </w:r>
    <w:r w:rsidRPr="00C156C6">
      <w:rPr>
        <w:rFonts w:ascii="Arial" w:hAnsi="Arial" w:cs="Arial"/>
        <w:sz w:val="18"/>
        <w:szCs w:val="18"/>
      </w:rPr>
      <w:fldChar w:fldCharType="separate"/>
    </w:r>
    <w:r w:rsidR="00A032F0">
      <w:rPr>
        <w:rFonts w:ascii="Arial" w:hAnsi="Arial" w:cs="Arial"/>
        <w:noProof/>
        <w:sz w:val="18"/>
        <w:szCs w:val="18"/>
      </w:rPr>
      <w:t>2</w:t>
    </w:r>
    <w:r w:rsidRPr="00C156C6">
      <w:rPr>
        <w:rFonts w:ascii="Arial" w:hAnsi="Arial" w:cs="Arial"/>
        <w:sz w:val="18"/>
        <w:szCs w:val="18"/>
      </w:rPr>
      <w:fldChar w:fldCharType="end"/>
    </w:r>
    <w:r w:rsidRPr="00C156C6">
      <w:rPr>
        <w:rFonts w:ascii="Arial" w:hAnsi="Arial" w:cs="Arial"/>
        <w:sz w:val="18"/>
        <w:szCs w:val="18"/>
      </w:rPr>
      <w:tab/>
    </w:r>
    <w:r w:rsidRPr="00C156C6">
      <w:rPr>
        <w:rFonts w:ascii="Arial" w:hAnsi="Arial" w:cs="Arial"/>
        <w:b/>
        <w:sz w:val="18"/>
        <w:szCs w:val="18"/>
      </w:rPr>
      <w:t>206-296-6600</w:t>
    </w:r>
    <w:r w:rsidRPr="00C156C6">
      <w:rPr>
        <w:rFonts w:ascii="Arial" w:hAnsi="Arial" w:cs="Arial"/>
        <w:sz w:val="18"/>
        <w:szCs w:val="18"/>
      </w:rPr>
      <w:br/>
    </w:r>
    <w:hyperlink r:id="rId2">
      <w:r w:rsidR="00C80879" w:rsidRPr="00C156C6">
        <w:rPr>
          <w:rStyle w:val="Hyperlink"/>
          <w:rFonts w:ascii="Arial" w:hAnsi="Arial" w:cs="Arial"/>
          <w:sz w:val="18"/>
          <w:szCs w:val="18"/>
        </w:rPr>
        <w:t>www.kingcounty.gov</w:t>
      </w:r>
    </w:hyperlink>
    <w:r w:rsidRPr="00C156C6">
      <w:rPr>
        <w:rFonts w:ascii="Arial" w:hAnsi="Arial" w:cs="Arial"/>
        <w:sz w:val="18"/>
        <w:szCs w:val="18"/>
      </w:rPr>
      <w:tab/>
    </w:r>
    <w:r w:rsidR="00C80879">
      <w:rPr>
        <w:rFonts w:ascii="Arial" w:hAnsi="Arial" w:cs="Arial"/>
        <w:sz w:val="18"/>
        <w:szCs w:val="18"/>
      </w:rPr>
      <w:t>December 2025</w:t>
    </w:r>
    <w:r w:rsidRPr="00C156C6">
      <w:rPr>
        <w:rFonts w:ascii="Arial" w:hAnsi="Arial" w:cs="Arial"/>
        <w:sz w:val="18"/>
        <w:szCs w:val="18"/>
      </w:rPr>
      <w:tab/>
    </w:r>
    <w:r w:rsidRPr="00C156C6">
      <w:rPr>
        <w:rFonts w:ascii="Arial" w:hAnsi="Arial" w:cs="Arial"/>
        <w:b/>
        <w:sz w:val="18"/>
        <w:szCs w:val="18"/>
      </w:rPr>
      <w:t xml:space="preserve">   </w:t>
    </w:r>
    <w:r w:rsidRPr="00C156C6">
      <w:rPr>
        <w:rFonts w:ascii="Arial" w:hAnsi="Arial" w:cs="Arial"/>
        <w:sz w:val="18"/>
        <w:szCs w:val="18"/>
      </w:rPr>
      <w:t xml:space="preserve">TTY Relay: </w:t>
    </w:r>
    <w:r w:rsidRPr="00C156C6">
      <w:rPr>
        <w:rFonts w:ascii="Arial" w:hAnsi="Arial" w:cs="Arial"/>
        <w:spacing w:val="10"/>
        <w:sz w:val="18"/>
        <w:szCs w:val="18"/>
      </w:rPr>
      <w:t xml:space="preserve"> </w:t>
    </w:r>
    <w:r w:rsidRPr="00C156C6">
      <w:rPr>
        <w:rFonts w:ascii="Arial" w:hAnsi="Arial" w:cs="Arial"/>
        <w:sz w:val="18"/>
        <w:szCs w:val="18"/>
      </w:rPr>
      <w:t>711</w:t>
    </w:r>
    <w:r w:rsidRPr="00C156C6">
      <w:rPr>
        <w:rFonts w:ascii="Arial" w:hAnsi="Arial" w:cs="Arial"/>
        <w:sz w:val="18"/>
        <w:szCs w:val="18"/>
      </w:rPr>
      <w:tab/>
    </w:r>
    <w:r w:rsidRPr="00C156C6">
      <w:rPr>
        <w:rFonts w:ascii="Arial" w:hAnsi="Arial" w:cs="Arial"/>
        <w:sz w:val="18"/>
        <w:szCs w:val="18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6AD47" w14:textId="77777777" w:rsidR="00560C7C" w:rsidRDefault="00560C7C" w:rsidP="00C64C78">
      <w:pPr>
        <w:spacing w:after="0" w:line="240" w:lineRule="auto"/>
      </w:pPr>
      <w:r>
        <w:separator/>
      </w:r>
    </w:p>
  </w:footnote>
  <w:footnote w:type="continuationSeparator" w:id="0">
    <w:p w14:paraId="1C709085" w14:textId="77777777" w:rsidR="00560C7C" w:rsidRDefault="00560C7C" w:rsidP="00C64C78">
      <w:pPr>
        <w:spacing w:after="0" w:line="240" w:lineRule="auto"/>
      </w:pPr>
      <w:r>
        <w:continuationSeparator/>
      </w:r>
    </w:p>
  </w:footnote>
  <w:footnote w:type="continuationNotice" w:id="1">
    <w:p w14:paraId="2FF28402" w14:textId="77777777" w:rsidR="00560C7C" w:rsidRDefault="00560C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CA65" w14:textId="3EE8EF1D" w:rsidR="00235973" w:rsidRPr="00F16FCE" w:rsidRDefault="00235973" w:rsidP="00F16FCE">
    <w:pPr>
      <w:jc w:val="right"/>
      <w:rPr>
        <w:rFonts w:ascii="Arial" w:eastAsia="Calibri" w:hAnsi="Arial" w:cs="Arial"/>
        <w:b/>
        <w:sz w:val="24"/>
        <w:szCs w:val="24"/>
      </w:rPr>
    </w:pPr>
    <w:r w:rsidRPr="00E13443">
      <w:rPr>
        <w:rFonts w:ascii="Arial" w:hAnsi="Arial" w:cs="Arial"/>
        <w:b/>
        <w:sz w:val="24"/>
        <w:szCs w:val="24"/>
      </w:rPr>
      <w:t>20</w:t>
    </w:r>
    <w:r w:rsidR="00323CC1">
      <w:rPr>
        <w:rFonts w:ascii="Arial" w:hAnsi="Arial" w:cs="Arial"/>
        <w:b/>
        <w:sz w:val="24"/>
        <w:szCs w:val="24"/>
      </w:rPr>
      <w:t>2</w:t>
    </w:r>
    <w:r w:rsidR="00C80879">
      <w:rPr>
        <w:rFonts w:ascii="Arial" w:hAnsi="Arial" w:cs="Arial"/>
        <w:b/>
        <w:sz w:val="24"/>
        <w:szCs w:val="24"/>
      </w:rPr>
      <w:t>6</w:t>
    </w:r>
    <w:r w:rsidRPr="00E13443">
      <w:rPr>
        <w:rFonts w:ascii="Arial" w:hAnsi="Arial" w:cs="Arial"/>
        <w:b/>
        <w:sz w:val="24"/>
        <w:szCs w:val="24"/>
      </w:rPr>
      <w:t xml:space="preserve"> Fee Guide 08</w:t>
    </w:r>
    <w:r>
      <w:rPr>
        <w:rFonts w:ascii="Arial" w:hAnsi="Arial" w:cs="Arial"/>
        <w:b/>
        <w:sz w:val="24"/>
        <w:szCs w:val="24"/>
      </w:rPr>
      <w:t xml:space="preserve">, </w:t>
    </w:r>
    <w:r>
      <w:rPr>
        <w:rFonts w:ascii="Arial" w:hAnsi="Arial" w:cs="Arial"/>
        <w:b/>
        <w:sz w:val="24"/>
        <w:szCs w:val="24"/>
      </w:rPr>
      <w:br/>
    </w:r>
    <w:r w:rsidRPr="00E13443">
      <w:rPr>
        <w:rFonts w:ascii="Arial" w:hAnsi="Arial" w:cs="Arial"/>
        <w:b/>
        <w:sz w:val="24"/>
        <w:szCs w:val="24"/>
      </w:rPr>
      <w:t>Use or Shoreline Permits, Variances</w:t>
    </w:r>
    <w:r>
      <w:rPr>
        <w:rFonts w:ascii="Arial" w:hAnsi="Arial" w:cs="Arial"/>
        <w:b/>
        <w:sz w:val="24"/>
        <w:szCs w:val="24"/>
      </w:rPr>
      <w:t xml:space="preserve"> </w:t>
    </w:r>
    <w:r w:rsidRPr="00E13443">
      <w:rPr>
        <w:rFonts w:ascii="Arial" w:hAnsi="Arial" w:cs="Arial"/>
        <w:b/>
        <w:sz w:val="24"/>
        <w:szCs w:val="24"/>
      </w:rPr>
      <w:t>and Zoning Amendment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3C47" w14:textId="589C84F5" w:rsidR="00235973" w:rsidRDefault="00235973">
    <w:pPr>
      <w:pStyle w:val="Header"/>
    </w:pPr>
    <w:r>
      <w:rPr>
        <w:noProof/>
        <w:color w:val="000000"/>
      </w:rPr>
      <w:drawing>
        <wp:inline distT="0" distB="0" distL="0" distR="0" wp14:anchorId="2C677777" wp14:editId="207FFD66">
          <wp:extent cx="6860833" cy="10287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FT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4966" cy="102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9A3"/>
    <w:multiLevelType w:val="hybridMultilevel"/>
    <w:tmpl w:val="60E46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19A7"/>
    <w:multiLevelType w:val="hybridMultilevel"/>
    <w:tmpl w:val="9D6A6304"/>
    <w:lvl w:ilvl="0" w:tplc="90022134">
      <w:start w:val="3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7C13"/>
    <w:multiLevelType w:val="hybridMultilevel"/>
    <w:tmpl w:val="93C6B2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A3CAD"/>
    <w:multiLevelType w:val="hybridMultilevel"/>
    <w:tmpl w:val="E09A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F14BD"/>
    <w:multiLevelType w:val="hybridMultilevel"/>
    <w:tmpl w:val="2F6A71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2606F"/>
    <w:multiLevelType w:val="hybridMultilevel"/>
    <w:tmpl w:val="7A741A14"/>
    <w:lvl w:ilvl="0" w:tplc="EC18DB2C">
      <w:start w:val="1"/>
      <w:numFmt w:val="decimal"/>
      <w:lvlText w:val="%1."/>
      <w:lvlJc w:val="left"/>
      <w:pPr>
        <w:ind w:left="861" w:hanging="346"/>
      </w:pPr>
      <w:rPr>
        <w:rFonts w:ascii="Calibri" w:eastAsia="Calibri" w:hAnsi="Calibri" w:hint="default"/>
        <w:w w:val="91"/>
        <w:sz w:val="23"/>
        <w:szCs w:val="23"/>
      </w:rPr>
    </w:lvl>
    <w:lvl w:ilvl="1" w:tplc="B16E4092">
      <w:start w:val="1"/>
      <w:numFmt w:val="bullet"/>
      <w:lvlText w:val="•"/>
      <w:lvlJc w:val="left"/>
      <w:pPr>
        <w:ind w:left="1728" w:hanging="346"/>
      </w:pPr>
      <w:rPr>
        <w:rFonts w:hint="default"/>
      </w:rPr>
    </w:lvl>
    <w:lvl w:ilvl="2" w:tplc="940E4E66">
      <w:start w:val="1"/>
      <w:numFmt w:val="bullet"/>
      <w:lvlText w:val="•"/>
      <w:lvlJc w:val="left"/>
      <w:pPr>
        <w:ind w:left="2596" w:hanging="346"/>
      </w:pPr>
      <w:rPr>
        <w:rFonts w:hint="default"/>
      </w:rPr>
    </w:lvl>
    <w:lvl w:ilvl="3" w:tplc="EDBAA118">
      <w:start w:val="1"/>
      <w:numFmt w:val="bullet"/>
      <w:lvlText w:val="•"/>
      <w:lvlJc w:val="left"/>
      <w:pPr>
        <w:ind w:left="3464" w:hanging="346"/>
      </w:pPr>
      <w:rPr>
        <w:rFonts w:hint="default"/>
      </w:rPr>
    </w:lvl>
    <w:lvl w:ilvl="4" w:tplc="A4B2D1C6">
      <w:start w:val="1"/>
      <w:numFmt w:val="bullet"/>
      <w:lvlText w:val="•"/>
      <w:lvlJc w:val="left"/>
      <w:pPr>
        <w:ind w:left="4332" w:hanging="346"/>
      </w:pPr>
      <w:rPr>
        <w:rFonts w:hint="default"/>
      </w:rPr>
    </w:lvl>
    <w:lvl w:ilvl="5" w:tplc="4D0EAAA4">
      <w:start w:val="1"/>
      <w:numFmt w:val="bullet"/>
      <w:lvlText w:val="•"/>
      <w:lvlJc w:val="left"/>
      <w:pPr>
        <w:ind w:left="5200" w:hanging="346"/>
      </w:pPr>
      <w:rPr>
        <w:rFonts w:hint="default"/>
      </w:rPr>
    </w:lvl>
    <w:lvl w:ilvl="6" w:tplc="E16A2768">
      <w:start w:val="1"/>
      <w:numFmt w:val="bullet"/>
      <w:lvlText w:val="•"/>
      <w:lvlJc w:val="left"/>
      <w:pPr>
        <w:ind w:left="6068" w:hanging="346"/>
      </w:pPr>
      <w:rPr>
        <w:rFonts w:hint="default"/>
      </w:rPr>
    </w:lvl>
    <w:lvl w:ilvl="7" w:tplc="063EBFA6">
      <w:start w:val="1"/>
      <w:numFmt w:val="bullet"/>
      <w:lvlText w:val="•"/>
      <w:lvlJc w:val="left"/>
      <w:pPr>
        <w:ind w:left="6936" w:hanging="346"/>
      </w:pPr>
      <w:rPr>
        <w:rFonts w:hint="default"/>
      </w:rPr>
    </w:lvl>
    <w:lvl w:ilvl="8" w:tplc="C036903A">
      <w:start w:val="1"/>
      <w:numFmt w:val="bullet"/>
      <w:lvlText w:val="•"/>
      <w:lvlJc w:val="left"/>
      <w:pPr>
        <w:ind w:left="7804" w:hanging="346"/>
      </w:pPr>
      <w:rPr>
        <w:rFonts w:hint="default"/>
      </w:rPr>
    </w:lvl>
  </w:abstractNum>
  <w:abstractNum w:abstractNumId="6" w15:restartNumberingAfterBreak="0">
    <w:nsid w:val="0B545016"/>
    <w:multiLevelType w:val="singleLevel"/>
    <w:tmpl w:val="63788BBC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962B47"/>
    <w:multiLevelType w:val="singleLevel"/>
    <w:tmpl w:val="FD485968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FED2BAC"/>
    <w:multiLevelType w:val="hybridMultilevel"/>
    <w:tmpl w:val="B62A1324"/>
    <w:lvl w:ilvl="0" w:tplc="97342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B557B"/>
    <w:multiLevelType w:val="hybridMultilevel"/>
    <w:tmpl w:val="49A46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D04A7"/>
    <w:multiLevelType w:val="singleLevel"/>
    <w:tmpl w:val="C1C2A73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16"/>
        <w:szCs w:val="16"/>
      </w:rPr>
    </w:lvl>
  </w:abstractNum>
  <w:abstractNum w:abstractNumId="11" w15:restartNumberingAfterBreak="0">
    <w:nsid w:val="1675434B"/>
    <w:multiLevelType w:val="hybridMultilevel"/>
    <w:tmpl w:val="DFC08C8A"/>
    <w:lvl w:ilvl="0" w:tplc="2A16FA42">
      <w:start w:val="1"/>
      <w:numFmt w:val="decimal"/>
      <w:lvlText w:val="%1)"/>
      <w:lvlJc w:val="left"/>
      <w:pPr>
        <w:ind w:left="768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17DC0109"/>
    <w:multiLevelType w:val="hybridMultilevel"/>
    <w:tmpl w:val="BE1262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4471C8"/>
    <w:multiLevelType w:val="hybridMultilevel"/>
    <w:tmpl w:val="A508D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20EDD"/>
    <w:multiLevelType w:val="hybridMultilevel"/>
    <w:tmpl w:val="DBBE9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071A0"/>
    <w:multiLevelType w:val="hybridMultilevel"/>
    <w:tmpl w:val="52E4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025F4"/>
    <w:multiLevelType w:val="hybridMultilevel"/>
    <w:tmpl w:val="8DC67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7085D"/>
    <w:multiLevelType w:val="singleLevel"/>
    <w:tmpl w:val="FC921FC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291C5B41"/>
    <w:multiLevelType w:val="singleLevel"/>
    <w:tmpl w:val="BE2AC28A"/>
    <w:lvl w:ilvl="0">
      <w:start w:val="1"/>
      <w:numFmt w:val="bullet"/>
      <w:lvlText w:val="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</w:rPr>
    </w:lvl>
  </w:abstractNum>
  <w:abstractNum w:abstractNumId="19" w15:restartNumberingAfterBreak="0">
    <w:nsid w:val="369F1FF8"/>
    <w:multiLevelType w:val="multilevel"/>
    <w:tmpl w:val="377C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601A73"/>
    <w:multiLevelType w:val="hybridMultilevel"/>
    <w:tmpl w:val="BBECD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666905"/>
    <w:multiLevelType w:val="hybridMultilevel"/>
    <w:tmpl w:val="8904D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A05E2"/>
    <w:multiLevelType w:val="hybridMultilevel"/>
    <w:tmpl w:val="AEE2B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664AC"/>
    <w:multiLevelType w:val="singleLevel"/>
    <w:tmpl w:val="E3F856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3A8D60D2"/>
    <w:multiLevelType w:val="hybridMultilevel"/>
    <w:tmpl w:val="54B87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36819"/>
    <w:multiLevelType w:val="hybridMultilevel"/>
    <w:tmpl w:val="92B845E6"/>
    <w:lvl w:ilvl="0" w:tplc="E1B461D0">
      <w:start w:val="1"/>
      <w:numFmt w:val="decimal"/>
      <w:lvlText w:val="%1."/>
      <w:lvlJc w:val="left"/>
      <w:pPr>
        <w:ind w:left="889" w:hanging="351"/>
        <w:jc w:val="right"/>
      </w:pPr>
      <w:rPr>
        <w:rFonts w:ascii="Calibri" w:eastAsia="Calibri" w:hAnsi="Calibri" w:hint="default"/>
        <w:w w:val="91"/>
        <w:sz w:val="23"/>
        <w:szCs w:val="23"/>
      </w:rPr>
    </w:lvl>
    <w:lvl w:ilvl="1" w:tplc="DAC69974">
      <w:start w:val="1"/>
      <w:numFmt w:val="bullet"/>
      <w:lvlText w:val="•"/>
      <w:lvlJc w:val="left"/>
      <w:pPr>
        <w:ind w:left="1746" w:hanging="351"/>
      </w:pPr>
      <w:rPr>
        <w:rFonts w:hint="default"/>
      </w:rPr>
    </w:lvl>
    <w:lvl w:ilvl="2" w:tplc="7E0E6B40">
      <w:start w:val="1"/>
      <w:numFmt w:val="bullet"/>
      <w:lvlText w:val="•"/>
      <w:lvlJc w:val="left"/>
      <w:pPr>
        <w:ind w:left="2612" w:hanging="351"/>
      </w:pPr>
      <w:rPr>
        <w:rFonts w:hint="default"/>
      </w:rPr>
    </w:lvl>
    <w:lvl w:ilvl="3" w:tplc="F7A0366A">
      <w:start w:val="1"/>
      <w:numFmt w:val="bullet"/>
      <w:lvlText w:val="•"/>
      <w:lvlJc w:val="left"/>
      <w:pPr>
        <w:ind w:left="3478" w:hanging="351"/>
      </w:pPr>
      <w:rPr>
        <w:rFonts w:hint="default"/>
      </w:rPr>
    </w:lvl>
    <w:lvl w:ilvl="4" w:tplc="ECCE5A3C">
      <w:start w:val="1"/>
      <w:numFmt w:val="bullet"/>
      <w:lvlText w:val="•"/>
      <w:lvlJc w:val="left"/>
      <w:pPr>
        <w:ind w:left="4344" w:hanging="351"/>
      </w:pPr>
      <w:rPr>
        <w:rFonts w:hint="default"/>
      </w:rPr>
    </w:lvl>
    <w:lvl w:ilvl="5" w:tplc="22DE0C62">
      <w:start w:val="1"/>
      <w:numFmt w:val="bullet"/>
      <w:lvlText w:val="•"/>
      <w:lvlJc w:val="left"/>
      <w:pPr>
        <w:ind w:left="5210" w:hanging="351"/>
      </w:pPr>
      <w:rPr>
        <w:rFonts w:hint="default"/>
      </w:rPr>
    </w:lvl>
    <w:lvl w:ilvl="6" w:tplc="76EE1CC0">
      <w:start w:val="1"/>
      <w:numFmt w:val="bullet"/>
      <w:lvlText w:val="•"/>
      <w:lvlJc w:val="left"/>
      <w:pPr>
        <w:ind w:left="6076" w:hanging="351"/>
      </w:pPr>
      <w:rPr>
        <w:rFonts w:hint="default"/>
      </w:rPr>
    </w:lvl>
    <w:lvl w:ilvl="7" w:tplc="777AE738">
      <w:start w:val="1"/>
      <w:numFmt w:val="bullet"/>
      <w:lvlText w:val="•"/>
      <w:lvlJc w:val="left"/>
      <w:pPr>
        <w:ind w:left="6942" w:hanging="351"/>
      </w:pPr>
      <w:rPr>
        <w:rFonts w:hint="default"/>
      </w:rPr>
    </w:lvl>
    <w:lvl w:ilvl="8" w:tplc="0ACCB35A">
      <w:start w:val="1"/>
      <w:numFmt w:val="bullet"/>
      <w:lvlText w:val="•"/>
      <w:lvlJc w:val="left"/>
      <w:pPr>
        <w:ind w:left="7808" w:hanging="351"/>
      </w:pPr>
      <w:rPr>
        <w:rFonts w:hint="default"/>
      </w:rPr>
    </w:lvl>
  </w:abstractNum>
  <w:abstractNum w:abstractNumId="26" w15:restartNumberingAfterBreak="0">
    <w:nsid w:val="43F9672D"/>
    <w:multiLevelType w:val="hybridMultilevel"/>
    <w:tmpl w:val="FC82CB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507EA"/>
    <w:multiLevelType w:val="hybridMultilevel"/>
    <w:tmpl w:val="81401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C52FD"/>
    <w:multiLevelType w:val="hybridMultilevel"/>
    <w:tmpl w:val="19B0D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15A57"/>
    <w:multiLevelType w:val="hybridMultilevel"/>
    <w:tmpl w:val="F3BE495C"/>
    <w:lvl w:ilvl="0" w:tplc="A2A407EE">
      <w:start w:val="1"/>
      <w:numFmt w:val="decimal"/>
      <w:lvlText w:val="%1."/>
      <w:lvlJc w:val="left"/>
      <w:pPr>
        <w:ind w:left="844" w:hanging="360"/>
      </w:pPr>
      <w:rPr>
        <w:rFonts w:ascii="Calibri" w:eastAsia="Calibri" w:hAnsi="Calibri" w:hint="default"/>
        <w:w w:val="91"/>
        <w:sz w:val="23"/>
        <w:szCs w:val="23"/>
      </w:rPr>
    </w:lvl>
    <w:lvl w:ilvl="1" w:tplc="9D18302C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696E0F3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7622612E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91A63236">
      <w:start w:val="1"/>
      <w:numFmt w:val="bullet"/>
      <w:lvlText w:val="•"/>
      <w:lvlJc w:val="left"/>
      <w:pPr>
        <w:ind w:left="4280" w:hanging="360"/>
      </w:pPr>
      <w:rPr>
        <w:rFonts w:hint="default"/>
      </w:rPr>
    </w:lvl>
    <w:lvl w:ilvl="5" w:tplc="A3F8067E">
      <w:start w:val="1"/>
      <w:numFmt w:val="bullet"/>
      <w:lvlText w:val="•"/>
      <w:lvlJc w:val="left"/>
      <w:pPr>
        <w:ind w:left="5140" w:hanging="360"/>
      </w:pPr>
      <w:rPr>
        <w:rFonts w:hint="default"/>
      </w:rPr>
    </w:lvl>
    <w:lvl w:ilvl="6" w:tplc="84E83E36">
      <w:start w:val="1"/>
      <w:numFmt w:val="bullet"/>
      <w:lvlText w:val="•"/>
      <w:lvlJc w:val="left"/>
      <w:pPr>
        <w:ind w:left="6000" w:hanging="360"/>
      </w:pPr>
      <w:rPr>
        <w:rFonts w:hint="default"/>
      </w:rPr>
    </w:lvl>
    <w:lvl w:ilvl="7" w:tplc="1F6CEDBA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7DDCC086">
      <w:start w:val="1"/>
      <w:numFmt w:val="bullet"/>
      <w:lvlText w:val="•"/>
      <w:lvlJc w:val="left"/>
      <w:pPr>
        <w:ind w:left="7720" w:hanging="360"/>
      </w:pPr>
      <w:rPr>
        <w:rFonts w:hint="default"/>
      </w:rPr>
    </w:lvl>
  </w:abstractNum>
  <w:abstractNum w:abstractNumId="30" w15:restartNumberingAfterBreak="0">
    <w:nsid w:val="497D1626"/>
    <w:multiLevelType w:val="hybridMultilevel"/>
    <w:tmpl w:val="FEC8DB76"/>
    <w:lvl w:ilvl="0" w:tplc="D8ACDA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3F17FD"/>
    <w:multiLevelType w:val="singleLevel"/>
    <w:tmpl w:val="EDB867A8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7727ECC"/>
    <w:multiLevelType w:val="singleLevel"/>
    <w:tmpl w:val="760083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 w15:restartNumberingAfterBreak="0">
    <w:nsid w:val="5CFE4FB8"/>
    <w:multiLevelType w:val="hybridMultilevel"/>
    <w:tmpl w:val="F684D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12884"/>
    <w:multiLevelType w:val="hybridMultilevel"/>
    <w:tmpl w:val="24AAE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D4115"/>
    <w:multiLevelType w:val="singleLevel"/>
    <w:tmpl w:val="28C0A8B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627E44D2"/>
    <w:multiLevelType w:val="singleLevel"/>
    <w:tmpl w:val="D1D452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7" w15:restartNumberingAfterBreak="0">
    <w:nsid w:val="66297004"/>
    <w:multiLevelType w:val="hybridMultilevel"/>
    <w:tmpl w:val="3E548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981C8B"/>
    <w:multiLevelType w:val="hybridMultilevel"/>
    <w:tmpl w:val="838A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296485"/>
    <w:multiLevelType w:val="singleLevel"/>
    <w:tmpl w:val="1A847AA8"/>
    <w:lvl w:ilvl="0">
      <w:start w:val="1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D8D06A0"/>
    <w:multiLevelType w:val="singleLevel"/>
    <w:tmpl w:val="BE2AC28A"/>
    <w:lvl w:ilvl="0">
      <w:start w:val="1"/>
      <w:numFmt w:val="bullet"/>
      <w:lvlText w:val="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</w:rPr>
    </w:lvl>
  </w:abstractNum>
  <w:abstractNum w:abstractNumId="41" w15:restartNumberingAfterBreak="0">
    <w:nsid w:val="71DC614C"/>
    <w:multiLevelType w:val="singleLevel"/>
    <w:tmpl w:val="D83064FE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2EA3D0F"/>
    <w:multiLevelType w:val="hybridMultilevel"/>
    <w:tmpl w:val="23D624AA"/>
    <w:lvl w:ilvl="0" w:tplc="2F38D320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39174D"/>
    <w:multiLevelType w:val="singleLevel"/>
    <w:tmpl w:val="38E2C4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69514A5"/>
    <w:multiLevelType w:val="singleLevel"/>
    <w:tmpl w:val="BE2AC28A"/>
    <w:lvl w:ilvl="0">
      <w:start w:val="1"/>
      <w:numFmt w:val="bullet"/>
      <w:lvlText w:val="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</w:rPr>
    </w:lvl>
  </w:abstractNum>
  <w:abstractNum w:abstractNumId="45" w15:restartNumberingAfterBreak="0">
    <w:nsid w:val="79F03F86"/>
    <w:multiLevelType w:val="singleLevel"/>
    <w:tmpl w:val="68CE45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6" w15:restartNumberingAfterBreak="0">
    <w:nsid w:val="7BC45F0F"/>
    <w:multiLevelType w:val="hybridMultilevel"/>
    <w:tmpl w:val="002C0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BC108F"/>
    <w:multiLevelType w:val="hybridMultilevel"/>
    <w:tmpl w:val="F30EE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67D60"/>
    <w:multiLevelType w:val="hybridMultilevel"/>
    <w:tmpl w:val="6696E1BA"/>
    <w:lvl w:ilvl="0" w:tplc="282C68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C16FA2"/>
    <w:multiLevelType w:val="hybridMultilevel"/>
    <w:tmpl w:val="B47EBB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3032152">
    <w:abstractNumId w:val="47"/>
  </w:num>
  <w:num w:numId="2" w16cid:durableId="1046492602">
    <w:abstractNumId w:val="21"/>
  </w:num>
  <w:num w:numId="3" w16cid:durableId="1984462800">
    <w:abstractNumId w:val="15"/>
  </w:num>
  <w:num w:numId="4" w16cid:durableId="697317659">
    <w:abstractNumId w:val="34"/>
  </w:num>
  <w:num w:numId="5" w16cid:durableId="1923906832">
    <w:abstractNumId w:val="46"/>
  </w:num>
  <w:num w:numId="6" w16cid:durableId="340551264">
    <w:abstractNumId w:val="44"/>
  </w:num>
  <w:num w:numId="7" w16cid:durableId="343628083">
    <w:abstractNumId w:val="40"/>
  </w:num>
  <w:num w:numId="8" w16cid:durableId="2061517884">
    <w:abstractNumId w:val="5"/>
  </w:num>
  <w:num w:numId="9" w16cid:durableId="2104255640">
    <w:abstractNumId w:val="27"/>
  </w:num>
  <w:num w:numId="10" w16cid:durableId="1869029457">
    <w:abstractNumId w:val="29"/>
  </w:num>
  <w:num w:numId="11" w16cid:durableId="1508985656">
    <w:abstractNumId w:val="25"/>
  </w:num>
  <w:num w:numId="12" w16cid:durableId="515122926">
    <w:abstractNumId w:val="24"/>
  </w:num>
  <w:num w:numId="13" w16cid:durableId="958294075">
    <w:abstractNumId w:val="37"/>
  </w:num>
  <w:num w:numId="14" w16cid:durableId="987200787">
    <w:abstractNumId w:val="28"/>
  </w:num>
  <w:num w:numId="15" w16cid:durableId="1298100063">
    <w:abstractNumId w:val="18"/>
  </w:num>
  <w:num w:numId="16" w16cid:durableId="934361317">
    <w:abstractNumId w:val="13"/>
  </w:num>
  <w:num w:numId="17" w16cid:durableId="419763823">
    <w:abstractNumId w:val="19"/>
  </w:num>
  <w:num w:numId="18" w16cid:durableId="1732607229">
    <w:abstractNumId w:val="12"/>
  </w:num>
  <w:num w:numId="19" w16cid:durableId="819536796">
    <w:abstractNumId w:val="10"/>
  </w:num>
  <w:num w:numId="20" w16cid:durableId="1415588640">
    <w:abstractNumId w:val="17"/>
  </w:num>
  <w:num w:numId="21" w16cid:durableId="497692424">
    <w:abstractNumId w:val="23"/>
  </w:num>
  <w:num w:numId="22" w16cid:durableId="1063676770">
    <w:abstractNumId w:val="43"/>
  </w:num>
  <w:num w:numId="23" w16cid:durableId="458915758">
    <w:abstractNumId w:val="36"/>
  </w:num>
  <w:num w:numId="24" w16cid:durableId="410009373">
    <w:abstractNumId w:val="32"/>
  </w:num>
  <w:num w:numId="25" w16cid:durableId="870074677">
    <w:abstractNumId w:val="31"/>
  </w:num>
  <w:num w:numId="26" w16cid:durableId="1097602008">
    <w:abstractNumId w:val="6"/>
  </w:num>
  <w:num w:numId="27" w16cid:durableId="515845662">
    <w:abstractNumId w:val="7"/>
  </w:num>
  <w:num w:numId="28" w16cid:durableId="2095321141">
    <w:abstractNumId w:val="45"/>
  </w:num>
  <w:num w:numId="29" w16cid:durableId="776291459">
    <w:abstractNumId w:val="41"/>
  </w:num>
  <w:num w:numId="30" w16cid:durableId="1651061975">
    <w:abstractNumId w:val="35"/>
  </w:num>
  <w:num w:numId="31" w16cid:durableId="1756896017">
    <w:abstractNumId w:val="39"/>
  </w:num>
  <w:num w:numId="32" w16cid:durableId="1079213660">
    <w:abstractNumId w:val="4"/>
  </w:num>
  <w:num w:numId="33" w16cid:durableId="251789548">
    <w:abstractNumId w:val="26"/>
  </w:num>
  <w:num w:numId="34" w16cid:durableId="1004016870">
    <w:abstractNumId w:val="2"/>
  </w:num>
  <w:num w:numId="35" w16cid:durableId="669216284">
    <w:abstractNumId w:val="42"/>
  </w:num>
  <w:num w:numId="36" w16cid:durableId="397172864">
    <w:abstractNumId w:val="48"/>
  </w:num>
  <w:num w:numId="37" w16cid:durableId="657461012">
    <w:abstractNumId w:val="14"/>
  </w:num>
  <w:num w:numId="38" w16cid:durableId="450563192">
    <w:abstractNumId w:val="11"/>
  </w:num>
  <w:num w:numId="39" w16cid:durableId="1750156894">
    <w:abstractNumId w:val="49"/>
  </w:num>
  <w:num w:numId="40" w16cid:durableId="1937638891">
    <w:abstractNumId w:val="1"/>
  </w:num>
  <w:num w:numId="41" w16cid:durableId="461308845">
    <w:abstractNumId w:val="22"/>
  </w:num>
  <w:num w:numId="42" w16cid:durableId="1226915635">
    <w:abstractNumId w:val="9"/>
  </w:num>
  <w:num w:numId="43" w16cid:durableId="1502812642">
    <w:abstractNumId w:val="16"/>
  </w:num>
  <w:num w:numId="44" w16cid:durableId="134178859">
    <w:abstractNumId w:val="38"/>
  </w:num>
  <w:num w:numId="45" w16cid:durableId="458039313">
    <w:abstractNumId w:val="8"/>
  </w:num>
  <w:num w:numId="46" w16cid:durableId="1638994588">
    <w:abstractNumId w:val="20"/>
  </w:num>
  <w:num w:numId="47" w16cid:durableId="1868761236">
    <w:abstractNumId w:val="33"/>
  </w:num>
  <w:num w:numId="48" w16cid:durableId="877814910">
    <w:abstractNumId w:val="0"/>
  </w:num>
  <w:num w:numId="49" w16cid:durableId="206650851">
    <w:abstractNumId w:val="3"/>
  </w:num>
  <w:num w:numId="50" w16cid:durableId="17196225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C78"/>
    <w:rsid w:val="00002F9A"/>
    <w:rsid w:val="00017021"/>
    <w:rsid w:val="00041D1F"/>
    <w:rsid w:val="00043EDD"/>
    <w:rsid w:val="00075558"/>
    <w:rsid w:val="000B07DE"/>
    <w:rsid w:val="000C29C8"/>
    <w:rsid w:val="000C2A09"/>
    <w:rsid w:val="000D3CB0"/>
    <w:rsid w:val="000D6AB2"/>
    <w:rsid w:val="000F3A80"/>
    <w:rsid w:val="00110BD1"/>
    <w:rsid w:val="001214AC"/>
    <w:rsid w:val="001253D0"/>
    <w:rsid w:val="00131349"/>
    <w:rsid w:val="00135ED3"/>
    <w:rsid w:val="00177FBF"/>
    <w:rsid w:val="00182647"/>
    <w:rsid w:val="001B0C12"/>
    <w:rsid w:val="001E71AE"/>
    <w:rsid w:val="00212E21"/>
    <w:rsid w:val="00235973"/>
    <w:rsid w:val="00236911"/>
    <w:rsid w:val="0025562C"/>
    <w:rsid w:val="00263CCD"/>
    <w:rsid w:val="00273F33"/>
    <w:rsid w:val="002740FE"/>
    <w:rsid w:val="00275536"/>
    <w:rsid w:val="00290796"/>
    <w:rsid w:val="00296319"/>
    <w:rsid w:val="00297F80"/>
    <w:rsid w:val="002C45FF"/>
    <w:rsid w:val="002C69E5"/>
    <w:rsid w:val="002D21B8"/>
    <w:rsid w:val="002D3A3F"/>
    <w:rsid w:val="002D71A3"/>
    <w:rsid w:val="002D7524"/>
    <w:rsid w:val="002E2780"/>
    <w:rsid w:val="003121C0"/>
    <w:rsid w:val="00313458"/>
    <w:rsid w:val="0031391B"/>
    <w:rsid w:val="00313E60"/>
    <w:rsid w:val="00321DC1"/>
    <w:rsid w:val="00323CC1"/>
    <w:rsid w:val="0032585D"/>
    <w:rsid w:val="00345E08"/>
    <w:rsid w:val="0034643F"/>
    <w:rsid w:val="00370EB9"/>
    <w:rsid w:val="00394C21"/>
    <w:rsid w:val="0039571F"/>
    <w:rsid w:val="00396DF7"/>
    <w:rsid w:val="003A7D89"/>
    <w:rsid w:val="003B4005"/>
    <w:rsid w:val="003B5604"/>
    <w:rsid w:val="003D1C5F"/>
    <w:rsid w:val="003E135A"/>
    <w:rsid w:val="003E4A40"/>
    <w:rsid w:val="003F7D38"/>
    <w:rsid w:val="00415119"/>
    <w:rsid w:val="00422451"/>
    <w:rsid w:val="0043283A"/>
    <w:rsid w:val="00442050"/>
    <w:rsid w:val="00442522"/>
    <w:rsid w:val="004465A0"/>
    <w:rsid w:val="00466F7F"/>
    <w:rsid w:val="00472EA3"/>
    <w:rsid w:val="004941EB"/>
    <w:rsid w:val="0049696E"/>
    <w:rsid w:val="004A6FCD"/>
    <w:rsid w:val="004B01DC"/>
    <w:rsid w:val="004C3CAC"/>
    <w:rsid w:val="004D1FD6"/>
    <w:rsid w:val="004E644C"/>
    <w:rsid w:val="004F07C0"/>
    <w:rsid w:val="004F0DF7"/>
    <w:rsid w:val="0050358A"/>
    <w:rsid w:val="00504B65"/>
    <w:rsid w:val="005117A1"/>
    <w:rsid w:val="00512AA0"/>
    <w:rsid w:val="00560C30"/>
    <w:rsid w:val="00560C7C"/>
    <w:rsid w:val="0057518D"/>
    <w:rsid w:val="005816E1"/>
    <w:rsid w:val="00586592"/>
    <w:rsid w:val="005940ED"/>
    <w:rsid w:val="005A3A97"/>
    <w:rsid w:val="005B775A"/>
    <w:rsid w:val="005D718E"/>
    <w:rsid w:val="005E5C55"/>
    <w:rsid w:val="005F082F"/>
    <w:rsid w:val="005F0C2B"/>
    <w:rsid w:val="00612448"/>
    <w:rsid w:val="00613CD9"/>
    <w:rsid w:val="006460B7"/>
    <w:rsid w:val="00652246"/>
    <w:rsid w:val="00655A02"/>
    <w:rsid w:val="0066324D"/>
    <w:rsid w:val="006674B0"/>
    <w:rsid w:val="00681C4A"/>
    <w:rsid w:val="006845F3"/>
    <w:rsid w:val="006A698A"/>
    <w:rsid w:val="006B484F"/>
    <w:rsid w:val="006F62A4"/>
    <w:rsid w:val="00717653"/>
    <w:rsid w:val="00725593"/>
    <w:rsid w:val="00726F5F"/>
    <w:rsid w:val="00745E6E"/>
    <w:rsid w:val="00761EEA"/>
    <w:rsid w:val="00763D82"/>
    <w:rsid w:val="007642DD"/>
    <w:rsid w:val="00772DFF"/>
    <w:rsid w:val="00780BBF"/>
    <w:rsid w:val="007A01A4"/>
    <w:rsid w:val="007A6E9F"/>
    <w:rsid w:val="007B0711"/>
    <w:rsid w:val="007B5C47"/>
    <w:rsid w:val="007E20A9"/>
    <w:rsid w:val="007E3932"/>
    <w:rsid w:val="007E61D2"/>
    <w:rsid w:val="007F0806"/>
    <w:rsid w:val="00800C75"/>
    <w:rsid w:val="008116E8"/>
    <w:rsid w:val="0083523F"/>
    <w:rsid w:val="008766F8"/>
    <w:rsid w:val="008916DD"/>
    <w:rsid w:val="008933CB"/>
    <w:rsid w:val="008945D1"/>
    <w:rsid w:val="00894A8F"/>
    <w:rsid w:val="008D1C29"/>
    <w:rsid w:val="008D5E1C"/>
    <w:rsid w:val="008E3B27"/>
    <w:rsid w:val="008E444F"/>
    <w:rsid w:val="008F01A4"/>
    <w:rsid w:val="00954ED2"/>
    <w:rsid w:val="0098185E"/>
    <w:rsid w:val="00996294"/>
    <w:rsid w:val="009B2749"/>
    <w:rsid w:val="009C040E"/>
    <w:rsid w:val="009C235C"/>
    <w:rsid w:val="009D014D"/>
    <w:rsid w:val="009D3630"/>
    <w:rsid w:val="009D4EF4"/>
    <w:rsid w:val="009D7A17"/>
    <w:rsid w:val="009E62EE"/>
    <w:rsid w:val="009F3F68"/>
    <w:rsid w:val="00A032F0"/>
    <w:rsid w:val="00A07648"/>
    <w:rsid w:val="00A35FFB"/>
    <w:rsid w:val="00A42FE6"/>
    <w:rsid w:val="00A46620"/>
    <w:rsid w:val="00A6588D"/>
    <w:rsid w:val="00A72DD7"/>
    <w:rsid w:val="00A76ED5"/>
    <w:rsid w:val="00A863D5"/>
    <w:rsid w:val="00A877B1"/>
    <w:rsid w:val="00AA1A6F"/>
    <w:rsid w:val="00AA6EB7"/>
    <w:rsid w:val="00AB08FD"/>
    <w:rsid w:val="00AF50B5"/>
    <w:rsid w:val="00B121DE"/>
    <w:rsid w:val="00B15DEA"/>
    <w:rsid w:val="00B16511"/>
    <w:rsid w:val="00B23BCE"/>
    <w:rsid w:val="00B42644"/>
    <w:rsid w:val="00B5288F"/>
    <w:rsid w:val="00B6428A"/>
    <w:rsid w:val="00B665EB"/>
    <w:rsid w:val="00B8245C"/>
    <w:rsid w:val="00B93F02"/>
    <w:rsid w:val="00B970AE"/>
    <w:rsid w:val="00BA01FB"/>
    <w:rsid w:val="00BA2046"/>
    <w:rsid w:val="00BB7563"/>
    <w:rsid w:val="00BC0780"/>
    <w:rsid w:val="00BD101E"/>
    <w:rsid w:val="00BE1340"/>
    <w:rsid w:val="00BF5715"/>
    <w:rsid w:val="00C156C6"/>
    <w:rsid w:val="00C2477F"/>
    <w:rsid w:val="00C2768D"/>
    <w:rsid w:val="00C3615D"/>
    <w:rsid w:val="00C468BE"/>
    <w:rsid w:val="00C5111C"/>
    <w:rsid w:val="00C562E6"/>
    <w:rsid w:val="00C639EC"/>
    <w:rsid w:val="00C64C78"/>
    <w:rsid w:val="00C66B12"/>
    <w:rsid w:val="00C80879"/>
    <w:rsid w:val="00C8640B"/>
    <w:rsid w:val="00C91F59"/>
    <w:rsid w:val="00C94F5D"/>
    <w:rsid w:val="00C974A1"/>
    <w:rsid w:val="00C977BF"/>
    <w:rsid w:val="00CB5DBD"/>
    <w:rsid w:val="00CC31BA"/>
    <w:rsid w:val="00CD1E45"/>
    <w:rsid w:val="00D03FA1"/>
    <w:rsid w:val="00D0490A"/>
    <w:rsid w:val="00D072AC"/>
    <w:rsid w:val="00D21F4A"/>
    <w:rsid w:val="00D40A61"/>
    <w:rsid w:val="00D47739"/>
    <w:rsid w:val="00D546C6"/>
    <w:rsid w:val="00D6292F"/>
    <w:rsid w:val="00D663DD"/>
    <w:rsid w:val="00D753B4"/>
    <w:rsid w:val="00D80C94"/>
    <w:rsid w:val="00DA122F"/>
    <w:rsid w:val="00DA2D18"/>
    <w:rsid w:val="00DA4668"/>
    <w:rsid w:val="00DB1FF2"/>
    <w:rsid w:val="00DB6882"/>
    <w:rsid w:val="00DD606F"/>
    <w:rsid w:val="00DF479E"/>
    <w:rsid w:val="00E07E9C"/>
    <w:rsid w:val="00E13443"/>
    <w:rsid w:val="00E13AD1"/>
    <w:rsid w:val="00E23B83"/>
    <w:rsid w:val="00E240CD"/>
    <w:rsid w:val="00E25727"/>
    <w:rsid w:val="00E30DDF"/>
    <w:rsid w:val="00E3262C"/>
    <w:rsid w:val="00E463E7"/>
    <w:rsid w:val="00E50EEE"/>
    <w:rsid w:val="00E51C8A"/>
    <w:rsid w:val="00E530DB"/>
    <w:rsid w:val="00E61B54"/>
    <w:rsid w:val="00E83CD8"/>
    <w:rsid w:val="00EC145A"/>
    <w:rsid w:val="00EC579A"/>
    <w:rsid w:val="00EC5E5B"/>
    <w:rsid w:val="00EC5EF1"/>
    <w:rsid w:val="00EC6710"/>
    <w:rsid w:val="00EC6C90"/>
    <w:rsid w:val="00EE5E51"/>
    <w:rsid w:val="00EE74B1"/>
    <w:rsid w:val="00EE7FE3"/>
    <w:rsid w:val="00EF696C"/>
    <w:rsid w:val="00F04E27"/>
    <w:rsid w:val="00F16FCE"/>
    <w:rsid w:val="00F206CD"/>
    <w:rsid w:val="00F248E4"/>
    <w:rsid w:val="00F316AC"/>
    <w:rsid w:val="00F4543C"/>
    <w:rsid w:val="00F4663A"/>
    <w:rsid w:val="00F703F2"/>
    <w:rsid w:val="00F8339D"/>
    <w:rsid w:val="00F97A73"/>
    <w:rsid w:val="00FA446D"/>
    <w:rsid w:val="00FA7874"/>
    <w:rsid w:val="00FA7878"/>
    <w:rsid w:val="00FC516E"/>
    <w:rsid w:val="00FC7345"/>
    <w:rsid w:val="00FC739D"/>
    <w:rsid w:val="00FD500F"/>
    <w:rsid w:val="00FE2D9E"/>
    <w:rsid w:val="00FF03FD"/>
    <w:rsid w:val="00FF6D42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B6BCA"/>
  <w15:chartTrackingRefBased/>
  <w15:docId w15:val="{CBCB01F4-5901-4DEC-84A6-9F65A2BE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D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C739D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6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C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78"/>
  </w:style>
  <w:style w:type="paragraph" w:styleId="Footer">
    <w:name w:val="footer"/>
    <w:basedOn w:val="Normal"/>
    <w:link w:val="FooterChar"/>
    <w:uiPriority w:val="99"/>
    <w:unhideWhenUsed/>
    <w:rsid w:val="00C6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78"/>
  </w:style>
  <w:style w:type="paragraph" w:styleId="BodyText">
    <w:name w:val="Body Text"/>
    <w:basedOn w:val="Normal"/>
    <w:link w:val="BodyTextChar"/>
    <w:rsid w:val="00C64C78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C64C78"/>
    <w:rPr>
      <w:rFonts w:ascii="Arial" w:eastAsia="Times New Roman" w:hAnsi="Arial" w:cs="Times New Roman"/>
      <w:snapToGrid w:val="0"/>
      <w:color w:val="000000"/>
      <w:szCs w:val="20"/>
    </w:rPr>
  </w:style>
  <w:style w:type="character" w:customStyle="1" w:styleId="Heading2Char">
    <w:name w:val="Heading 2 Char"/>
    <w:basedOn w:val="DefaultParagraphFont"/>
    <w:link w:val="Heading2"/>
    <w:rsid w:val="00FC739D"/>
    <w:rPr>
      <w:rFonts w:ascii="Arial" w:eastAsia="Times New Roman" w:hAnsi="Arial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2D7524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D752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D7524"/>
  </w:style>
  <w:style w:type="character" w:styleId="Hyperlink">
    <w:name w:val="Hyperlink"/>
    <w:basedOn w:val="DefaultParagraphFont"/>
    <w:uiPriority w:val="99"/>
    <w:unhideWhenUsed/>
    <w:rsid w:val="009B274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E2D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F6D4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F6D42"/>
  </w:style>
  <w:style w:type="table" w:styleId="TableGrid">
    <w:name w:val="Table Grid"/>
    <w:basedOn w:val="TableNormal"/>
    <w:uiPriority w:val="59"/>
    <w:rsid w:val="0031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8E44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444F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8E444F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4465A0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465A0"/>
    <w:rPr>
      <w:rFonts w:ascii="Courier" w:eastAsia="Times New Roman" w:hAnsi="Courier" w:cs="Times New Roman"/>
      <w:snapToGrid w:val="0"/>
      <w:sz w:val="24"/>
      <w:szCs w:val="20"/>
    </w:rPr>
  </w:style>
  <w:style w:type="character" w:styleId="EndnoteReference">
    <w:name w:val="endnote reference"/>
    <w:semiHidden/>
    <w:rsid w:val="004465A0"/>
    <w:rPr>
      <w:vertAlign w:val="superscript"/>
    </w:rPr>
  </w:style>
  <w:style w:type="character" w:customStyle="1" w:styleId="Columns-Off">
    <w:name w:val="Columns-Off"/>
    <w:rsid w:val="004465A0"/>
    <w:rPr>
      <w:rFonts w:ascii="Courier" w:hAnsi="Courier"/>
      <w:noProof w:val="0"/>
      <w:sz w:val="24"/>
      <w:lang w:val="en-US"/>
    </w:rPr>
  </w:style>
  <w:style w:type="character" w:customStyle="1" w:styleId="Columns-On">
    <w:name w:val="Columns-On"/>
    <w:rsid w:val="004465A0"/>
    <w:rPr>
      <w:rFonts w:ascii="Courier" w:hAnsi="Courier"/>
      <w:noProof w:val="0"/>
      <w:sz w:val="24"/>
      <w:lang w:val="en-US"/>
    </w:rPr>
  </w:style>
  <w:style w:type="character" w:customStyle="1" w:styleId="WACText">
    <w:name w:val="WACText"/>
    <w:rsid w:val="004465A0"/>
    <w:rPr>
      <w:rFonts w:ascii="Courier" w:hAnsi="Courier"/>
      <w:noProof w:val="0"/>
      <w:sz w:val="24"/>
      <w:lang w:val="en-US"/>
    </w:rPr>
  </w:style>
  <w:style w:type="paragraph" w:customStyle="1" w:styleId="Just-Def">
    <w:name w:val="Just-Def"/>
    <w:rsid w:val="004465A0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</w:rPr>
  </w:style>
  <w:style w:type="paragraph" w:customStyle="1" w:styleId="WACNotesDiv">
    <w:name w:val="WACNotesDiv"/>
    <w:rsid w:val="004465A0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TabsDefault">
    <w:name w:val="TabsDefault"/>
    <w:rsid w:val="004465A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WACChLastUpD">
    <w:name w:val="WACChLastUpD"/>
    <w:rsid w:val="004465A0"/>
    <w:pPr>
      <w:widowControl w:val="0"/>
      <w:tabs>
        <w:tab w:val="left" w:pos="-720"/>
      </w:tabs>
      <w:suppressAutoHyphens/>
      <w:spacing w:after="0" w:line="240" w:lineRule="auto"/>
      <w:jc w:val="right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WACAnnNote">
    <w:name w:val="WACAnnNote"/>
    <w:rsid w:val="004465A0"/>
    <w:rPr>
      <w:rFonts w:ascii="Courier" w:hAnsi="Courier"/>
      <w:noProof w:val="0"/>
      <w:sz w:val="24"/>
      <w:lang w:val="en-US"/>
    </w:rPr>
  </w:style>
  <w:style w:type="paragraph" w:customStyle="1" w:styleId="WACDisSec">
    <w:name w:val="WACDisSec"/>
    <w:rsid w:val="004465A0"/>
    <w:pPr>
      <w:widowControl w:val="0"/>
      <w:tabs>
        <w:tab w:val="left" w:pos="0"/>
        <w:tab w:val="left" w:pos="374"/>
        <w:tab w:val="left" w:pos="749"/>
        <w:tab w:val="left" w:pos="1123"/>
        <w:tab w:val="left" w:pos="1498"/>
        <w:tab w:val="left" w:pos="1872"/>
        <w:tab w:val="left" w:pos="2246"/>
        <w:tab w:val="left" w:pos="2621"/>
        <w:tab w:val="left" w:pos="2995"/>
        <w:tab w:val="left" w:pos="3370"/>
        <w:tab w:val="left" w:pos="3744"/>
        <w:tab w:val="left" w:pos="4118"/>
        <w:tab w:val="left" w:pos="4493"/>
        <w:tab w:val="right" w:pos="4867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13"/>
      <w:szCs w:val="20"/>
    </w:rPr>
  </w:style>
  <w:style w:type="character" w:customStyle="1" w:styleId="WACCaption">
    <w:name w:val="WACCaption"/>
    <w:rsid w:val="004465A0"/>
    <w:rPr>
      <w:rFonts w:ascii="Courier" w:hAnsi="Courier"/>
      <w:b/>
      <w:noProof w:val="0"/>
      <w:sz w:val="24"/>
      <w:lang w:val="en-US"/>
    </w:rPr>
  </w:style>
  <w:style w:type="character" w:customStyle="1" w:styleId="WACTitleCite">
    <w:name w:val="WACTitleCite"/>
    <w:rsid w:val="004465A0"/>
    <w:rPr>
      <w:rFonts w:ascii="Courier" w:hAnsi="Courier"/>
      <w:noProof w:val="0"/>
      <w:sz w:val="24"/>
      <w:lang w:val="en-US"/>
    </w:rPr>
  </w:style>
  <w:style w:type="paragraph" w:customStyle="1" w:styleId="WACChDig">
    <w:name w:val="WACChDig"/>
    <w:rsid w:val="004465A0"/>
    <w:pPr>
      <w:widowControl w:val="0"/>
      <w:tabs>
        <w:tab w:val="left" w:pos="0"/>
        <w:tab w:val="left" w:pos="374"/>
        <w:tab w:val="left" w:pos="749"/>
        <w:tab w:val="left" w:pos="1123"/>
        <w:tab w:val="left" w:pos="1498"/>
        <w:tab w:val="left" w:pos="1872"/>
        <w:tab w:val="left" w:pos="2246"/>
        <w:tab w:val="left" w:pos="2621"/>
        <w:tab w:val="left" w:pos="2995"/>
        <w:tab w:val="left" w:pos="3370"/>
        <w:tab w:val="left" w:pos="3744"/>
        <w:tab w:val="left" w:pos="4118"/>
        <w:tab w:val="left" w:pos="4493"/>
        <w:tab w:val="right" w:pos="4867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13"/>
      <w:szCs w:val="20"/>
    </w:rPr>
  </w:style>
  <w:style w:type="character" w:customStyle="1" w:styleId="WACChCite">
    <w:name w:val="WACChCite"/>
    <w:rsid w:val="004465A0"/>
    <w:rPr>
      <w:rFonts w:ascii="Courier" w:hAnsi="Courier"/>
      <w:noProof w:val="0"/>
      <w:sz w:val="24"/>
      <w:lang w:val="en-US"/>
    </w:rPr>
  </w:style>
  <w:style w:type="character" w:customStyle="1" w:styleId="WACCite">
    <w:name w:val="WACCite"/>
    <w:rsid w:val="004465A0"/>
    <w:rPr>
      <w:rFonts w:ascii="Courier" w:hAnsi="Courier"/>
      <w:noProof w:val="0"/>
      <w:sz w:val="24"/>
      <w:lang w:val="en-US"/>
    </w:rPr>
  </w:style>
  <w:style w:type="paragraph" w:customStyle="1" w:styleId="WACHistory">
    <w:name w:val="WACHistory"/>
    <w:rsid w:val="004465A0"/>
    <w:pPr>
      <w:widowControl w:val="0"/>
      <w:tabs>
        <w:tab w:val="left" w:pos="-720"/>
      </w:tabs>
      <w:suppressAutoHyphens/>
      <w:spacing w:after="0" w:line="121" w:lineRule="exact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WACTitleDig">
    <w:name w:val="WACTitleDig"/>
    <w:rsid w:val="004465A0"/>
    <w:pPr>
      <w:widowControl w:val="0"/>
      <w:tabs>
        <w:tab w:val="left" w:pos="0"/>
        <w:tab w:val="left" w:pos="374"/>
        <w:tab w:val="left" w:pos="749"/>
        <w:tab w:val="left" w:pos="1123"/>
        <w:tab w:val="left" w:pos="1498"/>
        <w:tab w:val="left" w:pos="1872"/>
        <w:tab w:val="left" w:pos="2246"/>
        <w:tab w:val="left" w:pos="2621"/>
        <w:tab w:val="left" w:pos="2995"/>
        <w:tab w:val="left" w:pos="3370"/>
        <w:tab w:val="left" w:pos="3744"/>
        <w:tab w:val="left" w:pos="4118"/>
        <w:tab w:val="left" w:pos="4493"/>
        <w:tab w:val="right" w:pos="4867"/>
      </w:tabs>
      <w:suppressAutoHyphens/>
      <w:spacing w:after="0" w:line="240" w:lineRule="auto"/>
    </w:pPr>
    <w:rPr>
      <w:rFonts w:ascii="Courier" w:eastAsia="Times New Roman" w:hAnsi="Courier" w:cs="Times New Roman"/>
      <w:b/>
      <w:snapToGrid w:val="0"/>
      <w:sz w:val="20"/>
      <w:szCs w:val="20"/>
    </w:rPr>
  </w:style>
  <w:style w:type="paragraph" w:customStyle="1" w:styleId="WACChName">
    <w:name w:val="WACChName"/>
    <w:rsid w:val="004465A0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Courier" w:eastAsia="Times New Roman" w:hAnsi="Courier" w:cs="Times New Roman"/>
      <w:b/>
      <w:snapToGrid w:val="0"/>
      <w:sz w:val="20"/>
      <w:szCs w:val="20"/>
    </w:rPr>
  </w:style>
  <w:style w:type="character" w:customStyle="1" w:styleId="WACSubChName">
    <w:name w:val="WACSubChName"/>
    <w:rsid w:val="004465A0"/>
    <w:rPr>
      <w:rFonts w:ascii="Courier" w:hAnsi="Courier"/>
      <w:noProof w:val="0"/>
      <w:sz w:val="24"/>
      <w:lang w:val="en-US"/>
    </w:rPr>
  </w:style>
  <w:style w:type="character" w:customStyle="1" w:styleId="WACXrefNote">
    <w:name w:val="WACXrefNote"/>
    <w:rsid w:val="004465A0"/>
    <w:rPr>
      <w:rFonts w:ascii="Courier" w:hAnsi="Courier"/>
      <w:noProof w:val="0"/>
      <w:sz w:val="24"/>
      <w:lang w:val="en-US"/>
    </w:rPr>
  </w:style>
  <w:style w:type="paragraph" w:customStyle="1" w:styleId="WACTitleName">
    <w:name w:val="WACTitleName"/>
    <w:rsid w:val="004465A0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Courier" w:eastAsia="Times New Roman" w:hAnsi="Courier" w:cs="Times New Roman"/>
      <w:b/>
      <w:snapToGrid w:val="0"/>
      <w:sz w:val="72"/>
      <w:szCs w:val="20"/>
    </w:rPr>
  </w:style>
  <w:style w:type="character" w:customStyle="1" w:styleId="WACRevNote">
    <w:name w:val="WACRevNote"/>
    <w:rsid w:val="004465A0"/>
    <w:rPr>
      <w:rFonts w:ascii="Courier" w:hAnsi="Courier"/>
      <w:noProof w:val="0"/>
      <w:sz w:val="24"/>
      <w:lang w:val="en-US"/>
    </w:rPr>
  </w:style>
  <w:style w:type="character" w:customStyle="1" w:styleId="WACTitleSzR">
    <w:name w:val="WACTitleSzR"/>
    <w:rsid w:val="004465A0"/>
    <w:rPr>
      <w:rFonts w:ascii="Times New Roman" w:hAnsi="Times New Roman"/>
      <w:noProof w:val="0"/>
      <w:sz w:val="24"/>
      <w:lang w:val="en-US"/>
    </w:rPr>
  </w:style>
  <w:style w:type="character" w:customStyle="1" w:styleId="WACChSzR">
    <w:name w:val="WACChSzR"/>
    <w:rsid w:val="004465A0"/>
    <w:rPr>
      <w:rFonts w:ascii="Times New Roman" w:hAnsi="Times New Roman"/>
      <w:noProof w:val="0"/>
      <w:sz w:val="13"/>
      <w:lang w:val="en-US"/>
    </w:rPr>
  </w:style>
  <w:style w:type="paragraph" w:customStyle="1" w:styleId="HRt-1">
    <w:name w:val="HRt-1"/>
    <w:rsid w:val="004465A0"/>
    <w:pPr>
      <w:widowControl w:val="0"/>
      <w:tabs>
        <w:tab w:val="left" w:pos="-720"/>
      </w:tabs>
      <w:suppressAutoHyphens/>
      <w:spacing w:after="0" w:line="121" w:lineRule="exact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HRt-2">
    <w:name w:val="HRt-2"/>
    <w:rsid w:val="004465A0"/>
    <w:pPr>
      <w:widowControl w:val="0"/>
      <w:tabs>
        <w:tab w:val="left" w:pos="-720"/>
      </w:tabs>
      <w:suppressAutoHyphens/>
      <w:spacing w:after="0" w:line="321" w:lineRule="exact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Line-Sin">
    <w:name w:val="Line-Sin"/>
    <w:rsid w:val="004465A0"/>
    <w:rPr>
      <w:sz w:val="24"/>
      <w:u w:val="single"/>
    </w:rPr>
  </w:style>
  <w:style w:type="character" w:customStyle="1" w:styleId="Size08PT">
    <w:name w:val="Size08PT"/>
    <w:rsid w:val="004465A0"/>
    <w:rPr>
      <w:rFonts w:ascii="Times New Roman" w:hAnsi="Times New Roman"/>
      <w:noProof w:val="0"/>
      <w:sz w:val="16"/>
      <w:lang w:val="en-US"/>
    </w:rPr>
  </w:style>
  <w:style w:type="paragraph" w:customStyle="1" w:styleId="CenterText">
    <w:name w:val="CenterText"/>
    <w:rsid w:val="004465A0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Courier" w:eastAsia="Times New Roman" w:hAnsi="Courier" w:cs="Times New Roman"/>
      <w:snapToGrid w:val="0"/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before="480" w:after="0" w:line="240" w:lineRule="auto"/>
      <w:ind w:left="72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2">
    <w:name w:val="toc 2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216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288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5">
    <w:name w:val="toc 5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360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6">
    <w:name w:val="toc 6"/>
    <w:basedOn w:val="Normal"/>
    <w:next w:val="Normal"/>
    <w:autoRedefine/>
    <w:semiHidden/>
    <w:rsid w:val="004465A0"/>
    <w:pPr>
      <w:widowControl w:val="0"/>
      <w:tabs>
        <w:tab w:val="right" w:pos="9360"/>
      </w:tabs>
      <w:suppressAutoHyphens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7">
    <w:name w:val="toc 7"/>
    <w:basedOn w:val="Normal"/>
    <w:next w:val="Normal"/>
    <w:autoRedefine/>
    <w:semiHidden/>
    <w:rsid w:val="004465A0"/>
    <w:pPr>
      <w:widowControl w:val="0"/>
      <w:suppressAutoHyphens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8">
    <w:name w:val="toc 8"/>
    <w:basedOn w:val="Normal"/>
    <w:next w:val="Normal"/>
    <w:autoRedefine/>
    <w:semiHidden/>
    <w:rsid w:val="004465A0"/>
    <w:pPr>
      <w:widowControl w:val="0"/>
      <w:tabs>
        <w:tab w:val="right" w:pos="9360"/>
      </w:tabs>
      <w:suppressAutoHyphens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9">
    <w:name w:val="toc 9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Index1">
    <w:name w:val="index 1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144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Index2">
    <w:name w:val="index 2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AHeading">
    <w:name w:val="toa heading"/>
    <w:basedOn w:val="Normal"/>
    <w:next w:val="Normal"/>
    <w:semiHidden/>
    <w:rsid w:val="004465A0"/>
    <w:pPr>
      <w:widowControl w:val="0"/>
      <w:tabs>
        <w:tab w:val="right" w:pos="936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Caption">
    <w:name w:val="caption"/>
    <w:basedOn w:val="Normal"/>
    <w:next w:val="Normal"/>
    <w:uiPriority w:val="35"/>
    <w:qFormat/>
    <w:rsid w:val="004465A0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EquationCaption">
    <w:name w:val="_Equation Caption"/>
    <w:rsid w:val="004465A0"/>
  </w:style>
  <w:style w:type="character" w:styleId="PageNumber">
    <w:name w:val="page number"/>
    <w:basedOn w:val="DefaultParagraphFont"/>
    <w:rsid w:val="004465A0"/>
  </w:style>
  <w:style w:type="character" w:styleId="FollowedHyperlink">
    <w:name w:val="FollowedHyperlink"/>
    <w:uiPriority w:val="99"/>
    <w:semiHidden/>
    <w:unhideWhenUsed/>
    <w:rsid w:val="004465A0"/>
    <w:rPr>
      <w:color w:val="800080"/>
      <w:u w:val="single"/>
    </w:rPr>
  </w:style>
  <w:style w:type="paragraph" w:styleId="Revision">
    <w:name w:val="Revision"/>
    <w:hidden/>
    <w:uiPriority w:val="99"/>
    <w:semiHidden/>
    <w:rsid w:val="004465A0"/>
    <w:pPr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styleId="CommentReference">
    <w:name w:val="annotation reference"/>
    <w:uiPriority w:val="99"/>
    <w:semiHidden/>
    <w:unhideWhenUsed/>
    <w:rsid w:val="00446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5A0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4465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4465A0"/>
    <w:rPr>
      <w:rFonts w:ascii="Calibri" w:eastAsia="Times New Roman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23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23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6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C75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2967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7055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26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0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4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99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ERWebInquiries@kingcounty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ngcounty.gov/~/media/depts/permitting-environmental-review/dper/documents/fee-schedules/2019_2020%20Fees/Homelessness-StateofEmergency-FeeWaiversrev.ash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ngcounty.gov/" TargetMode="External"/><Relationship Id="rId1" Type="http://schemas.openxmlformats.org/officeDocument/2006/relationships/hyperlink" Target="https://kingcounty.gov/depts/local-services/permits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ngcounty.gov/" TargetMode="External"/><Relationship Id="rId1" Type="http://schemas.openxmlformats.org/officeDocument/2006/relationships/hyperlink" Target="https://kingcounty.gov/depts/local-services/permits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EA3457689DC46A92915009719EEB5" ma:contentTypeVersion="21" ma:contentTypeDescription="Create a new document." ma:contentTypeScope="" ma:versionID="be5f5d179a9954e997997c6a2a76915c">
  <xsd:schema xmlns:xsd="http://www.w3.org/2001/XMLSchema" xmlns:xs="http://www.w3.org/2001/XMLSchema" xmlns:p="http://schemas.microsoft.com/office/2006/metadata/properties" xmlns:ns2="7030cbf2-de7a-4220-9cdc-e04802bebde7" xmlns:ns3="7d6907b9-5f9f-4ffe-a711-14f95d333df4" targetNamespace="http://schemas.microsoft.com/office/2006/metadata/properties" ma:root="true" ma:fieldsID="564c1aa06ff1563ee4f0b6d989fc8f73" ns2:_="" ns3:_="">
    <xsd:import namespace="7030cbf2-de7a-4220-9cdc-e04802bebde7"/>
    <xsd:import namespace="7d6907b9-5f9f-4ffe-a711-14f95d333df4"/>
    <xsd:element name="properties">
      <xsd:complexType>
        <xsd:sequence>
          <xsd:element name="documentManagement">
            <xsd:complexType>
              <xsd:all>
                <xsd:element ref="ns2:Content_x0020_Type"/>
                <xsd:element ref="ns2:Document_x0020_Date"/>
                <xsd:element ref="ns2:Comments" minOccurs="0"/>
                <xsd:element ref="ns2:Published_x0020_Location"/>
                <xsd:element ref="ns2:Link_x0020_Published_x0020_Location" minOccurs="0"/>
                <xsd:element ref="ns2:File_x0020_Posted_x003f_" minOccurs="0"/>
                <xsd:element ref="ns2:Fillable_x0020_Form" minOccurs="0"/>
                <xsd:element ref="ns2:Fees_x002f_Other" minOccurs="0"/>
                <xsd:element ref="ns2:Document_x0020_Type"/>
                <xsd:element ref="ns2:Transition_x0020_Referenc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0cbf2-de7a-4220-9cdc-e04802bebde7" elementFormDefault="qualified">
    <xsd:import namespace="http://schemas.microsoft.com/office/2006/documentManagement/types"/>
    <xsd:import namespace="http://schemas.microsoft.com/office/infopath/2007/PartnerControls"/>
    <xsd:element name="Content_x0020_Type" ma:index="2" ma:displayName="Content Type" ma:default="Public" ma:format="Dropdown" ma:indexed="true" ma:internalName="Content_x0020_Type">
      <xsd:simpleType>
        <xsd:restriction base="dms:Choice">
          <xsd:enumeration value="Public"/>
          <xsd:enumeration value="Internal"/>
          <xsd:enumeration value="Archive"/>
          <xsd:enumeration value="Public &amp; Internal"/>
        </xsd:restriction>
      </xsd:simpleType>
    </xsd:element>
    <xsd:element name="Document_x0020_Date" ma:index="3" ma:displayName="Document Date" ma:description="Date of creation or effective date" ma:format="DateOnly" ma:internalName="Document_x0020_Date">
      <xsd:simpleType>
        <xsd:restriction base="dms:DateTime"/>
      </xsd:simpleType>
    </xsd:element>
    <xsd:element name="Comments" ma:index="4" nillable="true" ma:displayName="Comments" ma:internalName="Comments">
      <xsd:simpleType>
        <xsd:restriction base="dms:Note">
          <xsd:maxLength value="255"/>
        </xsd:restriction>
      </xsd:simpleType>
    </xsd:element>
    <xsd:element name="Published_x0020_Location" ma:index="5" ma:displayName="Published Location" ma:default="DPER Public Web" ma:format="Dropdown" ma:indexed="true" ma:internalName="Published_x0020_Location">
      <xsd:simpleType>
        <xsd:restriction base="dms:Choice">
          <xsd:enumeration value="DPER Public Web"/>
          <xsd:enumeration value="DPER Internal SharePoint"/>
          <xsd:enumeration value="DPER Public SharePoint"/>
          <xsd:enumeration value="Network Storage"/>
          <xsd:enumeration value="Network Storage Archive"/>
          <xsd:enumeration value="Source Library"/>
        </xsd:restriction>
      </xsd:simpleType>
    </xsd:element>
    <xsd:element name="Link_x0020_Published_x0020_Location" ma:index="6" nillable="true" ma:displayName="Link Published Location" ma:format="Hyperlink" ma:internalName="Link_x0020_Published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ile_x0020_Posted_x003f_" ma:index="7" nillable="true" ma:displayName="File Posted?" ma:default="0" ma:description="Posted to SiteCore and/or DPER web site" ma:internalName="File_x0020_Posted_x003f_">
      <xsd:simpleType>
        <xsd:restriction base="dms:Boolean"/>
      </xsd:simpleType>
    </xsd:element>
    <xsd:element name="Fillable_x0020_Form" ma:index="8" nillable="true" ma:displayName="Fillable Form" ma:default="0" ma:description="Does the document contain fillable data fields?" ma:internalName="Fillable_x0020_Form">
      <xsd:simpleType>
        <xsd:restriction base="dms:Boolean"/>
      </xsd:simpleType>
    </xsd:element>
    <xsd:element name="Fees_x002f_Other" ma:index="9" nillable="true" ma:displayName="Fees/Other" ma:default="0" ma:description="Does the document contain fee or other information that needs to be periodically updated?" ma:internalName="Fees_x002f_Other">
      <xsd:simpleType>
        <xsd:restriction base="dms:Boolean"/>
      </xsd:simpleType>
    </xsd:element>
    <xsd:element name="Document_x0020_Type" ma:index="10" ma:displayName="Document Type" ma:default="PDF" ma:format="Dropdown" ma:indexed="true" ma:internalName="Document_x0020_Type">
      <xsd:simpleType>
        <xsd:restriction base="dms:Choice">
          <xsd:enumeration value="PDF"/>
          <xsd:enumeration value="Spreadsheet"/>
          <xsd:enumeration value="Doc"/>
          <xsd:enumeration value="DWG"/>
          <xsd:enumeration value="Image"/>
          <xsd:enumeration value="DB"/>
          <xsd:enumeration value="eMail or vMail"/>
          <xsd:enumeration value="Presentation"/>
          <xsd:enumeration value="Visio"/>
          <xsd:enumeration value="Other"/>
          <xsd:enumeration value="Audio"/>
          <xsd:enumeration value="Video"/>
          <xsd:enumeration value="Publisher"/>
        </xsd:restriction>
      </xsd:simpleType>
    </xsd:element>
    <xsd:element name="Transition_x0020_Reference" ma:index="11" nillable="true" ma:displayName="SiteCore Media Information (metadata)" ma:description="Key words and description for SiteCore media library to improve web searches" ma:internalName="Transition_x0020_Referenc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wner" ma:index="28" nillable="true" ma:displayName="Owner" ma:internalName="Own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07b9-5f9f-4ffe-a711-14f95d333df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ition_x0020_Reference xmlns="7030cbf2-de7a-4220-9cdc-e04802bebde7" xsi:nil="true"/>
    <Content_x0020_Type xmlns="7030cbf2-de7a-4220-9cdc-e04802bebde7">Internal</Content_x0020_Type>
    <Published_x0020_Location xmlns="7030cbf2-de7a-4220-9cdc-e04802bebde7">DPER Internal SharePoint</Published_x0020_Location>
    <Link_x0020_Published_x0020_Location xmlns="7030cbf2-de7a-4220-9cdc-e04802bebde7">
      <Url xsi:nil="true"/>
      <Description xsi:nil="true"/>
    </Link_x0020_Published_x0020_Location>
    <Document_x0020_Date xmlns="7030cbf2-de7a-4220-9cdc-e04802bebde7">2019-12-16T08:00:00+00:00</Document_x0020_Date>
    <Document_x0020_Type xmlns="7030cbf2-de7a-4220-9cdc-e04802bebde7">Doc</Document_x0020_Type>
    <Comments xmlns="7030cbf2-de7a-4220-9cdc-e04802bebde7" xsi:nil="true"/>
    <File_x0020_Posted_x003f_ xmlns="7030cbf2-de7a-4220-9cdc-e04802bebde7">false</File_x0020_Posted_x003f_>
    <Fees_x002f_Other xmlns="7030cbf2-de7a-4220-9cdc-e04802bebde7">false</Fees_x002f_Other>
    <Fillable_x0020_Form xmlns="7030cbf2-de7a-4220-9cdc-e04802bebde7">false</Fillable_x0020_Form>
    <Owner xmlns="7030cbf2-de7a-4220-9cdc-e04802bebde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7F4C4-EC1E-448D-8A3D-C49EDE096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0cbf2-de7a-4220-9cdc-e04802bebde7"/>
    <ds:schemaRef ds:uri="7d6907b9-5f9f-4ffe-a711-14f95d33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F8110C-9979-4674-A661-99E4586D03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7F239-ED25-4D03-90C0-B6C5C4067037}">
  <ds:schemaRefs>
    <ds:schemaRef ds:uri="http://schemas.microsoft.com/office/2006/metadata/properties"/>
    <ds:schemaRef ds:uri="http://schemas.microsoft.com/office/infopath/2007/PartnerControls"/>
    <ds:schemaRef ds:uri="7030cbf2-de7a-4220-9cdc-e04802bebde7"/>
  </ds:schemaRefs>
</ds:datastoreItem>
</file>

<file path=customXml/itemProps4.xml><?xml version="1.0" encoding="utf-8"?>
<ds:datastoreItem xmlns:ds="http://schemas.openxmlformats.org/officeDocument/2006/customXml" ds:itemID="{59E19F4C-7E78-438B-BB00-082F7DD0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2019-2020 Adopted Fees, Use or Shoreline Permits, Variances and Zoning Amendment 08, 2019_12_16</vt:lpstr>
    </vt:vector>
  </TitlesOfParts>
  <Company>King County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Adopted Fees, Use or Shoreline Permits, Variances and Zoning Amendment 08, 2019_12_16</dc:title>
  <dc:subject/>
  <dc:creator>King County DPER</dc:creator>
  <cp:keywords/>
  <dc:description/>
  <cp:lastModifiedBy>Cheney, Warren</cp:lastModifiedBy>
  <cp:revision>106</cp:revision>
  <cp:lastPrinted>2018-11-14T22:15:00Z</cp:lastPrinted>
  <dcterms:created xsi:type="dcterms:W3CDTF">2018-11-16T21:35:00Z</dcterms:created>
  <dcterms:modified xsi:type="dcterms:W3CDTF">2026-03-12T20:13:00Z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0x010100C06EA3457689DC46A92915009719EEB5</vt:lpwstr>
  </property>
</Properties>
</file>