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AD34C" w14:textId="31FF6C02" w:rsidR="00C15E53" w:rsidRDefault="00C15E53" w:rsidP="00F67E61">
      <w:pPr>
        <w:pStyle w:val="Heading1"/>
        <w:spacing w:before="0"/>
        <w:jc w:val="center"/>
      </w:pPr>
      <w:r>
        <w:t xml:space="preserve">King County </w:t>
      </w:r>
      <w:r w:rsidR="001B2318">
        <w:t>Bridges and Roads Task Force</w:t>
      </w:r>
    </w:p>
    <w:p w14:paraId="66A8FA40" w14:textId="4DCF5EA0" w:rsidR="00C15E53" w:rsidRPr="00C131D2" w:rsidRDefault="00C15E53" w:rsidP="00C15E53">
      <w:pPr>
        <w:pStyle w:val="Heading1"/>
        <w:spacing w:before="0"/>
        <w:jc w:val="center"/>
      </w:pPr>
      <w:r>
        <w:t>Meeting Summary</w:t>
      </w:r>
    </w:p>
    <w:p w14:paraId="7BF5BF3F" w14:textId="77777777" w:rsidR="00EF1411" w:rsidRDefault="00EF1411" w:rsidP="0001438F">
      <w:pPr>
        <w:spacing w:after="0" w:line="240" w:lineRule="auto"/>
        <w:jc w:val="center"/>
        <w:rPr>
          <w:rFonts w:asciiTheme="majorHAnsi" w:hAnsiTheme="majorHAnsi" w:cs="Times New Roman"/>
          <w:sz w:val="24"/>
          <w:szCs w:val="24"/>
        </w:rPr>
      </w:pPr>
      <w:r>
        <w:rPr>
          <w:rFonts w:asciiTheme="majorHAnsi" w:hAnsiTheme="majorHAnsi" w:cs="Times New Roman"/>
          <w:sz w:val="24"/>
          <w:szCs w:val="24"/>
        </w:rPr>
        <w:t>Meeting #1</w:t>
      </w:r>
    </w:p>
    <w:p w14:paraId="19BCEDD7" w14:textId="1DB6C2B5" w:rsidR="00675C6A" w:rsidRDefault="00C15E53" w:rsidP="0001438F">
      <w:pPr>
        <w:spacing w:after="0" w:line="240" w:lineRule="auto"/>
        <w:jc w:val="center"/>
        <w:rPr>
          <w:rFonts w:asciiTheme="majorHAnsi" w:hAnsiTheme="majorHAnsi" w:cs="Times New Roman"/>
          <w:sz w:val="24"/>
          <w:szCs w:val="24"/>
        </w:rPr>
      </w:pPr>
      <w:r>
        <w:rPr>
          <w:rFonts w:asciiTheme="majorHAnsi" w:hAnsiTheme="majorHAnsi" w:cs="Times New Roman"/>
          <w:sz w:val="24"/>
          <w:szCs w:val="24"/>
        </w:rPr>
        <w:t>August 12, 2015, 3:00 – 6:00 p.m.</w:t>
      </w:r>
    </w:p>
    <w:p w14:paraId="0F312250" w14:textId="6AFE21D7" w:rsidR="0001438F" w:rsidRPr="00C15E53" w:rsidRDefault="0001438F" w:rsidP="0001438F">
      <w:pPr>
        <w:spacing w:after="0" w:line="240" w:lineRule="auto"/>
        <w:jc w:val="center"/>
        <w:rPr>
          <w:rFonts w:asciiTheme="majorHAnsi" w:hAnsiTheme="majorHAnsi" w:cs="Times New Roman"/>
          <w:sz w:val="24"/>
          <w:szCs w:val="24"/>
        </w:rPr>
      </w:pPr>
      <w:r>
        <w:rPr>
          <w:rFonts w:asciiTheme="majorHAnsi" w:hAnsiTheme="majorHAnsi" w:cs="Times New Roman"/>
          <w:sz w:val="24"/>
          <w:szCs w:val="24"/>
        </w:rPr>
        <w:t>Mercer Island Community and Event Center</w:t>
      </w:r>
    </w:p>
    <w:p w14:paraId="7CBFE0BF" w14:textId="75F7097B" w:rsidR="00CC30CB" w:rsidRDefault="00CC30CB" w:rsidP="00C15E53">
      <w:pPr>
        <w:spacing w:after="0" w:line="240" w:lineRule="auto"/>
      </w:pPr>
    </w:p>
    <w:p w14:paraId="625F4D8E" w14:textId="36C4D422" w:rsidR="00C15E53" w:rsidRPr="00C15E53" w:rsidRDefault="00C15E53" w:rsidP="00C15E53">
      <w:pPr>
        <w:pStyle w:val="Heading2"/>
        <w:pBdr>
          <w:bottom w:val="single" w:sz="4" w:space="1" w:color="auto"/>
        </w:pBdr>
        <w:rPr>
          <w:b/>
        </w:rPr>
      </w:pPr>
      <w:r w:rsidRPr="00C15E53">
        <w:rPr>
          <w:b/>
        </w:rPr>
        <w:t xml:space="preserve">Welcome </w:t>
      </w:r>
    </w:p>
    <w:p w14:paraId="3F480F93" w14:textId="380AF55E" w:rsidR="0039444A" w:rsidRDefault="00C15E53" w:rsidP="0039444A">
      <w:pPr>
        <w:tabs>
          <w:tab w:val="left" w:pos="1260"/>
        </w:tabs>
        <w:spacing w:after="0" w:line="240" w:lineRule="auto"/>
      </w:pPr>
      <w:r>
        <w:t>Bob Wheeler (facilitator) called the meeting to order at 3:00 p.m</w:t>
      </w:r>
      <w:r w:rsidR="006F7031">
        <w:t>.</w:t>
      </w:r>
      <w:r>
        <w:t>, and the King County Bridges and Roads Task Force (Task Force) did</w:t>
      </w:r>
      <w:r w:rsidRPr="00937526">
        <w:t xml:space="preserve"> a round of introductions.</w:t>
      </w:r>
      <w:r>
        <w:t xml:space="preserve"> </w:t>
      </w:r>
      <w:r w:rsidR="00966229">
        <w:t>The facilitator also briefly reviewed the agenda. The T</w:t>
      </w:r>
      <w:r>
        <w:t xml:space="preserve">ask Force then heard opening remarks from Harold Taniguchi, Director of King County Department of Transportation, and Kathy Lambert, King County Councilmember. </w:t>
      </w:r>
    </w:p>
    <w:p w14:paraId="4A8A470E" w14:textId="77777777" w:rsidR="0039444A" w:rsidRDefault="0039444A" w:rsidP="003F5D5A">
      <w:pPr>
        <w:tabs>
          <w:tab w:val="left" w:pos="1260"/>
        </w:tabs>
        <w:spacing w:after="0" w:line="240" w:lineRule="auto"/>
      </w:pPr>
    </w:p>
    <w:p w14:paraId="65BC66FC" w14:textId="32FB53B7" w:rsidR="0039444A" w:rsidRDefault="0039444A" w:rsidP="00CC256A">
      <w:pPr>
        <w:spacing w:after="0" w:line="240" w:lineRule="auto"/>
      </w:pPr>
      <w:r>
        <w:t xml:space="preserve">Mr. Taniguchi </w:t>
      </w:r>
      <w:r w:rsidR="00CB3F20">
        <w:t>gave brief remark</w:t>
      </w:r>
      <w:r>
        <w:t>s</w:t>
      </w:r>
      <w:r w:rsidR="00CB3F20">
        <w:t xml:space="preserve"> on the state of </w:t>
      </w:r>
      <w:r>
        <w:t xml:space="preserve">bridges and roads in King County </w:t>
      </w:r>
      <w:r w:rsidR="00CB3F20">
        <w:t>noting that</w:t>
      </w:r>
      <w:r>
        <w:t xml:space="preserve"> County bridges and roads</w:t>
      </w:r>
      <w:r w:rsidR="00CB3F20">
        <w:t xml:space="preserve"> </w:t>
      </w:r>
      <w:r w:rsidR="00C15E53">
        <w:t xml:space="preserve">needs are not being met and </w:t>
      </w:r>
      <w:r>
        <w:t xml:space="preserve">that </w:t>
      </w:r>
      <w:r w:rsidR="00CB3F20">
        <w:t xml:space="preserve">the Task Force </w:t>
      </w:r>
      <w:r>
        <w:t>has been convened to address this.</w:t>
      </w:r>
      <w:r w:rsidR="00C15E53">
        <w:t xml:space="preserve"> He</w:t>
      </w:r>
      <w:r w:rsidR="00F74633">
        <w:t xml:space="preserve"> thanked Task Force members for contributing their time to</w:t>
      </w:r>
      <w:bookmarkStart w:id="0" w:name="_GoBack"/>
      <w:bookmarkEnd w:id="0"/>
      <w:r w:rsidR="00F74633">
        <w:t xml:space="preserve"> this effort. He also</w:t>
      </w:r>
      <w:r w:rsidR="00C15E53">
        <w:t xml:space="preserve"> thanked</w:t>
      </w:r>
      <w:r w:rsidR="00F74633">
        <w:t xml:space="preserve"> King County Executive</w:t>
      </w:r>
      <w:r w:rsidR="00C15E53">
        <w:t xml:space="preserve"> Dow </w:t>
      </w:r>
      <w:r w:rsidR="00CB3F20">
        <w:t xml:space="preserve">Constantine for convening the Task Force </w:t>
      </w:r>
      <w:r w:rsidR="00C15E53">
        <w:t xml:space="preserve">and </w:t>
      </w:r>
      <w:r w:rsidR="0031462D">
        <w:t xml:space="preserve">Councilmember </w:t>
      </w:r>
      <w:r w:rsidR="00C15E53">
        <w:t xml:space="preserve">Kathy </w:t>
      </w:r>
      <w:r w:rsidR="00CB3F20">
        <w:t>Lambert</w:t>
      </w:r>
      <w:r w:rsidR="00C15E53">
        <w:t xml:space="preserve"> for her commitment to this issue. He </w:t>
      </w:r>
      <w:r w:rsidR="0031462D">
        <w:t>looks forward to</w:t>
      </w:r>
      <w:r w:rsidR="00C15E53">
        <w:t xml:space="preserve"> hear</w:t>
      </w:r>
      <w:r w:rsidR="0031462D">
        <w:t>ing</w:t>
      </w:r>
      <w:r w:rsidR="00C15E53">
        <w:t xml:space="preserve"> </w:t>
      </w:r>
      <w:r w:rsidR="00B5269D">
        <w:t>all Task Force members’</w:t>
      </w:r>
      <w:r w:rsidR="00C15E53">
        <w:t xml:space="preserve"> perspective</w:t>
      </w:r>
      <w:r w:rsidR="0031462D">
        <w:t>s</w:t>
      </w:r>
      <w:r w:rsidR="00CB3F20">
        <w:t>.</w:t>
      </w:r>
    </w:p>
    <w:p w14:paraId="293BB90C" w14:textId="77777777" w:rsidR="00C15E53" w:rsidRDefault="00C15E53" w:rsidP="00CC256A">
      <w:pPr>
        <w:spacing w:after="0" w:line="240" w:lineRule="auto"/>
      </w:pPr>
    </w:p>
    <w:p w14:paraId="2CE4FBB8" w14:textId="34F9A5A8" w:rsidR="003F54E7" w:rsidRDefault="0031462D" w:rsidP="00CC256A">
      <w:pPr>
        <w:tabs>
          <w:tab w:val="left" w:pos="1260"/>
        </w:tabs>
        <w:spacing w:after="0" w:line="240" w:lineRule="auto"/>
      </w:pPr>
      <w:r>
        <w:t xml:space="preserve">Councilmember </w:t>
      </w:r>
      <w:r w:rsidR="00CB3F20">
        <w:t xml:space="preserve">Kathy </w:t>
      </w:r>
      <w:r>
        <w:t xml:space="preserve">Lambert spoke about her passion for </w:t>
      </w:r>
      <w:r w:rsidR="00CB3F20">
        <w:t>County residents</w:t>
      </w:r>
      <w:r>
        <w:t xml:space="preserve"> </w:t>
      </w:r>
      <w:r w:rsidR="00EF1411">
        <w:t xml:space="preserve">and the </w:t>
      </w:r>
      <w:r>
        <w:t>bridges</w:t>
      </w:r>
      <w:r w:rsidR="00CB3F20">
        <w:t xml:space="preserve"> and roads</w:t>
      </w:r>
      <w:r w:rsidR="00EF1411">
        <w:t xml:space="preserve"> that serve them</w:t>
      </w:r>
      <w:r w:rsidR="00CB3F20">
        <w:t>.</w:t>
      </w:r>
      <w:r w:rsidR="00C15E53">
        <w:t xml:space="preserve"> </w:t>
      </w:r>
      <w:r w:rsidR="001504B3">
        <w:t xml:space="preserve">King County has a smaller percentage of </w:t>
      </w:r>
      <w:r w:rsidR="00FB6089">
        <w:t>residents</w:t>
      </w:r>
      <w:r w:rsidR="001504B3">
        <w:t xml:space="preserve"> living in unincorporated areas than most counties. </w:t>
      </w:r>
      <w:r w:rsidR="001D6AF5">
        <w:t>This</w:t>
      </w:r>
      <w:r w:rsidR="001504B3">
        <w:t xml:space="preserve"> small </w:t>
      </w:r>
      <w:r w:rsidR="00CC256A">
        <w:t>percentage of County residents forms</w:t>
      </w:r>
      <w:r w:rsidR="001504B3">
        <w:t xml:space="preserve"> the </w:t>
      </w:r>
      <w:r w:rsidR="00B5269D">
        <w:t>tax base for funding</w:t>
      </w:r>
      <w:r w:rsidR="001504B3">
        <w:t xml:space="preserve"> u</w:t>
      </w:r>
      <w:r w:rsidR="003A7E59">
        <w:t xml:space="preserve">nincorporated bridges and roads even though a high percentage of people in incorporated areas use them. </w:t>
      </w:r>
      <w:r w:rsidR="003F54E7">
        <w:t xml:space="preserve">Annexations </w:t>
      </w:r>
      <w:r w:rsidR="00222AD3">
        <w:t>have had a large role in this.</w:t>
      </w:r>
      <w:r w:rsidR="003F54E7">
        <w:t xml:space="preserve"> Kathy </w:t>
      </w:r>
      <w:r w:rsidR="008D7C2C">
        <w:t>also wanted the Task Force to be aware of a</w:t>
      </w:r>
      <w:r w:rsidR="003F54E7">
        <w:t xml:space="preserve"> </w:t>
      </w:r>
      <w:r w:rsidR="00C647D6">
        <w:t>199</w:t>
      </w:r>
      <w:r w:rsidR="0096252C">
        <w:t>4</w:t>
      </w:r>
      <w:r w:rsidR="00C647D6">
        <w:t xml:space="preserve"> </w:t>
      </w:r>
      <w:r w:rsidR="00222AD3">
        <w:t>King County</w:t>
      </w:r>
      <w:r w:rsidR="008D7C2C">
        <w:t xml:space="preserve"> roads </w:t>
      </w:r>
      <w:r w:rsidR="00222AD3">
        <w:t xml:space="preserve">financing report which predicted that </w:t>
      </w:r>
      <w:r w:rsidR="00B5269D">
        <w:t>an increasingly small</w:t>
      </w:r>
      <w:r w:rsidR="00222AD3">
        <w:t xml:space="preserve"> share of County residents would be responsible for funding unincorporated County roads and it outline</w:t>
      </w:r>
      <w:r w:rsidR="008D7C2C">
        <w:t>d solutions for addressing this</w:t>
      </w:r>
      <w:r w:rsidR="001D6AF5">
        <w:t xml:space="preserve"> situation.</w:t>
      </w:r>
    </w:p>
    <w:p w14:paraId="423E0B3D" w14:textId="77777777" w:rsidR="00C15E53" w:rsidRDefault="00C15E53" w:rsidP="006F7031">
      <w:pPr>
        <w:pStyle w:val="ListParagraph"/>
        <w:tabs>
          <w:tab w:val="left" w:pos="1260"/>
        </w:tabs>
        <w:spacing w:after="0" w:line="240" w:lineRule="auto"/>
      </w:pPr>
    </w:p>
    <w:p w14:paraId="49A8B7EE" w14:textId="1359E912" w:rsidR="00255119" w:rsidRPr="00255119" w:rsidRDefault="00255119" w:rsidP="00255119">
      <w:pPr>
        <w:pStyle w:val="Heading2"/>
        <w:pBdr>
          <w:bottom w:val="single" w:sz="4" w:space="1" w:color="auto"/>
        </w:pBdr>
        <w:rPr>
          <w:b/>
        </w:rPr>
      </w:pPr>
      <w:r>
        <w:rPr>
          <w:b/>
        </w:rPr>
        <w:t>Task Force Introductions</w:t>
      </w:r>
    </w:p>
    <w:p w14:paraId="02BEB1A6" w14:textId="06B0CDA2" w:rsidR="00C15E53" w:rsidRDefault="00C15E53" w:rsidP="00C15E53">
      <w:pPr>
        <w:tabs>
          <w:tab w:val="left" w:pos="1260"/>
        </w:tabs>
        <w:spacing w:after="0" w:line="240" w:lineRule="auto"/>
      </w:pPr>
      <w:r>
        <w:t xml:space="preserve">Task </w:t>
      </w:r>
      <w:r w:rsidR="006F7031">
        <w:t>F</w:t>
      </w:r>
      <w:r>
        <w:t xml:space="preserve">orce members shared </w:t>
      </w:r>
      <w:r w:rsidR="006F7031">
        <w:t xml:space="preserve">individual </w:t>
      </w:r>
      <w:r>
        <w:t>experience</w:t>
      </w:r>
      <w:r w:rsidR="006F7031">
        <w:t>s</w:t>
      </w:r>
      <w:r>
        <w:t xml:space="preserve"> they bring to this Task Force, their hopes and concerns for this process, and other ideas they wished to share</w:t>
      </w:r>
      <w:r w:rsidR="006F7031">
        <w:t xml:space="preserve">. The list below reflects individual </w:t>
      </w:r>
      <w:r w:rsidR="00053B08">
        <w:t xml:space="preserve">concerns and ideas </w:t>
      </w:r>
      <w:r w:rsidR="006F7031">
        <w:t xml:space="preserve">shared by Task Force members: </w:t>
      </w:r>
    </w:p>
    <w:p w14:paraId="7A3BCD69" w14:textId="3441D099" w:rsidR="00A42585" w:rsidRDefault="006F7031" w:rsidP="00C15E53">
      <w:pPr>
        <w:pStyle w:val="ListParagraph"/>
        <w:numPr>
          <w:ilvl w:val="0"/>
          <w:numId w:val="16"/>
        </w:numPr>
        <w:spacing w:after="0" w:line="240" w:lineRule="auto"/>
      </w:pPr>
      <w:r>
        <w:t>The</w:t>
      </w:r>
      <w:r w:rsidR="00C15E53">
        <w:t xml:space="preserve"> T</w:t>
      </w:r>
      <w:r w:rsidR="003F54E7">
        <w:t>ask Force</w:t>
      </w:r>
      <w:r w:rsidR="00C15E53">
        <w:t xml:space="preserve"> charge is </w:t>
      </w:r>
      <w:r w:rsidR="00053B08">
        <w:t xml:space="preserve">quite </w:t>
      </w:r>
      <w:r w:rsidR="00C15E53">
        <w:t>broad</w:t>
      </w:r>
      <w:r w:rsidR="00B5269D">
        <w:t>.</w:t>
      </w:r>
    </w:p>
    <w:p w14:paraId="49420DFC" w14:textId="3A00EEE7" w:rsidR="00C15E53" w:rsidRDefault="006F7031" w:rsidP="00A42585">
      <w:pPr>
        <w:pStyle w:val="ListParagraph"/>
        <w:numPr>
          <w:ilvl w:val="0"/>
          <w:numId w:val="16"/>
        </w:numPr>
        <w:spacing w:after="0" w:line="240" w:lineRule="auto"/>
      </w:pPr>
      <w:r>
        <w:t>M</w:t>
      </w:r>
      <w:r w:rsidR="00C15E53">
        <w:t>ost people do</w:t>
      </w:r>
      <w:r>
        <w:t xml:space="preserve"> not</w:t>
      </w:r>
      <w:r w:rsidR="00C15E53">
        <w:t xml:space="preserve"> realize </w:t>
      </w:r>
      <w:r w:rsidR="00A42585">
        <w:t xml:space="preserve">how much </w:t>
      </w:r>
      <w:r>
        <w:t>important</w:t>
      </w:r>
      <w:r w:rsidR="00C15E53">
        <w:t xml:space="preserve"> infrastructure is </w:t>
      </w:r>
      <w:r>
        <w:t>in</w:t>
      </w:r>
      <w:r w:rsidR="00C15E53">
        <w:t xml:space="preserve"> </w:t>
      </w:r>
      <w:r w:rsidR="00D815C0">
        <w:t>unincorporated</w:t>
      </w:r>
      <w:r w:rsidR="00C15E53">
        <w:t xml:space="preserve"> areas</w:t>
      </w:r>
      <w:r w:rsidR="00A42585">
        <w:t xml:space="preserve"> </w:t>
      </w:r>
      <w:r w:rsidR="00CC256A">
        <w:t>and incorporations</w:t>
      </w:r>
      <w:r w:rsidR="00A42585">
        <w:t xml:space="preserve"> have led </w:t>
      </w:r>
      <w:r w:rsidR="00CC256A">
        <w:t>to fewer</w:t>
      </w:r>
      <w:r w:rsidR="00C15E53">
        <w:t xml:space="preserve"> people supporting</w:t>
      </w:r>
      <w:r w:rsidR="00A42585">
        <w:t xml:space="preserve"> this</w:t>
      </w:r>
      <w:r w:rsidR="00C15E53">
        <w:t xml:space="preserve"> infrastructure</w:t>
      </w:r>
      <w:r w:rsidR="00830A11">
        <w:t>.</w:t>
      </w:r>
      <w:r w:rsidR="00A42585">
        <w:t xml:space="preserve"> Also, t</w:t>
      </w:r>
      <w:r w:rsidR="00B12711">
        <w:t xml:space="preserve">he </w:t>
      </w:r>
      <w:r w:rsidR="00830A11">
        <w:t>m</w:t>
      </w:r>
      <w:r w:rsidR="00C15E53">
        <w:t>otor vehicle</w:t>
      </w:r>
      <w:r w:rsidR="00830A11">
        <w:t xml:space="preserve"> excise</w:t>
      </w:r>
      <w:r w:rsidR="00C15E53">
        <w:t xml:space="preserve"> tax</w:t>
      </w:r>
      <w:r w:rsidR="00830A11">
        <w:t xml:space="preserve"> rollback</w:t>
      </w:r>
      <w:r w:rsidR="00C15E53">
        <w:t xml:space="preserve"> </w:t>
      </w:r>
      <w:r w:rsidR="00B12711">
        <w:t xml:space="preserve">had </w:t>
      </w:r>
      <w:r w:rsidR="00C15E53">
        <w:t>a large impact on roads funding</w:t>
      </w:r>
      <w:r w:rsidR="00A42585">
        <w:t xml:space="preserve">. </w:t>
      </w:r>
      <w:r w:rsidR="00C15E53">
        <w:t xml:space="preserve">All cities in </w:t>
      </w:r>
      <w:r w:rsidR="00756EF7">
        <w:t xml:space="preserve">King County </w:t>
      </w:r>
      <w:r w:rsidR="00A42585">
        <w:t>used to</w:t>
      </w:r>
      <w:r w:rsidR="00C15E53">
        <w:t xml:space="preserve"> </w:t>
      </w:r>
      <w:r w:rsidR="00053B08">
        <w:t>contribute a portion of</w:t>
      </w:r>
      <w:r w:rsidR="00C15E53">
        <w:t xml:space="preserve"> their excise tax </w:t>
      </w:r>
      <w:r w:rsidR="00053B08">
        <w:t xml:space="preserve">to </w:t>
      </w:r>
      <w:r w:rsidR="00C15E53">
        <w:t>the County roads fund.</w:t>
      </w:r>
      <w:r w:rsidR="00053B08">
        <w:t xml:space="preserve"> </w:t>
      </w:r>
      <w:r w:rsidR="00AB039B">
        <w:t xml:space="preserve">King County needs </w:t>
      </w:r>
      <w:r w:rsidR="00A42585">
        <w:t>a taxpayer-accepted</w:t>
      </w:r>
      <w:r w:rsidR="00C75A58">
        <w:t xml:space="preserve"> plan and</w:t>
      </w:r>
      <w:r w:rsidR="00A42585">
        <w:t xml:space="preserve"> </w:t>
      </w:r>
      <w:r w:rsidR="00C15E53">
        <w:t>strategy</w:t>
      </w:r>
      <w:r w:rsidR="00A42585">
        <w:t xml:space="preserve"> </w:t>
      </w:r>
      <w:r w:rsidR="00C15E53">
        <w:t xml:space="preserve">for </w:t>
      </w:r>
      <w:r w:rsidR="00C75A58">
        <w:t>finding</w:t>
      </w:r>
      <w:r w:rsidR="00C15E53">
        <w:t xml:space="preserve"> stable funding</w:t>
      </w:r>
      <w:r w:rsidR="00C75A58">
        <w:t xml:space="preserve"> sources, </w:t>
      </w:r>
      <w:r w:rsidR="00B76613">
        <w:t xml:space="preserve">to </w:t>
      </w:r>
      <w:r w:rsidR="00C75A58">
        <w:t>which al</w:t>
      </w:r>
      <w:r w:rsidR="00B76613">
        <w:t>l County residents contribute</w:t>
      </w:r>
      <w:r w:rsidR="00C75A58">
        <w:t>,</w:t>
      </w:r>
      <w:r w:rsidR="00C15E53">
        <w:t xml:space="preserve"> </w:t>
      </w:r>
      <w:r w:rsidR="00CE717D">
        <w:t>to</w:t>
      </w:r>
      <w:r w:rsidR="00C15E53">
        <w:t xml:space="preserve"> </w:t>
      </w:r>
      <w:r w:rsidR="00AB039B">
        <w:t xml:space="preserve">maintain </w:t>
      </w:r>
      <w:r w:rsidR="00C15E53">
        <w:t>existing infrastructure</w:t>
      </w:r>
      <w:r w:rsidR="00C75A58">
        <w:t xml:space="preserve">. </w:t>
      </w:r>
      <w:r w:rsidR="00C15E53">
        <w:t>Otherwise</w:t>
      </w:r>
      <w:r w:rsidR="00830A11">
        <w:t>,</w:t>
      </w:r>
      <w:r w:rsidR="00C15E53">
        <w:t xml:space="preserve"> bridges and roads</w:t>
      </w:r>
      <w:r w:rsidR="00AB039B">
        <w:t xml:space="preserve"> will be shut down</w:t>
      </w:r>
      <w:r w:rsidR="00C15E53">
        <w:t xml:space="preserve">. </w:t>
      </w:r>
    </w:p>
    <w:p w14:paraId="061F65E6" w14:textId="78D4D6A9" w:rsidR="00C15E53" w:rsidRDefault="00AB039B" w:rsidP="00C15E53">
      <w:pPr>
        <w:pStyle w:val="ListParagraph"/>
        <w:numPr>
          <w:ilvl w:val="0"/>
          <w:numId w:val="16"/>
        </w:numPr>
        <w:spacing w:after="0" w:line="240" w:lineRule="auto"/>
      </w:pPr>
      <w:r>
        <w:t>T</w:t>
      </w:r>
      <w:r w:rsidR="00C15E53">
        <w:t xml:space="preserve">here are limited </w:t>
      </w:r>
      <w:r w:rsidR="00C3306F">
        <w:t xml:space="preserve">local </w:t>
      </w:r>
      <w:r w:rsidR="00C15E53">
        <w:t>options for financing the K</w:t>
      </w:r>
      <w:r>
        <w:t>ing County</w:t>
      </w:r>
      <w:r w:rsidR="00C15E53">
        <w:t xml:space="preserve"> road system. </w:t>
      </w:r>
      <w:r>
        <w:t xml:space="preserve">This </w:t>
      </w:r>
      <w:r w:rsidR="00C15E53">
        <w:t xml:space="preserve">local concern </w:t>
      </w:r>
      <w:r w:rsidR="00105310">
        <w:t>should be ele</w:t>
      </w:r>
      <w:r w:rsidR="00A42585">
        <w:t>vated to finding a</w:t>
      </w:r>
      <w:r>
        <w:t xml:space="preserve"> s</w:t>
      </w:r>
      <w:r w:rsidR="00C15E53">
        <w:t>tate</w:t>
      </w:r>
      <w:r>
        <w:t>-</w:t>
      </w:r>
      <w:r w:rsidR="00C15E53">
        <w:t>level solution</w:t>
      </w:r>
      <w:r w:rsidR="00830A11">
        <w:t>.</w:t>
      </w:r>
      <w:r w:rsidR="00C75A58">
        <w:t xml:space="preserve"> That should be the focus of the Task Force.</w:t>
      </w:r>
    </w:p>
    <w:p w14:paraId="7D94EADD" w14:textId="560D16F0" w:rsidR="00C15E53" w:rsidRDefault="00AB039B" w:rsidP="00C15E53">
      <w:pPr>
        <w:pStyle w:val="ListParagraph"/>
        <w:numPr>
          <w:ilvl w:val="0"/>
          <w:numId w:val="16"/>
        </w:numPr>
        <w:spacing w:after="0" w:line="240" w:lineRule="auto"/>
      </w:pPr>
      <w:r>
        <w:t>S</w:t>
      </w:r>
      <w:r w:rsidR="00830A11">
        <w:t>ince t</w:t>
      </w:r>
      <w:r w:rsidR="00C15E53">
        <w:t xml:space="preserve">he State </w:t>
      </w:r>
      <w:r w:rsidR="00D815C0">
        <w:t>transportation</w:t>
      </w:r>
      <w:r w:rsidR="00C15E53">
        <w:t xml:space="preserve"> package </w:t>
      </w:r>
      <w:r w:rsidR="00830A11">
        <w:t xml:space="preserve">was passed, it </w:t>
      </w:r>
      <w:r w:rsidR="00C15E53">
        <w:t xml:space="preserve">is incumbent on all </w:t>
      </w:r>
      <w:r w:rsidR="00C3306F">
        <w:t>Task Force members, regardless of party interest, to</w:t>
      </w:r>
      <w:r w:rsidR="00C15E53">
        <w:t xml:space="preserve"> keep </w:t>
      </w:r>
      <w:r w:rsidR="00D815C0">
        <w:t>the</w:t>
      </w:r>
      <w:r w:rsidR="00C15E53">
        <w:t xml:space="preserve"> ball rolling and to determine what is fair</w:t>
      </w:r>
      <w:r w:rsidR="00830A11">
        <w:t xml:space="preserve"> and </w:t>
      </w:r>
      <w:r w:rsidR="00C15E53">
        <w:t xml:space="preserve">necessary to </w:t>
      </w:r>
      <w:r w:rsidR="00C3306F">
        <w:t xml:space="preserve">meet </w:t>
      </w:r>
      <w:r w:rsidR="00830A11">
        <w:t>road</w:t>
      </w:r>
      <w:r w:rsidR="00C75A58">
        <w:t>s funding</w:t>
      </w:r>
      <w:r w:rsidR="00830A11">
        <w:t xml:space="preserve"> </w:t>
      </w:r>
      <w:r w:rsidR="00C15E53">
        <w:t>needs.</w:t>
      </w:r>
    </w:p>
    <w:p w14:paraId="550316F8" w14:textId="2258C65F" w:rsidR="00C15E53" w:rsidRDefault="00B16AD4" w:rsidP="00C15E53">
      <w:pPr>
        <w:pStyle w:val="ListParagraph"/>
        <w:numPr>
          <w:ilvl w:val="0"/>
          <w:numId w:val="16"/>
        </w:numPr>
        <w:spacing w:after="0" w:line="240" w:lineRule="auto"/>
      </w:pPr>
      <w:r>
        <w:t xml:space="preserve">The Task Force </w:t>
      </w:r>
      <w:r w:rsidR="00C75A58">
        <w:t xml:space="preserve">could consider the unique bridges and roads needs of emergency responders. It </w:t>
      </w:r>
      <w:r>
        <w:t xml:space="preserve">should </w:t>
      </w:r>
      <w:r w:rsidR="00C75A58">
        <w:t xml:space="preserve">also </w:t>
      </w:r>
      <w:r>
        <w:t>come up with</w:t>
      </w:r>
      <w:r w:rsidR="00C15E53">
        <w:t xml:space="preserve"> </w:t>
      </w:r>
      <w:r w:rsidR="00C3306F">
        <w:t>data-based</w:t>
      </w:r>
      <w:r w:rsidR="00B76613">
        <w:t>, long-term</w:t>
      </w:r>
      <w:r w:rsidR="00C15E53">
        <w:t xml:space="preserve"> recommendations</w:t>
      </w:r>
      <w:r w:rsidR="00B76613">
        <w:t xml:space="preserve"> </w:t>
      </w:r>
      <w:r w:rsidR="00C3306F">
        <w:t xml:space="preserve">to help </w:t>
      </w:r>
      <w:r w:rsidR="00A42585">
        <w:t xml:space="preserve">King County </w:t>
      </w:r>
      <w:r w:rsidR="00B76613">
        <w:t xml:space="preserve">dig </w:t>
      </w:r>
      <w:r w:rsidR="00A42585">
        <w:t>out of its</w:t>
      </w:r>
      <w:r w:rsidR="00C3306F">
        <w:t xml:space="preserve"> bridges and roads</w:t>
      </w:r>
      <w:r w:rsidR="00C15E53">
        <w:t xml:space="preserve"> </w:t>
      </w:r>
      <w:r w:rsidR="00C3306F">
        <w:t xml:space="preserve">funding </w:t>
      </w:r>
      <w:r w:rsidR="00C15E53">
        <w:t>hole</w:t>
      </w:r>
      <w:r w:rsidR="00C3306F">
        <w:t xml:space="preserve">. </w:t>
      </w:r>
      <w:r w:rsidR="00C15E53">
        <w:t xml:space="preserve"> </w:t>
      </w:r>
    </w:p>
    <w:p w14:paraId="72951D81" w14:textId="40D405E6" w:rsidR="00C15E53" w:rsidRDefault="00C15E53" w:rsidP="00C15E53">
      <w:pPr>
        <w:pStyle w:val="ListParagraph"/>
        <w:numPr>
          <w:ilvl w:val="0"/>
          <w:numId w:val="16"/>
        </w:numPr>
        <w:spacing w:after="0" w:line="240" w:lineRule="auto"/>
      </w:pPr>
      <w:r>
        <w:lastRenderedPageBreak/>
        <w:t xml:space="preserve">From </w:t>
      </w:r>
      <w:r w:rsidR="00830A11">
        <w:t xml:space="preserve">a </w:t>
      </w:r>
      <w:r>
        <w:t>suburban cities perspective</w:t>
      </w:r>
      <w:r w:rsidR="00B16AD4">
        <w:t xml:space="preserve"> </w:t>
      </w:r>
      <w:r>
        <w:t>it is important to address problems in rural areas</w:t>
      </w:r>
      <w:r w:rsidR="00B16AD4">
        <w:t xml:space="preserve"> and </w:t>
      </w:r>
      <w:r w:rsidR="00A42585">
        <w:t xml:space="preserve">to </w:t>
      </w:r>
      <w:r w:rsidR="000F3383">
        <w:t>also address</w:t>
      </w:r>
      <w:r w:rsidR="00B16AD4">
        <w:t xml:space="preserve"> </w:t>
      </w:r>
      <w:r w:rsidR="00CE717D">
        <w:t xml:space="preserve">the </w:t>
      </w:r>
      <w:r w:rsidR="00B16AD4">
        <w:t>long-term financial</w:t>
      </w:r>
      <w:r>
        <w:t xml:space="preserve"> </w:t>
      </w:r>
      <w:r w:rsidR="00D815C0">
        <w:t>sustainability</w:t>
      </w:r>
      <w:r w:rsidR="000F3383">
        <w:t xml:space="preserve"> of bridges and roads</w:t>
      </w:r>
      <w:r w:rsidR="00B16AD4">
        <w:t>.</w:t>
      </w:r>
      <w:r w:rsidR="00CE717D">
        <w:t xml:space="preserve"> The </w:t>
      </w:r>
      <w:r w:rsidR="009248D6">
        <w:t xml:space="preserve">Task Force should look at how King County ended up with this funding gap and how </w:t>
      </w:r>
      <w:r w:rsidR="00CE717D">
        <w:t>to learn from and grow past it</w:t>
      </w:r>
      <w:r w:rsidR="009248D6">
        <w:t>.</w:t>
      </w:r>
    </w:p>
    <w:p w14:paraId="5D99CFE7" w14:textId="484E8C35" w:rsidR="00C15E53" w:rsidRDefault="00B16AD4" w:rsidP="00C15E53">
      <w:pPr>
        <w:pStyle w:val="ListParagraph"/>
        <w:numPr>
          <w:ilvl w:val="0"/>
          <w:numId w:val="16"/>
        </w:numPr>
        <w:spacing w:after="0" w:line="240" w:lineRule="auto"/>
      </w:pPr>
      <w:r>
        <w:t>The</w:t>
      </w:r>
      <w:r w:rsidR="00C15E53">
        <w:t xml:space="preserve"> State</w:t>
      </w:r>
      <w:r w:rsidR="00186431">
        <w:t xml:space="preserve"> transportation</w:t>
      </w:r>
      <w:r w:rsidR="00C15E53">
        <w:t xml:space="preserve"> package could have </w:t>
      </w:r>
      <w:r w:rsidR="00CE717D">
        <w:t>better</w:t>
      </w:r>
      <w:r w:rsidR="009248D6">
        <w:t xml:space="preserve"> support</w:t>
      </w:r>
      <w:r w:rsidR="00CE717D">
        <w:t xml:space="preserve">ed roads </w:t>
      </w:r>
      <w:r w:rsidR="009248D6">
        <w:t>preservation and</w:t>
      </w:r>
      <w:r w:rsidR="00C15E53">
        <w:t xml:space="preserve"> maintenance</w:t>
      </w:r>
      <w:r w:rsidR="009248D6">
        <w:t xml:space="preserve"> for local governments</w:t>
      </w:r>
      <w:r w:rsidR="00C15E53">
        <w:t>.</w:t>
      </w:r>
      <w:r>
        <w:t xml:space="preserve"> The Task Force could</w:t>
      </w:r>
      <w:r w:rsidR="00C15E53">
        <w:t xml:space="preserve"> build a common level of understanding </w:t>
      </w:r>
      <w:r>
        <w:t>about</w:t>
      </w:r>
      <w:r w:rsidR="00C15E53">
        <w:t xml:space="preserve"> </w:t>
      </w:r>
      <w:r w:rsidR="00186431">
        <w:t xml:space="preserve">why </w:t>
      </w:r>
      <w:r w:rsidR="000F3383">
        <w:t>maintenance investments</w:t>
      </w:r>
      <w:r w:rsidR="00C15E53">
        <w:t xml:space="preserve"> </w:t>
      </w:r>
      <w:r w:rsidR="00CE717D">
        <w:t xml:space="preserve">are </w:t>
      </w:r>
      <w:r w:rsidR="009248D6">
        <w:t xml:space="preserve">important and identify new revenue streams for </w:t>
      </w:r>
      <w:r w:rsidR="00CE717D">
        <w:t>maintenance.</w:t>
      </w:r>
      <w:r w:rsidR="009248D6">
        <w:t xml:space="preserve"> </w:t>
      </w:r>
    </w:p>
    <w:p w14:paraId="70C9BC70" w14:textId="32E2D05C" w:rsidR="00C15E53" w:rsidRDefault="00B16AD4" w:rsidP="00C15E53">
      <w:pPr>
        <w:pStyle w:val="ListParagraph"/>
        <w:numPr>
          <w:ilvl w:val="0"/>
          <w:numId w:val="16"/>
        </w:numPr>
        <w:spacing w:after="0" w:line="240" w:lineRule="auto"/>
      </w:pPr>
      <w:r>
        <w:t>A</w:t>
      </w:r>
      <w:r w:rsidR="00C15E53">
        <w:t>nnexation</w:t>
      </w:r>
      <w:r>
        <w:t>s</w:t>
      </w:r>
      <w:r w:rsidR="00C15E53">
        <w:t xml:space="preserve"> ha</w:t>
      </w:r>
      <w:r>
        <w:t>ve</w:t>
      </w:r>
      <w:r w:rsidR="00C15E53">
        <w:t xml:space="preserve"> </w:t>
      </w:r>
      <w:r w:rsidR="000F3383">
        <w:t>led to decreased King County funding</w:t>
      </w:r>
      <w:r w:rsidR="00186431">
        <w:t>.</w:t>
      </w:r>
      <w:r>
        <w:t xml:space="preserve"> The</w:t>
      </w:r>
      <w:r w:rsidR="00186431">
        <w:t xml:space="preserve"> State transportation package </w:t>
      </w:r>
      <w:r>
        <w:t xml:space="preserve">did not sufficiently </w:t>
      </w:r>
      <w:r w:rsidR="00CE717D">
        <w:t>support county-</w:t>
      </w:r>
      <w:r w:rsidR="003352EE">
        <w:t xml:space="preserve">level </w:t>
      </w:r>
      <w:r w:rsidR="00C15E53">
        <w:t xml:space="preserve">bridges and roads. </w:t>
      </w:r>
      <w:r w:rsidR="003352EE">
        <w:t>The Task Force could c</w:t>
      </w:r>
      <w:r>
        <w:t>onsider sustainable</w:t>
      </w:r>
      <w:r w:rsidR="00C15E53">
        <w:t xml:space="preserve"> funding structures and </w:t>
      </w:r>
      <w:r w:rsidR="00105310">
        <w:t xml:space="preserve">a </w:t>
      </w:r>
      <w:r w:rsidR="003352EE">
        <w:t xml:space="preserve">have a </w:t>
      </w:r>
      <w:r>
        <w:t>willingness to</w:t>
      </w:r>
      <w:r w:rsidR="00C15E53">
        <w:t xml:space="preserve"> mov</w:t>
      </w:r>
      <w:r>
        <w:t>e</w:t>
      </w:r>
      <w:r w:rsidR="00C15E53">
        <w:t xml:space="preserve"> forward on state</w:t>
      </w:r>
      <w:r>
        <w:t>-</w:t>
      </w:r>
      <w:r w:rsidR="00C15E53">
        <w:t xml:space="preserve">level solutions. </w:t>
      </w:r>
    </w:p>
    <w:p w14:paraId="064F07A2" w14:textId="50E25B69" w:rsidR="00C15E53" w:rsidRDefault="00B16AD4" w:rsidP="00C15E53">
      <w:pPr>
        <w:pStyle w:val="ListParagraph"/>
        <w:numPr>
          <w:ilvl w:val="0"/>
          <w:numId w:val="16"/>
        </w:numPr>
        <w:spacing w:after="0" w:line="240" w:lineRule="auto"/>
      </w:pPr>
      <w:r>
        <w:t xml:space="preserve">King County should have the most </w:t>
      </w:r>
      <w:r w:rsidR="00D815C0">
        <w:t>functional transportation</w:t>
      </w:r>
      <w:r w:rsidR="00C15E53">
        <w:t xml:space="preserve"> system</w:t>
      </w:r>
      <w:r w:rsidR="00186431">
        <w:t xml:space="preserve"> </w:t>
      </w:r>
      <w:r>
        <w:t>possible</w:t>
      </w:r>
      <w:r w:rsidR="0039195B">
        <w:t xml:space="preserve">. </w:t>
      </w:r>
      <w:r w:rsidR="00F72FF2">
        <w:t xml:space="preserve">Residents care little about political boundaries so the </w:t>
      </w:r>
      <w:r>
        <w:t xml:space="preserve">Task Force </w:t>
      </w:r>
      <w:r w:rsidR="00F72FF2">
        <w:t xml:space="preserve">could consider this </w:t>
      </w:r>
      <w:r>
        <w:t>effort</w:t>
      </w:r>
      <w:r w:rsidR="00C15E53">
        <w:t xml:space="preserve"> from a regional perspective</w:t>
      </w:r>
      <w:r w:rsidR="00F72FF2">
        <w:t xml:space="preserve"> and </w:t>
      </w:r>
      <w:r w:rsidR="00CE717D">
        <w:t xml:space="preserve">find </w:t>
      </w:r>
      <w:r w:rsidR="00F72FF2">
        <w:t>solution</w:t>
      </w:r>
      <w:r w:rsidR="00CE717D">
        <w:t>s</w:t>
      </w:r>
      <w:r w:rsidR="00F72FF2">
        <w:t xml:space="preserve"> with regional benefits.</w:t>
      </w:r>
    </w:p>
    <w:p w14:paraId="20E4778B" w14:textId="548383A2" w:rsidR="00C15E53" w:rsidRDefault="00F72FF2" w:rsidP="00C15E53">
      <w:pPr>
        <w:pStyle w:val="ListParagraph"/>
        <w:numPr>
          <w:ilvl w:val="0"/>
          <w:numId w:val="16"/>
        </w:numPr>
        <w:spacing w:after="0" w:line="240" w:lineRule="auto"/>
      </w:pPr>
      <w:r>
        <w:t>The Task Force could c</w:t>
      </w:r>
      <w:r w:rsidR="0039195B">
        <w:t>onsider a</w:t>
      </w:r>
      <w:r w:rsidR="00C15E53">
        <w:t xml:space="preserve"> paradigm shift</w:t>
      </w:r>
      <w:r w:rsidR="0039195B">
        <w:t xml:space="preserve"> </w:t>
      </w:r>
      <w:r>
        <w:t xml:space="preserve">in thinking about bridges and roads funding, and it </w:t>
      </w:r>
      <w:r w:rsidR="00E93EDF" w:rsidRPr="0039195B">
        <w:t>might consider some offbeat ideas</w:t>
      </w:r>
      <w:r w:rsidR="00E93EDF" w:rsidRPr="00E93EDF">
        <w:t xml:space="preserve">. </w:t>
      </w:r>
      <w:r>
        <w:t xml:space="preserve">It could also consider </w:t>
      </w:r>
      <w:r w:rsidR="00E93EDF">
        <w:t>the</w:t>
      </w:r>
      <w:r w:rsidR="00C15E53" w:rsidRPr="00E93EDF">
        <w:t xml:space="preserve"> real needs of </w:t>
      </w:r>
      <w:r w:rsidR="00D815C0" w:rsidRPr="00E93EDF">
        <w:t>unincorporated</w:t>
      </w:r>
      <w:r w:rsidR="00C15E53" w:rsidRPr="00E93EDF">
        <w:t xml:space="preserve"> areas</w:t>
      </w:r>
      <w:r>
        <w:t xml:space="preserve"> – particularly areas where tourists and visitors to the County might form first impressions. </w:t>
      </w:r>
    </w:p>
    <w:p w14:paraId="77CAD0FB" w14:textId="738E5D7E" w:rsidR="00C15E53" w:rsidRDefault="00105310" w:rsidP="00C15E53">
      <w:pPr>
        <w:pStyle w:val="ListParagraph"/>
        <w:numPr>
          <w:ilvl w:val="0"/>
          <w:numId w:val="16"/>
        </w:numPr>
        <w:spacing w:after="0" w:line="240" w:lineRule="auto"/>
      </w:pPr>
      <w:r>
        <w:t>Rural</w:t>
      </w:r>
      <w:r w:rsidR="00C15E53">
        <w:t xml:space="preserve"> </w:t>
      </w:r>
      <w:r>
        <w:t>areas have a lack of</w:t>
      </w:r>
      <w:r w:rsidR="00C15E53">
        <w:t xml:space="preserve"> infrastructure</w:t>
      </w:r>
      <w:r w:rsidR="0033052E">
        <w:t xml:space="preserve"> and also suffer from</w:t>
      </w:r>
      <w:r w:rsidR="00C15E53">
        <w:t xml:space="preserve"> apps that send </w:t>
      </w:r>
      <w:r>
        <w:t xml:space="preserve">drivers </w:t>
      </w:r>
      <w:r w:rsidR="00C15E53">
        <w:t>through</w:t>
      </w:r>
      <w:r w:rsidR="00E93EDF">
        <w:t xml:space="preserve"> rural</w:t>
      </w:r>
      <w:r w:rsidR="00C15E53">
        <w:t xml:space="preserve"> residential neighborhoods</w:t>
      </w:r>
      <w:r>
        <w:t xml:space="preserve"> </w:t>
      </w:r>
      <w:r w:rsidR="00186431">
        <w:t xml:space="preserve">rather </w:t>
      </w:r>
      <w:r w:rsidR="00C15E53">
        <w:t>than main arterials</w:t>
      </w:r>
      <w:r w:rsidR="0033052E">
        <w:t>.</w:t>
      </w:r>
      <w:r w:rsidR="00C15E53">
        <w:t xml:space="preserve"> </w:t>
      </w:r>
      <w:r w:rsidR="00E93EDF">
        <w:t>M</w:t>
      </w:r>
      <w:r w:rsidR="00C15E53">
        <w:t xml:space="preserve">any </w:t>
      </w:r>
      <w:r w:rsidR="00E93EDF">
        <w:t xml:space="preserve">rural </w:t>
      </w:r>
      <w:r w:rsidR="00C15E53">
        <w:t xml:space="preserve">problems are due to a lack of </w:t>
      </w:r>
      <w:r w:rsidR="0033052E">
        <w:t>roads maintenance</w:t>
      </w:r>
      <w:r w:rsidR="00CE717D">
        <w:t xml:space="preserve"> funding</w:t>
      </w:r>
      <w:r w:rsidR="0033052E">
        <w:t>. T</w:t>
      </w:r>
      <w:r w:rsidR="00C15E53">
        <w:t xml:space="preserve">his is a regional problem and will take a regional solution. </w:t>
      </w:r>
    </w:p>
    <w:p w14:paraId="3AC023F2" w14:textId="3B8145CF" w:rsidR="00C15E53" w:rsidRDefault="00E93EDF" w:rsidP="00C15E53">
      <w:pPr>
        <w:pStyle w:val="ListParagraph"/>
        <w:numPr>
          <w:ilvl w:val="0"/>
          <w:numId w:val="16"/>
        </w:numPr>
        <w:spacing w:after="0" w:line="240" w:lineRule="auto"/>
      </w:pPr>
      <w:r>
        <w:t>Find</w:t>
      </w:r>
      <w:r w:rsidR="00C15E53">
        <w:t xml:space="preserve"> practical solutions</w:t>
      </w:r>
      <w:r w:rsidR="00CE717D">
        <w:t xml:space="preserve">, </w:t>
      </w:r>
      <w:r w:rsidR="0033052E">
        <w:t>consider what is necessary</w:t>
      </w:r>
      <w:r>
        <w:t xml:space="preserve"> for </w:t>
      </w:r>
      <w:r w:rsidR="0039195B">
        <w:t>building roads</w:t>
      </w:r>
      <w:r w:rsidR="00CE717D">
        <w:t xml:space="preserve">, </w:t>
      </w:r>
      <w:r w:rsidR="0033052E">
        <w:t xml:space="preserve">and </w:t>
      </w:r>
      <w:r w:rsidR="00C15E53">
        <w:t>create new</w:t>
      </w:r>
      <w:r w:rsidR="0033052E">
        <w:t xml:space="preserve"> inter-jurisdictional</w:t>
      </w:r>
      <w:r w:rsidR="00C15E53">
        <w:t xml:space="preserve"> partn</w:t>
      </w:r>
      <w:r w:rsidR="00D815C0">
        <w:t>ership</w:t>
      </w:r>
      <w:r w:rsidR="00C15E53">
        <w:t>s</w:t>
      </w:r>
      <w:r w:rsidR="00186431">
        <w:t>.</w:t>
      </w:r>
      <w:r w:rsidR="00C15E53">
        <w:t xml:space="preserve"> </w:t>
      </w:r>
      <w:r>
        <w:t xml:space="preserve">The Task Force </w:t>
      </w:r>
      <w:r w:rsidR="00C15E53">
        <w:t xml:space="preserve">should look at technical </w:t>
      </w:r>
      <w:r>
        <w:t xml:space="preserve">County </w:t>
      </w:r>
      <w:r w:rsidR="00C15E53">
        <w:t xml:space="preserve">standards </w:t>
      </w:r>
      <w:r w:rsidR="0033052E">
        <w:t>around new road construction and potentially</w:t>
      </w:r>
      <w:r w:rsidR="00C15E53">
        <w:t xml:space="preserve"> tap into private resources. </w:t>
      </w:r>
    </w:p>
    <w:p w14:paraId="782FD101" w14:textId="3465F586" w:rsidR="00C15E53" w:rsidRDefault="00165AB4" w:rsidP="00C15E53">
      <w:pPr>
        <w:pStyle w:val="ListParagraph"/>
        <w:numPr>
          <w:ilvl w:val="0"/>
          <w:numId w:val="16"/>
        </w:numPr>
        <w:spacing w:after="0" w:line="240" w:lineRule="auto"/>
      </w:pPr>
      <w:r>
        <w:t xml:space="preserve">The Task Force should hear from and consider the concerns of bridges and roads construction workers </w:t>
      </w:r>
      <w:r w:rsidR="00CE717D">
        <w:t>and understand that</w:t>
      </w:r>
      <w:r>
        <w:t xml:space="preserve"> such workers could be mobilized around solutions for more revenue. </w:t>
      </w:r>
    </w:p>
    <w:p w14:paraId="5D720840" w14:textId="16D9A9C8" w:rsidR="00C15E53" w:rsidRDefault="00376399" w:rsidP="00C15E53">
      <w:pPr>
        <w:pStyle w:val="ListParagraph"/>
        <w:numPr>
          <w:ilvl w:val="0"/>
          <w:numId w:val="16"/>
        </w:numPr>
        <w:spacing w:after="0" w:line="240" w:lineRule="auto"/>
      </w:pPr>
      <w:r>
        <w:t xml:space="preserve">The Task Force </w:t>
      </w:r>
      <w:r w:rsidR="00D815C0">
        <w:t>should</w:t>
      </w:r>
      <w:r w:rsidR="00C15E53">
        <w:t xml:space="preserve"> come up with robust s</w:t>
      </w:r>
      <w:r w:rsidR="00D815C0">
        <w:t xml:space="preserve">olutions to fix </w:t>
      </w:r>
      <w:r>
        <w:t xml:space="preserve">roads maintenance issues </w:t>
      </w:r>
      <w:r w:rsidR="00C15E53">
        <w:t xml:space="preserve">now because roads are falling apart. </w:t>
      </w:r>
      <w:r>
        <w:t xml:space="preserve">It should consider the needs of businesses that rely on rural roads. </w:t>
      </w:r>
    </w:p>
    <w:p w14:paraId="7AB366DF" w14:textId="1D655600" w:rsidR="00C15E53" w:rsidRDefault="00406938" w:rsidP="00C15E53">
      <w:pPr>
        <w:pStyle w:val="ListParagraph"/>
        <w:numPr>
          <w:ilvl w:val="0"/>
          <w:numId w:val="16"/>
        </w:numPr>
        <w:spacing w:after="0" w:line="240" w:lineRule="auto"/>
      </w:pPr>
      <w:r>
        <w:t>Conside</w:t>
      </w:r>
      <w:r w:rsidR="00CE717D">
        <w:t>r how to move forward from the S</w:t>
      </w:r>
      <w:r>
        <w:t>tate transportation package and consider</w:t>
      </w:r>
      <w:r w:rsidR="00186431">
        <w:t xml:space="preserve"> </w:t>
      </w:r>
      <w:r w:rsidR="0096611A">
        <w:t>road</w:t>
      </w:r>
      <w:r>
        <w:t>s</w:t>
      </w:r>
      <w:r w:rsidR="0096611A">
        <w:t xml:space="preserve"> maintenance</w:t>
      </w:r>
      <w:r w:rsidR="00186431">
        <w:t xml:space="preserve"> as an investment.</w:t>
      </w:r>
    </w:p>
    <w:p w14:paraId="4F7E813B" w14:textId="3FC23FBD" w:rsidR="00C15E53" w:rsidRDefault="00406938" w:rsidP="00C15E53">
      <w:pPr>
        <w:pStyle w:val="ListParagraph"/>
        <w:numPr>
          <w:ilvl w:val="0"/>
          <w:numId w:val="16"/>
        </w:numPr>
        <w:spacing w:after="0" w:line="240" w:lineRule="auto"/>
      </w:pPr>
      <w:r>
        <w:t>Poorly maintained</w:t>
      </w:r>
      <w:r w:rsidR="00186431">
        <w:t xml:space="preserve"> lower-tier roads</w:t>
      </w:r>
      <w:r>
        <w:t xml:space="preserve"> and access following storms are a concern to emergency services providers. The </w:t>
      </w:r>
      <w:r w:rsidR="00186431">
        <w:t xml:space="preserve">Task Force </w:t>
      </w:r>
      <w:r>
        <w:t>should</w:t>
      </w:r>
      <w:r w:rsidR="00186431">
        <w:t xml:space="preserve"> lobby for </w:t>
      </w:r>
      <w:r>
        <w:t xml:space="preserve">robust </w:t>
      </w:r>
      <w:r w:rsidR="00186431">
        <w:t>solutions.</w:t>
      </w:r>
    </w:p>
    <w:p w14:paraId="433096F7" w14:textId="17B8C99E" w:rsidR="00C15E53" w:rsidRDefault="007274F4" w:rsidP="00C15E53">
      <w:pPr>
        <w:pStyle w:val="ListParagraph"/>
        <w:numPr>
          <w:ilvl w:val="0"/>
          <w:numId w:val="16"/>
        </w:numPr>
        <w:spacing w:after="0" w:line="240" w:lineRule="auto"/>
      </w:pPr>
      <w:r>
        <w:t>The Task Force should</w:t>
      </w:r>
      <w:r w:rsidR="00C15E53">
        <w:t xml:space="preserve"> come up with</w:t>
      </w:r>
      <w:r>
        <w:t xml:space="preserve"> both a</w:t>
      </w:r>
      <w:r w:rsidR="00C15E53">
        <w:t xml:space="preserve"> local and legislative </w:t>
      </w:r>
      <w:r>
        <w:t>strategy</w:t>
      </w:r>
      <w:r w:rsidR="00C15E53">
        <w:t xml:space="preserve">. </w:t>
      </w:r>
      <w:r>
        <w:t xml:space="preserve">It should also consider the impact of the </w:t>
      </w:r>
      <w:r w:rsidR="00186431">
        <w:t xml:space="preserve">Growth Management Act </w:t>
      </w:r>
      <w:r w:rsidR="00C15E53">
        <w:t>a</w:t>
      </w:r>
      <w:r>
        <w:t xml:space="preserve">nd identify </w:t>
      </w:r>
      <w:r w:rsidR="00C15E53">
        <w:t xml:space="preserve">creative solutions </w:t>
      </w:r>
      <w:r>
        <w:t>from</w:t>
      </w:r>
      <w:r w:rsidR="00C15E53">
        <w:t xml:space="preserve"> other areas. </w:t>
      </w:r>
    </w:p>
    <w:p w14:paraId="3A1C561A" w14:textId="701A617F" w:rsidR="00C15E53" w:rsidRDefault="00897027" w:rsidP="00C15E53">
      <w:pPr>
        <w:pStyle w:val="ListParagraph"/>
        <w:numPr>
          <w:ilvl w:val="0"/>
          <w:numId w:val="16"/>
        </w:numPr>
        <w:spacing w:after="0" w:line="240" w:lineRule="auto"/>
      </w:pPr>
      <w:r>
        <w:t>King County has an</w:t>
      </w:r>
      <w:r w:rsidR="00C15E53">
        <w:t xml:space="preserve"> </w:t>
      </w:r>
      <w:r w:rsidR="00D815C0">
        <w:t>unincorporated</w:t>
      </w:r>
      <w:r w:rsidR="00C15E53">
        <w:t xml:space="preserve"> roads crisis. </w:t>
      </w:r>
      <w:r w:rsidR="0096611A">
        <w:t xml:space="preserve">For comparison, </w:t>
      </w:r>
      <w:r w:rsidR="00C15E53">
        <w:t xml:space="preserve">Kitsap County has as many </w:t>
      </w:r>
      <w:r>
        <w:t xml:space="preserve">residents as those residing in </w:t>
      </w:r>
      <w:r w:rsidR="00C15E53">
        <w:t>K</w:t>
      </w:r>
      <w:r w:rsidR="0096611A">
        <w:t xml:space="preserve">ing </w:t>
      </w:r>
      <w:r w:rsidR="00C15E53">
        <w:t>C</w:t>
      </w:r>
      <w:r w:rsidR="0096611A">
        <w:t>ounty</w:t>
      </w:r>
      <w:r w:rsidR="00C15E53">
        <w:t xml:space="preserve">’s </w:t>
      </w:r>
      <w:r w:rsidR="00D815C0">
        <w:t>unincorporated</w:t>
      </w:r>
      <w:r w:rsidR="00C15E53">
        <w:t xml:space="preserve"> area</w:t>
      </w:r>
      <w:r>
        <w:t>, however</w:t>
      </w:r>
      <w:r w:rsidR="00C15E53">
        <w:t xml:space="preserve"> Kitsap</w:t>
      </w:r>
      <w:r>
        <w:t xml:space="preserve"> County benefits from having an </w:t>
      </w:r>
      <w:r w:rsidR="00D815C0">
        <w:t>unincorporated</w:t>
      </w:r>
      <w:r>
        <w:t xml:space="preserve"> urban</w:t>
      </w:r>
      <w:r w:rsidR="00C15E53">
        <w:t xml:space="preserve"> center</w:t>
      </w:r>
      <w:r>
        <w:t xml:space="preserve"> </w:t>
      </w:r>
      <w:r w:rsidR="00D815C0">
        <w:t>that</w:t>
      </w:r>
      <w:r w:rsidR="00C15E53">
        <w:t xml:space="preserve"> helps fund </w:t>
      </w:r>
      <w:r w:rsidR="00186431">
        <w:t xml:space="preserve">roads </w:t>
      </w:r>
      <w:r w:rsidR="00C15E53">
        <w:t>County</w:t>
      </w:r>
      <w:r w:rsidR="00186431">
        <w:t>-</w:t>
      </w:r>
      <w:r w:rsidR="00C15E53">
        <w:t xml:space="preserve">wide. </w:t>
      </w:r>
      <w:r>
        <w:t xml:space="preserve">The </w:t>
      </w:r>
      <w:r w:rsidR="0096611A">
        <w:t>Task Force should look</w:t>
      </w:r>
      <w:r w:rsidR="00C15E53">
        <w:t xml:space="preserve"> at the burden of services </w:t>
      </w:r>
      <w:r w:rsidR="00BD73EB">
        <w:t>and the</w:t>
      </w:r>
      <w:r w:rsidR="0096611A">
        <w:t xml:space="preserve"> </w:t>
      </w:r>
      <w:r w:rsidR="00C15E53">
        <w:t xml:space="preserve">tax base – </w:t>
      </w:r>
      <w:r>
        <w:t xml:space="preserve">the latter of </w:t>
      </w:r>
      <w:r w:rsidR="00C15E53">
        <w:t xml:space="preserve">which is limited in </w:t>
      </w:r>
      <w:r w:rsidR="00D815C0">
        <w:t>unincorporated</w:t>
      </w:r>
      <w:r w:rsidR="00C15E53">
        <w:t xml:space="preserve"> </w:t>
      </w:r>
      <w:r w:rsidR="00186431">
        <w:t>King County</w:t>
      </w:r>
      <w:r w:rsidR="00C15E53">
        <w:t xml:space="preserve">. </w:t>
      </w:r>
      <w:r>
        <w:t xml:space="preserve">Washington State’s model for County roads funding is a challenge. For comparison, </w:t>
      </w:r>
      <w:r w:rsidR="00186431">
        <w:t xml:space="preserve">Arizona </w:t>
      </w:r>
      <w:r>
        <w:t>requi</w:t>
      </w:r>
      <w:r w:rsidR="00875DEA">
        <w:t>r</w:t>
      </w:r>
      <w:r>
        <w:t>es</w:t>
      </w:r>
      <w:r w:rsidR="00C15E53">
        <w:t xml:space="preserve"> city residents pay for </w:t>
      </w:r>
      <w:r>
        <w:t>C</w:t>
      </w:r>
      <w:r w:rsidR="00C15E53">
        <w:t>ounty services</w:t>
      </w:r>
      <w:r w:rsidR="00186431">
        <w:t>.</w:t>
      </w:r>
      <w:r w:rsidR="00C15E53">
        <w:t xml:space="preserve"> </w:t>
      </w:r>
      <w:r w:rsidR="00186431">
        <w:t xml:space="preserve">King County </w:t>
      </w:r>
      <w:r w:rsidR="00C15E53">
        <w:t>is the canary in the coal mine</w:t>
      </w:r>
      <w:r>
        <w:t xml:space="preserve"> and hopefully the Task Force can </w:t>
      </w:r>
      <w:r w:rsidR="00C15E53">
        <w:t xml:space="preserve">come up with creative solutions. </w:t>
      </w:r>
    </w:p>
    <w:p w14:paraId="6C1FEB26" w14:textId="629A4ED6" w:rsidR="00C15E53" w:rsidRDefault="004338CB" w:rsidP="00C15E53">
      <w:pPr>
        <w:pStyle w:val="ListParagraph"/>
        <w:numPr>
          <w:ilvl w:val="0"/>
          <w:numId w:val="16"/>
        </w:numPr>
        <w:spacing w:after="0" w:line="240" w:lineRule="auto"/>
      </w:pPr>
      <w:r>
        <w:t xml:space="preserve">The Task Force should consider the needs of service delivery as well as </w:t>
      </w:r>
      <w:r w:rsidR="0096611A">
        <w:t>snow</w:t>
      </w:r>
      <w:r>
        <w:t xml:space="preserve">, </w:t>
      </w:r>
      <w:r w:rsidR="0096611A">
        <w:t>ice</w:t>
      </w:r>
      <w:r>
        <w:t>, and storm debris</w:t>
      </w:r>
      <w:r w:rsidR="0096611A">
        <w:t xml:space="preserve"> removal.</w:t>
      </w:r>
      <w:r w:rsidR="00C15E53">
        <w:t xml:space="preserve"> People in </w:t>
      </w:r>
      <w:r w:rsidR="00D815C0">
        <w:t>unincorporated</w:t>
      </w:r>
      <w:r w:rsidR="00C15E53">
        <w:t xml:space="preserve"> areas are often isolated </w:t>
      </w:r>
      <w:r>
        <w:t xml:space="preserve">after storms. </w:t>
      </w:r>
      <w:r w:rsidR="00CB3E89">
        <w:t>Service delivery matters to rural residents and urban residents alike, but</w:t>
      </w:r>
      <w:r>
        <w:t xml:space="preserve"> city residents do not always</w:t>
      </w:r>
      <w:r w:rsidR="00C15E53">
        <w:t xml:space="preserve"> understand how </w:t>
      </w:r>
      <w:r w:rsidR="00CB3E89">
        <w:t xml:space="preserve">commerce moves </w:t>
      </w:r>
      <w:r>
        <w:t>in</w:t>
      </w:r>
      <w:r w:rsidR="00CB3E89">
        <w:t xml:space="preserve"> rural roads.</w:t>
      </w:r>
    </w:p>
    <w:p w14:paraId="1F8D0A7E" w14:textId="3F1B3C0C" w:rsidR="00C15E53" w:rsidRDefault="000D33A7" w:rsidP="00C15E53">
      <w:pPr>
        <w:pStyle w:val="ListParagraph"/>
        <w:numPr>
          <w:ilvl w:val="0"/>
          <w:numId w:val="16"/>
        </w:numPr>
        <w:spacing w:after="0" w:line="240" w:lineRule="auto"/>
      </w:pPr>
      <w:r>
        <w:t>L</w:t>
      </w:r>
      <w:r w:rsidR="00CB3E89">
        <w:t>arge state transportation projects have left people distrustful of transit projects</w:t>
      </w:r>
      <w:r>
        <w:t xml:space="preserve"> overall.</w:t>
      </w:r>
      <w:r w:rsidR="00CB3E89">
        <w:t xml:space="preserve"> </w:t>
      </w:r>
      <w:r w:rsidR="00C15E53">
        <w:t xml:space="preserve">If </w:t>
      </w:r>
      <w:r w:rsidR="00756EF7">
        <w:t xml:space="preserve">King County </w:t>
      </w:r>
      <w:r w:rsidR="00C15E53">
        <w:t xml:space="preserve">wants to </w:t>
      </w:r>
      <w:r>
        <w:t>address its funding problem</w:t>
      </w:r>
      <w:r w:rsidR="00C15E53">
        <w:t xml:space="preserve"> it must differentiate itself from </w:t>
      </w:r>
      <w:r>
        <w:t xml:space="preserve">difficult or mismanaged </w:t>
      </w:r>
      <w:r w:rsidR="00C15E53">
        <w:t xml:space="preserve">transportation projects in the </w:t>
      </w:r>
      <w:r>
        <w:t>County that are not County projects</w:t>
      </w:r>
      <w:r w:rsidR="00C15E53">
        <w:t xml:space="preserve">. </w:t>
      </w:r>
      <w:r w:rsidR="00CB3E89">
        <w:t>Public outreach</w:t>
      </w:r>
      <w:r w:rsidR="00CE717D">
        <w:t xml:space="preserve"> and messaging</w:t>
      </w:r>
      <w:r w:rsidR="00CB3E89">
        <w:t xml:space="preserve"> will be essential to the Task Force</w:t>
      </w:r>
      <w:r w:rsidR="00CE717D">
        <w:t>.</w:t>
      </w:r>
    </w:p>
    <w:p w14:paraId="71FEE758" w14:textId="77777777" w:rsidR="00C15E53" w:rsidRDefault="00C15E53" w:rsidP="00C15E53">
      <w:pPr>
        <w:spacing w:after="0" w:line="240" w:lineRule="auto"/>
      </w:pPr>
    </w:p>
    <w:p w14:paraId="2B19A09A" w14:textId="77777777" w:rsidR="001F3473" w:rsidRDefault="001F3473" w:rsidP="00C15E53">
      <w:pPr>
        <w:spacing w:after="0" w:line="240" w:lineRule="auto"/>
      </w:pPr>
    </w:p>
    <w:p w14:paraId="113303F9" w14:textId="77777777" w:rsidR="001F3473" w:rsidRDefault="001F3473" w:rsidP="00C15E53">
      <w:pPr>
        <w:spacing w:after="0" w:line="240" w:lineRule="auto"/>
      </w:pPr>
    </w:p>
    <w:p w14:paraId="7D2F1AA5" w14:textId="2494455D" w:rsidR="00C15E53" w:rsidRDefault="00966229" w:rsidP="00C15E53">
      <w:pPr>
        <w:spacing w:after="0" w:line="240" w:lineRule="auto"/>
      </w:pPr>
      <w:r>
        <w:lastRenderedPageBreak/>
        <w:t xml:space="preserve">The following additional </w:t>
      </w:r>
      <w:r w:rsidR="00B21C52">
        <w:t xml:space="preserve">comments </w:t>
      </w:r>
      <w:r>
        <w:t xml:space="preserve">were </w:t>
      </w:r>
      <w:r w:rsidR="00B21C52">
        <w:t xml:space="preserve">added </w:t>
      </w:r>
      <w:r>
        <w:t>by Task Force member</w:t>
      </w:r>
      <w:r w:rsidR="009E263A">
        <w:t>s</w:t>
      </w:r>
      <w:r>
        <w:t xml:space="preserve">: </w:t>
      </w:r>
    </w:p>
    <w:p w14:paraId="338D9698" w14:textId="247DD368" w:rsidR="00966229" w:rsidRDefault="00A14756" w:rsidP="00966229">
      <w:pPr>
        <w:pStyle w:val="ListParagraph"/>
        <w:numPr>
          <w:ilvl w:val="0"/>
          <w:numId w:val="17"/>
        </w:numPr>
        <w:spacing w:after="0" w:line="240" w:lineRule="auto"/>
      </w:pPr>
      <w:r>
        <w:t>It</w:t>
      </w:r>
      <w:r w:rsidR="00525097">
        <w:t xml:space="preserve"> </w:t>
      </w:r>
      <w:r w:rsidR="00AB039B">
        <w:t xml:space="preserve">seems </w:t>
      </w:r>
      <w:r w:rsidR="00525097">
        <w:t xml:space="preserve">King County </w:t>
      </w:r>
      <w:r w:rsidR="00471DA6">
        <w:t>Road Services Division (</w:t>
      </w:r>
      <w:r>
        <w:t>RSD</w:t>
      </w:r>
      <w:r w:rsidR="00471DA6">
        <w:t>)</w:t>
      </w:r>
      <w:r>
        <w:t xml:space="preserve"> can only do the </w:t>
      </w:r>
      <w:r w:rsidR="00525097">
        <w:t>bare minimum</w:t>
      </w:r>
      <w:r>
        <w:t xml:space="preserve"> maintenance and has</w:t>
      </w:r>
      <w:r w:rsidR="00525097">
        <w:t xml:space="preserve"> with very limited </w:t>
      </w:r>
      <w:r w:rsidR="00B21C52">
        <w:t>resources</w:t>
      </w:r>
      <w:r>
        <w:t xml:space="preserve">. Will </w:t>
      </w:r>
      <w:r w:rsidR="00CE717D">
        <w:t xml:space="preserve">the Task Force </w:t>
      </w:r>
      <w:r>
        <w:t xml:space="preserve">actually develop a </w:t>
      </w:r>
      <w:r w:rsidR="00B21C52">
        <w:t xml:space="preserve">plan for </w:t>
      </w:r>
      <w:r>
        <w:t>addressing this?</w:t>
      </w:r>
    </w:p>
    <w:p w14:paraId="59D70AAD" w14:textId="6DB32730" w:rsidR="00966229" w:rsidRDefault="00756EF7" w:rsidP="00966229">
      <w:pPr>
        <w:pStyle w:val="ListParagraph"/>
        <w:numPr>
          <w:ilvl w:val="1"/>
          <w:numId w:val="17"/>
        </w:numPr>
        <w:spacing w:after="0" w:line="240" w:lineRule="auto"/>
      </w:pPr>
      <w:r>
        <w:t xml:space="preserve">The facilitator </w:t>
      </w:r>
      <w:r w:rsidR="00AB039B">
        <w:t xml:space="preserve">noted </w:t>
      </w:r>
      <w:r w:rsidR="00A14756">
        <w:t>the</w:t>
      </w:r>
      <w:r w:rsidR="00B21C52">
        <w:t xml:space="preserve"> first step </w:t>
      </w:r>
      <w:r w:rsidR="00A14756">
        <w:t xml:space="preserve">of this process </w:t>
      </w:r>
      <w:r w:rsidR="00B21C52">
        <w:t xml:space="preserve">is to bring </w:t>
      </w:r>
      <w:r w:rsidR="00A14756">
        <w:t xml:space="preserve">Task Force members </w:t>
      </w:r>
      <w:r w:rsidR="00966229">
        <w:t xml:space="preserve">up to a common level of understanding </w:t>
      </w:r>
      <w:r w:rsidR="00A14756">
        <w:t>on</w:t>
      </w:r>
      <w:r w:rsidR="00966229">
        <w:t xml:space="preserve"> the issues. All options are on the table </w:t>
      </w:r>
      <w:r w:rsidR="00AB039B">
        <w:t>and the Task Force</w:t>
      </w:r>
      <w:r w:rsidR="00966229">
        <w:t xml:space="preserve"> can discuss the </w:t>
      </w:r>
      <w:r w:rsidR="00CE717D">
        <w:t xml:space="preserve">advantages or </w:t>
      </w:r>
      <w:r w:rsidR="00966229">
        <w:t xml:space="preserve">disadvantages </w:t>
      </w:r>
      <w:r w:rsidR="00AB039B">
        <w:t>of each</w:t>
      </w:r>
      <w:r w:rsidR="00966229">
        <w:t xml:space="preserve">.  </w:t>
      </w:r>
    </w:p>
    <w:p w14:paraId="73EC57BD" w14:textId="6B86FBBE" w:rsidR="00966229" w:rsidRDefault="001D03C4" w:rsidP="00966229">
      <w:pPr>
        <w:pStyle w:val="ListParagraph"/>
        <w:numPr>
          <w:ilvl w:val="0"/>
          <w:numId w:val="17"/>
        </w:numPr>
        <w:spacing w:after="0" w:line="240" w:lineRule="auto"/>
      </w:pPr>
      <w:r>
        <w:t xml:space="preserve">What is Triangle Associates’ role in this process? </w:t>
      </w:r>
    </w:p>
    <w:p w14:paraId="4CEEDE94" w14:textId="1289A7A8" w:rsidR="00966229" w:rsidRDefault="000B79AE" w:rsidP="00966229">
      <w:pPr>
        <w:pStyle w:val="ListParagraph"/>
        <w:numPr>
          <w:ilvl w:val="1"/>
          <w:numId w:val="17"/>
        </w:numPr>
        <w:spacing w:after="0" w:line="240" w:lineRule="auto"/>
      </w:pPr>
      <w:r>
        <w:t xml:space="preserve">The facilitator conveyed that </w:t>
      </w:r>
      <w:r w:rsidR="00AB039B">
        <w:t>Triangle’s</w:t>
      </w:r>
      <w:r>
        <w:t xml:space="preserve"> role is to be </w:t>
      </w:r>
      <w:r w:rsidR="00AB039B">
        <w:t xml:space="preserve">a </w:t>
      </w:r>
      <w:r>
        <w:t>neutral</w:t>
      </w:r>
      <w:r w:rsidR="00AB039B">
        <w:t xml:space="preserve"> third-party and to ensure that all ideas are heard on the Task Force. </w:t>
      </w:r>
      <w:r>
        <w:t xml:space="preserve">The facilitator will also ask </w:t>
      </w:r>
      <w:r w:rsidR="00AB039B">
        <w:t>for Task Force members to</w:t>
      </w:r>
      <w:r>
        <w:t xml:space="preserve"> elaborate</w:t>
      </w:r>
      <w:r w:rsidR="00B21C52">
        <w:t xml:space="preserve"> on their ideas</w:t>
      </w:r>
      <w:r w:rsidR="00AB039B">
        <w:t>.</w:t>
      </w:r>
      <w:r>
        <w:t xml:space="preserve"> Triangle </w:t>
      </w:r>
      <w:r w:rsidR="00966229">
        <w:t>m</w:t>
      </w:r>
      <w:r w:rsidR="00AB039B">
        <w:t>ay also</w:t>
      </w:r>
      <w:r w:rsidR="00966229">
        <w:t xml:space="preserve"> talk to some</w:t>
      </w:r>
      <w:r w:rsidR="00AB039B">
        <w:t xml:space="preserve"> Task Force members </w:t>
      </w:r>
      <w:r w:rsidR="00966229">
        <w:t>between meetings</w:t>
      </w:r>
      <w:r w:rsidR="00B21C52">
        <w:t xml:space="preserve"> for additional input</w:t>
      </w:r>
      <w:r w:rsidR="00966229">
        <w:t xml:space="preserve">. </w:t>
      </w:r>
      <w:r w:rsidR="00B21C52">
        <w:t>Triangle’s charge is</w:t>
      </w:r>
      <w:r w:rsidR="00966229">
        <w:t xml:space="preserve"> to </w:t>
      </w:r>
      <w:r w:rsidR="00AB039B">
        <w:t>ensure the</w:t>
      </w:r>
      <w:r>
        <w:t xml:space="preserve"> Task Force</w:t>
      </w:r>
      <w:r w:rsidR="00966229">
        <w:t xml:space="preserve"> come</w:t>
      </w:r>
      <w:r w:rsidR="00AB039B">
        <w:t>s</w:t>
      </w:r>
      <w:r w:rsidR="00966229">
        <w:t xml:space="preserve"> up with recommendations in</w:t>
      </w:r>
      <w:r>
        <w:t xml:space="preserve"> the</w:t>
      </w:r>
      <w:r w:rsidR="00966229">
        <w:t xml:space="preserve"> first </w:t>
      </w:r>
      <w:r>
        <w:t xml:space="preserve">five </w:t>
      </w:r>
      <w:r w:rsidR="00966229">
        <w:t xml:space="preserve">meetings. </w:t>
      </w:r>
    </w:p>
    <w:p w14:paraId="7B3483D7" w14:textId="77777777" w:rsidR="00FB6763" w:rsidRDefault="00FB6763" w:rsidP="00CC256A">
      <w:pPr>
        <w:spacing w:after="0" w:line="240" w:lineRule="auto"/>
      </w:pPr>
    </w:p>
    <w:p w14:paraId="5209AA94" w14:textId="433A3826" w:rsidR="00354734" w:rsidRDefault="004245E0" w:rsidP="00354734">
      <w:pPr>
        <w:spacing w:after="0" w:line="240" w:lineRule="auto"/>
      </w:pPr>
      <w:r>
        <w:t>Note: A number of questions were asked by Task Forc</w:t>
      </w:r>
      <w:r w:rsidR="00354734">
        <w:t xml:space="preserve">e members during this meeting. </w:t>
      </w:r>
      <w:r w:rsidR="00845D0B">
        <w:t>T</w:t>
      </w:r>
      <w:r>
        <w:t xml:space="preserve">hese questions will be </w:t>
      </w:r>
      <w:r w:rsidR="00845D0B">
        <w:t>answered in writing separately</w:t>
      </w:r>
      <w:r>
        <w:t>.</w:t>
      </w:r>
    </w:p>
    <w:p w14:paraId="1F313766" w14:textId="77777777" w:rsidR="00354734" w:rsidRPr="00354734" w:rsidRDefault="00354734" w:rsidP="00354734">
      <w:pPr>
        <w:spacing w:after="0" w:line="240" w:lineRule="auto"/>
      </w:pPr>
    </w:p>
    <w:p w14:paraId="48CAE384" w14:textId="0B29A25B" w:rsidR="00255119" w:rsidRPr="00255119" w:rsidRDefault="00255119" w:rsidP="00354734">
      <w:pPr>
        <w:pStyle w:val="Heading2"/>
        <w:pBdr>
          <w:bottom w:val="single" w:sz="4" w:space="1" w:color="auto"/>
        </w:pBdr>
        <w:spacing w:before="0"/>
        <w:rPr>
          <w:b/>
        </w:rPr>
      </w:pPr>
      <w:r>
        <w:rPr>
          <w:b/>
        </w:rPr>
        <w:t xml:space="preserve">Presentation of </w:t>
      </w:r>
      <w:r w:rsidR="00B21C52">
        <w:rPr>
          <w:b/>
        </w:rPr>
        <w:t xml:space="preserve">Pre-Meeting </w:t>
      </w:r>
      <w:r>
        <w:rPr>
          <w:b/>
        </w:rPr>
        <w:t>Task Force Interview</w:t>
      </w:r>
      <w:r w:rsidR="00B21C52">
        <w:rPr>
          <w:b/>
        </w:rPr>
        <w:t>s</w:t>
      </w:r>
    </w:p>
    <w:p w14:paraId="6B27076E" w14:textId="57463EEB" w:rsidR="009A5000" w:rsidRDefault="00255119" w:rsidP="00C15E53">
      <w:pPr>
        <w:spacing w:after="0" w:line="240" w:lineRule="auto"/>
      </w:pPr>
      <w:r>
        <w:t>T</w:t>
      </w:r>
      <w:r w:rsidR="009A5000">
        <w:t xml:space="preserve">he facilitator </w:t>
      </w:r>
      <w:r w:rsidR="00AB039B">
        <w:t>presented a</w:t>
      </w:r>
      <w:r w:rsidR="009A5000">
        <w:t xml:space="preserve"> summary of </w:t>
      </w:r>
      <w:r w:rsidR="00510F84">
        <w:t xml:space="preserve">the 18 </w:t>
      </w:r>
      <w:r w:rsidR="009A5000">
        <w:t>Task Force member interviews conducted by Triangle. Common themes among the interview</w:t>
      </w:r>
      <w:r w:rsidR="001D03C4">
        <w:t>ee</w:t>
      </w:r>
      <w:r w:rsidR="009A5000">
        <w:t>s included:</w:t>
      </w:r>
    </w:p>
    <w:p w14:paraId="7C75D341" w14:textId="77777777" w:rsidR="006E2282" w:rsidRDefault="006E2282" w:rsidP="006F7031">
      <w:pPr>
        <w:pStyle w:val="ListParagraph"/>
        <w:numPr>
          <w:ilvl w:val="0"/>
          <w:numId w:val="33"/>
        </w:numPr>
        <w:spacing w:after="0" w:line="240" w:lineRule="auto"/>
      </w:pPr>
      <w:r>
        <w:t>An emphasis and focus on revenue sources</w:t>
      </w:r>
    </w:p>
    <w:p w14:paraId="1B4B0966" w14:textId="77777777" w:rsidR="006E2282" w:rsidRDefault="006E2282" w:rsidP="006F7031">
      <w:pPr>
        <w:pStyle w:val="ListParagraph"/>
        <w:numPr>
          <w:ilvl w:val="0"/>
          <w:numId w:val="33"/>
        </w:numPr>
        <w:spacing w:after="0" w:line="240" w:lineRule="auto"/>
      </w:pPr>
      <w:r>
        <w:t>Reducing infrastructure responsibilities</w:t>
      </w:r>
    </w:p>
    <w:p w14:paraId="6C62F6AE" w14:textId="77777777" w:rsidR="006E2282" w:rsidRDefault="006E2282" w:rsidP="006F7031">
      <w:pPr>
        <w:pStyle w:val="ListParagraph"/>
        <w:numPr>
          <w:ilvl w:val="0"/>
          <w:numId w:val="33"/>
        </w:numPr>
        <w:spacing w:after="0" w:line="240" w:lineRule="auto"/>
      </w:pPr>
      <w:r>
        <w:t>Additional efficiencies</w:t>
      </w:r>
    </w:p>
    <w:p w14:paraId="0BFECA87" w14:textId="3CE8B09C" w:rsidR="006E2282" w:rsidRDefault="00160EC8" w:rsidP="006F7031">
      <w:pPr>
        <w:pStyle w:val="ListParagraph"/>
        <w:numPr>
          <w:ilvl w:val="0"/>
          <w:numId w:val="33"/>
        </w:numPr>
        <w:spacing w:after="0" w:line="240" w:lineRule="auto"/>
      </w:pPr>
      <w:r>
        <w:t>F</w:t>
      </w:r>
      <w:r w:rsidR="006E2282">
        <w:t>airness and equity of impacts</w:t>
      </w:r>
    </w:p>
    <w:p w14:paraId="732C8A75" w14:textId="45CC3873" w:rsidR="006E2282" w:rsidRDefault="006E2282" w:rsidP="006F7031">
      <w:pPr>
        <w:pStyle w:val="ListParagraph"/>
        <w:numPr>
          <w:ilvl w:val="0"/>
          <w:numId w:val="33"/>
        </w:numPr>
        <w:spacing w:after="0" w:line="240" w:lineRule="auto"/>
      </w:pPr>
      <w:r>
        <w:t>Collaboration</w:t>
      </w:r>
      <w:r w:rsidR="00DC27AE">
        <w:t xml:space="preserve"> and </w:t>
      </w:r>
      <w:r>
        <w:t>involvement from other jurisdictions</w:t>
      </w:r>
    </w:p>
    <w:p w14:paraId="14A510AB" w14:textId="469E5D35" w:rsidR="006E2282" w:rsidRDefault="006E2282" w:rsidP="006F7031">
      <w:pPr>
        <w:pStyle w:val="ListParagraph"/>
        <w:numPr>
          <w:ilvl w:val="0"/>
          <w:numId w:val="33"/>
        </w:numPr>
        <w:spacing w:after="0" w:line="240" w:lineRule="auto"/>
      </w:pPr>
      <w:r>
        <w:t>Education</w:t>
      </w:r>
      <w:r w:rsidR="00DC27AE">
        <w:t xml:space="preserve"> and </w:t>
      </w:r>
      <w:r>
        <w:t>information-sharing for the public</w:t>
      </w:r>
    </w:p>
    <w:p w14:paraId="4607A312" w14:textId="77777777" w:rsidR="00BD73EB" w:rsidRDefault="00BD73EB" w:rsidP="0084136B">
      <w:pPr>
        <w:spacing w:after="0" w:line="240" w:lineRule="auto"/>
      </w:pPr>
    </w:p>
    <w:p w14:paraId="4F4E14B0" w14:textId="10BD48D0" w:rsidR="00BD73EB" w:rsidRDefault="00BD73EB" w:rsidP="0084136B">
      <w:pPr>
        <w:spacing w:after="0" w:line="240" w:lineRule="auto"/>
      </w:pPr>
      <w:r>
        <w:t xml:space="preserve">Task Force members </w:t>
      </w:r>
      <w:r w:rsidR="00A6028B">
        <w:t>also shared desired information, specific issues to explore, potential concerns, and desired Task Force outcomes.</w:t>
      </w:r>
    </w:p>
    <w:p w14:paraId="40385158" w14:textId="77777777" w:rsidR="006E2282" w:rsidRDefault="006E2282" w:rsidP="006E2282">
      <w:pPr>
        <w:spacing w:after="0" w:line="240" w:lineRule="auto"/>
      </w:pPr>
    </w:p>
    <w:p w14:paraId="0C4832A0" w14:textId="12DB7C64" w:rsidR="00255119" w:rsidRDefault="009A5000" w:rsidP="006E2282">
      <w:pPr>
        <w:spacing w:after="0" w:line="240" w:lineRule="auto"/>
      </w:pPr>
      <w:r>
        <w:t>T</w:t>
      </w:r>
      <w:r w:rsidR="00255119">
        <w:t xml:space="preserve">here were no questions from Task Force members about </w:t>
      </w:r>
      <w:r w:rsidR="006E2282">
        <w:t>the interview</w:t>
      </w:r>
      <w:r w:rsidR="00BD73EB">
        <w:t xml:space="preserve"> summary</w:t>
      </w:r>
      <w:r w:rsidR="00255119">
        <w:t xml:space="preserve">. </w:t>
      </w:r>
    </w:p>
    <w:p w14:paraId="53AA34B3" w14:textId="77777777" w:rsidR="00255119" w:rsidRDefault="00255119" w:rsidP="00C15E53">
      <w:pPr>
        <w:spacing w:after="0" w:line="240" w:lineRule="auto"/>
      </w:pPr>
    </w:p>
    <w:p w14:paraId="06097006" w14:textId="446A9465" w:rsidR="00255119" w:rsidRPr="00255119" w:rsidRDefault="0020483B" w:rsidP="00414573">
      <w:pPr>
        <w:pStyle w:val="Heading2"/>
        <w:pBdr>
          <w:bottom w:val="single" w:sz="4" w:space="4" w:color="auto"/>
        </w:pBdr>
        <w:rPr>
          <w:b/>
        </w:rPr>
      </w:pPr>
      <w:r>
        <w:rPr>
          <w:b/>
        </w:rPr>
        <w:t xml:space="preserve">Review of Task Force Operating Protocols </w:t>
      </w:r>
    </w:p>
    <w:p w14:paraId="44171CA9" w14:textId="47CBADE0" w:rsidR="00510F84" w:rsidRDefault="00255119" w:rsidP="00C15E53">
      <w:pPr>
        <w:spacing w:after="0" w:line="240" w:lineRule="auto"/>
      </w:pPr>
      <w:r>
        <w:t xml:space="preserve">The Task Force </w:t>
      </w:r>
      <w:r w:rsidR="003B7BD8">
        <w:t xml:space="preserve">reviewed </w:t>
      </w:r>
      <w:r w:rsidR="00510F84">
        <w:t xml:space="preserve">the </w:t>
      </w:r>
      <w:r w:rsidR="003B7BD8">
        <w:t>group operating protocols, which included a group charge and cha</w:t>
      </w:r>
      <w:r w:rsidR="0020483B">
        <w:t xml:space="preserve">rter, </w:t>
      </w:r>
      <w:r w:rsidR="007C31D1">
        <w:t xml:space="preserve">as well as definitions of roles and the consensus decision making process. The Task Force </w:t>
      </w:r>
      <w:r w:rsidR="0020483B">
        <w:t>accepted them with one word change</w:t>
      </w:r>
      <w:r w:rsidR="00AE7B18">
        <w:t xml:space="preserve"> to the Task Force charge</w:t>
      </w:r>
      <w:r w:rsidR="0020483B">
        <w:t>.</w:t>
      </w:r>
    </w:p>
    <w:p w14:paraId="131E38E2" w14:textId="144D858D" w:rsidR="00C15E53" w:rsidRDefault="00C15E53" w:rsidP="00C15E53">
      <w:pPr>
        <w:spacing w:after="0" w:line="240" w:lineRule="auto"/>
      </w:pPr>
    </w:p>
    <w:p w14:paraId="248B540A" w14:textId="219A039F" w:rsidR="00163A48" w:rsidRDefault="00163A48" w:rsidP="00C15E53">
      <w:pPr>
        <w:spacing w:after="0" w:line="240" w:lineRule="auto"/>
      </w:pPr>
      <w:r>
        <w:t xml:space="preserve">The Task Force Charge now reads, </w:t>
      </w:r>
      <w:r w:rsidRPr="00CC256A">
        <w:rPr>
          <w:i/>
        </w:rPr>
        <w:t>“Recommend financially sustainable and equitable strateg</w:t>
      </w:r>
      <w:r w:rsidR="009A5000" w:rsidRPr="00CC256A">
        <w:rPr>
          <w:i/>
        </w:rPr>
        <w:t>ies to deliver an unincorporated</w:t>
      </w:r>
      <w:r w:rsidRPr="00CC256A">
        <w:rPr>
          <w:i/>
        </w:rPr>
        <w:t xml:space="preserve"> road system that supports people’s transportation needs, regional </w:t>
      </w:r>
      <w:r w:rsidR="00C55E78" w:rsidRPr="00AE7B18">
        <w:rPr>
          <w:i/>
        </w:rPr>
        <w:t>and local</w:t>
      </w:r>
      <w:r w:rsidR="00C55E78" w:rsidRPr="00CC256A">
        <w:rPr>
          <w:i/>
        </w:rPr>
        <w:t xml:space="preserve"> </w:t>
      </w:r>
      <w:r w:rsidRPr="00CC256A">
        <w:rPr>
          <w:i/>
        </w:rPr>
        <w:t>economic development</w:t>
      </w:r>
      <w:r w:rsidR="00AE7B18">
        <w:rPr>
          <w:i/>
        </w:rPr>
        <w:t>,</w:t>
      </w:r>
      <w:r w:rsidRPr="00CC256A">
        <w:rPr>
          <w:i/>
        </w:rPr>
        <w:t xml:space="preserve"> and quality of life.</w:t>
      </w:r>
      <w:r w:rsidR="00C55E78" w:rsidRPr="00CC256A">
        <w:rPr>
          <w:i/>
        </w:rPr>
        <w:t>”</w:t>
      </w:r>
    </w:p>
    <w:p w14:paraId="4CAD3DC4" w14:textId="77777777" w:rsidR="0020483B" w:rsidRDefault="0020483B" w:rsidP="00C15E53">
      <w:pPr>
        <w:spacing w:after="0" w:line="240" w:lineRule="auto"/>
      </w:pPr>
    </w:p>
    <w:p w14:paraId="0CAB5044" w14:textId="6BDA3347" w:rsidR="0020483B" w:rsidRPr="00255119" w:rsidRDefault="0020483B" w:rsidP="0020483B">
      <w:pPr>
        <w:pStyle w:val="Heading2"/>
        <w:pBdr>
          <w:bottom w:val="single" w:sz="4" w:space="1" w:color="auto"/>
        </w:pBdr>
        <w:rPr>
          <w:b/>
        </w:rPr>
      </w:pPr>
      <w:r>
        <w:rPr>
          <w:b/>
        </w:rPr>
        <w:t xml:space="preserve">Break </w:t>
      </w:r>
    </w:p>
    <w:p w14:paraId="331B5AAB" w14:textId="4791341C" w:rsidR="00255119" w:rsidRDefault="0020483B" w:rsidP="00C15E53">
      <w:pPr>
        <w:spacing w:after="0" w:line="240" w:lineRule="auto"/>
      </w:pPr>
      <w:r>
        <w:t xml:space="preserve">During the break a Task Force group photo was taken. </w:t>
      </w:r>
    </w:p>
    <w:p w14:paraId="2D275CA6" w14:textId="77777777" w:rsidR="0020483B" w:rsidRDefault="0020483B" w:rsidP="00C15E53">
      <w:pPr>
        <w:spacing w:after="0" w:line="240" w:lineRule="auto"/>
      </w:pPr>
    </w:p>
    <w:p w14:paraId="3FFAD04A" w14:textId="2CEE20E2" w:rsidR="0020483B" w:rsidRPr="00255119" w:rsidRDefault="00424A9C" w:rsidP="0020483B">
      <w:pPr>
        <w:pStyle w:val="Heading2"/>
        <w:pBdr>
          <w:bottom w:val="single" w:sz="4" w:space="1" w:color="auto"/>
        </w:pBdr>
        <w:rPr>
          <w:b/>
        </w:rPr>
      </w:pPr>
      <w:r>
        <w:rPr>
          <w:b/>
        </w:rPr>
        <w:t>Presentation – Bridge</w:t>
      </w:r>
      <w:r w:rsidR="00137B84">
        <w:rPr>
          <w:b/>
        </w:rPr>
        <w:t>s</w:t>
      </w:r>
      <w:r>
        <w:rPr>
          <w:b/>
        </w:rPr>
        <w:t xml:space="preserve"> and Roads 101</w:t>
      </w:r>
    </w:p>
    <w:p w14:paraId="4DEF9225" w14:textId="01770A9A" w:rsidR="007C2494" w:rsidRDefault="007C2494" w:rsidP="00CC256A">
      <w:pPr>
        <w:spacing w:after="0" w:line="240" w:lineRule="auto"/>
      </w:pPr>
      <w:r>
        <w:t xml:space="preserve">Brenda Bauer, </w:t>
      </w:r>
      <w:r w:rsidR="00370B3F">
        <w:t xml:space="preserve">King County </w:t>
      </w:r>
      <w:r>
        <w:t>Road Services Division</w:t>
      </w:r>
      <w:r w:rsidR="00370B3F">
        <w:t xml:space="preserve"> (RSD) Director</w:t>
      </w:r>
      <w:r>
        <w:t>, presented the responsibilities, assets</w:t>
      </w:r>
      <w:r w:rsidR="00370B3F">
        <w:t>,</w:t>
      </w:r>
      <w:r>
        <w:t xml:space="preserve"> and challenges </w:t>
      </w:r>
      <w:r w:rsidR="00510F84">
        <w:t>of King County Roads</w:t>
      </w:r>
      <w:r>
        <w:t xml:space="preserve">. </w:t>
      </w:r>
      <w:r w:rsidR="00370B3F">
        <w:t xml:space="preserve">RSD </w:t>
      </w:r>
      <w:r>
        <w:t>manages 1,486 miles of the approxi</w:t>
      </w:r>
      <w:r w:rsidR="00C85890">
        <w:t>mately 7,000 miles of road in King County</w:t>
      </w:r>
      <w:r>
        <w:t>.</w:t>
      </w:r>
      <w:r w:rsidR="00370B3F">
        <w:t xml:space="preserve"> </w:t>
      </w:r>
      <w:r>
        <w:t xml:space="preserve">For scale, it is 1,200 </w:t>
      </w:r>
      <w:r w:rsidR="00C85890">
        <w:t>miles</w:t>
      </w:r>
      <w:r>
        <w:t xml:space="preserve"> from the Mexican border to the Canadian border.</w:t>
      </w:r>
      <w:r w:rsidR="00A9549F">
        <w:t xml:space="preserve"> </w:t>
      </w:r>
      <w:r>
        <w:t>K</w:t>
      </w:r>
      <w:r w:rsidR="00AE7B18">
        <w:t>ing County</w:t>
      </w:r>
      <w:r>
        <w:t xml:space="preserve"> </w:t>
      </w:r>
      <w:r w:rsidR="00370B3F">
        <w:lastRenderedPageBreak/>
        <w:t xml:space="preserve">RSD </w:t>
      </w:r>
      <w:r>
        <w:t>assets include roads, bridges, and related infrastructure (drainage ditches and pipe, guardrail, traffic signs, traffic signals</w:t>
      </w:r>
      <w:r w:rsidR="00370B3F">
        <w:t>,</w:t>
      </w:r>
      <w:r>
        <w:t xml:space="preserve"> and cameras). Roads also function as right of ways for cost-effectively delivering utilities to customers. Roads are used by the 250,000 residents of unincorporated King County, the 1.75 million residents of incorporated King County, as well as residents of other counties who commute into King County. In addition to operating, maintaining</w:t>
      </w:r>
      <w:r w:rsidR="00634A52">
        <w:t>,</w:t>
      </w:r>
      <w:r>
        <w:t xml:space="preserve"> and replacing roads and bridges, King County also provides specialized staff and services to small cities, such as </w:t>
      </w:r>
      <w:r w:rsidR="00137B84">
        <w:t xml:space="preserve">engineers and </w:t>
      </w:r>
      <w:r>
        <w:t>a materials lab</w:t>
      </w:r>
      <w:r w:rsidR="00137B84">
        <w:t>.</w:t>
      </w:r>
    </w:p>
    <w:p w14:paraId="0DFD654C" w14:textId="77777777" w:rsidR="00843691" w:rsidRDefault="00843691" w:rsidP="00CC256A">
      <w:pPr>
        <w:spacing w:after="0" w:line="240" w:lineRule="auto"/>
      </w:pPr>
    </w:p>
    <w:p w14:paraId="24D2CDCC" w14:textId="55C9CEC7" w:rsidR="00C85890" w:rsidRDefault="00A9549F" w:rsidP="00CC256A">
      <w:pPr>
        <w:spacing w:after="0" w:line="240" w:lineRule="auto"/>
      </w:pPr>
      <w:r>
        <w:t xml:space="preserve">The King County </w:t>
      </w:r>
      <w:r w:rsidR="007C2494" w:rsidRPr="00E1710E">
        <w:t>Strategic Plan</w:t>
      </w:r>
      <w:r>
        <w:t xml:space="preserve"> for Road Services</w:t>
      </w:r>
      <w:r w:rsidR="007C2494" w:rsidRPr="00E1710E">
        <w:t xml:space="preserve"> estimates</w:t>
      </w:r>
      <w:r>
        <w:t xml:space="preserve"> </w:t>
      </w:r>
      <w:r w:rsidR="007C2494" w:rsidRPr="00E1710E">
        <w:t>the cost</w:t>
      </w:r>
      <w:r w:rsidR="00634A52">
        <w:t>s</w:t>
      </w:r>
      <w:r w:rsidR="007C2494" w:rsidRPr="00E1710E">
        <w:t xml:space="preserve"> to manage risk, to moderate the decline of the system, </w:t>
      </w:r>
      <w:r w:rsidR="00634A52">
        <w:t xml:space="preserve">to fully maintain the system </w:t>
      </w:r>
      <w:r w:rsidR="007C2494" w:rsidRPr="00E1710E">
        <w:t xml:space="preserve">using best life cycle cost principles, and </w:t>
      </w:r>
      <w:r>
        <w:t xml:space="preserve">for </w:t>
      </w:r>
      <w:r w:rsidR="007C2494" w:rsidRPr="00E1710E">
        <w:t xml:space="preserve">improved mobility and </w:t>
      </w:r>
      <w:r w:rsidR="007C2494">
        <w:t xml:space="preserve">capacity. </w:t>
      </w:r>
      <w:r w:rsidR="007C2494" w:rsidRPr="00E1710E">
        <w:t xml:space="preserve">The </w:t>
      </w:r>
      <w:r w:rsidR="00634A52">
        <w:t>C</w:t>
      </w:r>
      <w:r w:rsidR="007C2494" w:rsidRPr="00E1710E">
        <w:t>ounty has hired an outside consultan</w:t>
      </w:r>
      <w:r w:rsidR="00634A52">
        <w:t xml:space="preserve">t, </w:t>
      </w:r>
      <w:r w:rsidR="00C647D6">
        <w:t>BERK, Inc.</w:t>
      </w:r>
      <w:r w:rsidR="00634A52">
        <w:t>,</w:t>
      </w:r>
      <w:r w:rsidR="007C2494" w:rsidRPr="00E1710E">
        <w:t xml:space="preserve"> to validate the methodologies used to develop the estimates.  </w:t>
      </w:r>
      <w:r w:rsidR="00C647D6">
        <w:t>BERK</w:t>
      </w:r>
      <w:r w:rsidR="00C647D6" w:rsidRPr="00E1710E">
        <w:t xml:space="preserve"> </w:t>
      </w:r>
      <w:r w:rsidR="007C2494" w:rsidRPr="00E1710E">
        <w:t xml:space="preserve">is updating </w:t>
      </w:r>
      <w:r w:rsidR="00634A52">
        <w:t xml:space="preserve">estimates </w:t>
      </w:r>
      <w:r w:rsidR="007C2494" w:rsidRPr="00E1710E">
        <w:t>for 2015 costs</w:t>
      </w:r>
      <w:r w:rsidR="00634A52">
        <w:t xml:space="preserve"> </w:t>
      </w:r>
      <w:r w:rsidR="007C2494" w:rsidRPr="00E1710E">
        <w:t xml:space="preserve">and comparing </w:t>
      </w:r>
      <w:r w:rsidR="00634A52">
        <w:t>King County’s</w:t>
      </w:r>
      <w:r w:rsidR="007C2494" w:rsidRPr="00E1710E">
        <w:t xml:space="preserve"> approach and costs to other regional agencies. BERK will be presenting </w:t>
      </w:r>
      <w:r w:rsidR="00634A52">
        <w:t>its</w:t>
      </w:r>
      <w:r w:rsidR="00634A52" w:rsidRPr="00E1710E">
        <w:t xml:space="preserve"> </w:t>
      </w:r>
      <w:r w:rsidR="007C2494" w:rsidRPr="00E1710E">
        <w:t xml:space="preserve">findings in an upcoming meeting, but </w:t>
      </w:r>
      <w:r w:rsidR="00634A52">
        <w:t xml:space="preserve">its </w:t>
      </w:r>
      <w:r w:rsidR="007C2494" w:rsidRPr="00E1710E">
        <w:t>preliminary conclusions are that the assumptions used to determine need</w:t>
      </w:r>
      <w:r w:rsidR="00634A52">
        <w:t xml:space="preserve"> versus revenue </w:t>
      </w:r>
      <w:r w:rsidR="007C2494" w:rsidRPr="00E1710E">
        <w:t>are valid.</w:t>
      </w:r>
      <w:r w:rsidR="007C2494">
        <w:t xml:space="preserve"> </w:t>
      </w:r>
    </w:p>
    <w:p w14:paraId="4D23DC2A" w14:textId="77777777" w:rsidR="00843691" w:rsidRDefault="00843691" w:rsidP="00CC256A">
      <w:pPr>
        <w:spacing w:after="0" w:line="240" w:lineRule="auto"/>
      </w:pPr>
    </w:p>
    <w:p w14:paraId="2695C8F1" w14:textId="26BB9470" w:rsidR="00424A9C" w:rsidRDefault="007C2494" w:rsidP="00CC256A">
      <w:pPr>
        <w:spacing w:after="0" w:line="240" w:lineRule="auto"/>
      </w:pPr>
      <w:r w:rsidRPr="001C692B">
        <w:t xml:space="preserve">The latest revenue projections show a modest increase, which may be in the $10-$20 </w:t>
      </w:r>
      <w:r w:rsidR="00A9549F">
        <w:t>million</w:t>
      </w:r>
      <w:r w:rsidRPr="001C692B">
        <w:t xml:space="preserve"> range.  However, when the gap is in the </w:t>
      </w:r>
      <w:r w:rsidR="00FB6763">
        <w:t>hundreds</w:t>
      </w:r>
      <w:r w:rsidRPr="001C692B">
        <w:t xml:space="preserve"> of millions</w:t>
      </w:r>
      <w:r w:rsidR="00FB6763">
        <w:t xml:space="preserve"> of dollars</w:t>
      </w:r>
      <w:r w:rsidRPr="001C692B">
        <w:t xml:space="preserve">, depending on the choice of service levels, there are real consequences to the condition and operation of the road system. </w:t>
      </w:r>
      <w:r w:rsidR="00A9549F">
        <w:t>Consequences of this include s</w:t>
      </w:r>
      <w:r>
        <w:t>ignificant staff reductions, snow plowing reductions, higher long-term road costs due to deferred maintenance, closed roads and bridges, road collapse</w:t>
      </w:r>
      <w:r w:rsidR="00A9549F">
        <w:t>,</w:t>
      </w:r>
      <w:r>
        <w:t xml:space="preserve"> and landslides.</w:t>
      </w:r>
      <w:r w:rsidR="00A9549F">
        <w:t xml:space="preserve"> </w:t>
      </w:r>
    </w:p>
    <w:p w14:paraId="1368C608" w14:textId="77777777" w:rsidR="00424A9C" w:rsidRDefault="00424A9C" w:rsidP="00C15E53">
      <w:pPr>
        <w:spacing w:after="0" w:line="240" w:lineRule="auto"/>
      </w:pPr>
    </w:p>
    <w:p w14:paraId="38D07F0F" w14:textId="1B2DEB2B" w:rsidR="00424A9C" w:rsidRPr="00255119" w:rsidRDefault="00424A9C" w:rsidP="00424A9C">
      <w:pPr>
        <w:pStyle w:val="Heading2"/>
        <w:pBdr>
          <w:bottom w:val="single" w:sz="4" w:space="1" w:color="auto"/>
        </w:pBdr>
        <w:rPr>
          <w:b/>
        </w:rPr>
      </w:pPr>
      <w:r>
        <w:rPr>
          <w:b/>
        </w:rPr>
        <w:t xml:space="preserve">Task Force Discussion on Issues Identified in </w:t>
      </w:r>
      <w:r w:rsidR="00137B84">
        <w:rPr>
          <w:b/>
        </w:rPr>
        <w:t xml:space="preserve">the </w:t>
      </w:r>
      <w:r>
        <w:rPr>
          <w:b/>
        </w:rPr>
        <w:t>Presentation</w:t>
      </w:r>
    </w:p>
    <w:p w14:paraId="3581DE80" w14:textId="4BA3A3F1" w:rsidR="00424A9C" w:rsidRDefault="00424A9C" w:rsidP="00C15E53">
      <w:pPr>
        <w:spacing w:after="0" w:line="240" w:lineRule="auto"/>
      </w:pPr>
      <w:r>
        <w:t xml:space="preserve">The Task Force was asked to consider the following questions as </w:t>
      </w:r>
      <w:r w:rsidR="00FB6763">
        <w:t>it</w:t>
      </w:r>
      <w:r>
        <w:t xml:space="preserve"> listened to the presentation</w:t>
      </w:r>
      <w:r w:rsidR="00FB6763">
        <w:t>:</w:t>
      </w:r>
    </w:p>
    <w:p w14:paraId="3251574C" w14:textId="77777777" w:rsidR="00424A9C" w:rsidRDefault="00424A9C" w:rsidP="00ED19A0">
      <w:pPr>
        <w:numPr>
          <w:ilvl w:val="0"/>
          <w:numId w:val="3"/>
        </w:numPr>
        <w:spacing w:after="0" w:line="240" w:lineRule="auto"/>
        <w:ind w:left="720"/>
      </w:pPr>
      <w:r>
        <w:t>What did you hear that you believe is critical for the Task Force to consider in its deliberations?</w:t>
      </w:r>
    </w:p>
    <w:p w14:paraId="758EC33E" w14:textId="77777777" w:rsidR="00424A9C" w:rsidRDefault="00424A9C" w:rsidP="00ED19A0">
      <w:pPr>
        <w:numPr>
          <w:ilvl w:val="0"/>
          <w:numId w:val="3"/>
        </w:numPr>
        <w:spacing w:after="0" w:line="240" w:lineRule="auto"/>
        <w:ind w:left="720"/>
      </w:pPr>
      <w:r>
        <w:t>What initial approaches do you think merit consideration by the Task Force?</w:t>
      </w:r>
    </w:p>
    <w:p w14:paraId="0918D863" w14:textId="2D2F0C14" w:rsidR="00424A9C" w:rsidRDefault="00424A9C" w:rsidP="00C15E53">
      <w:pPr>
        <w:spacing w:after="0" w:line="240" w:lineRule="auto"/>
      </w:pPr>
    </w:p>
    <w:p w14:paraId="7353C44C" w14:textId="2B88DE7A" w:rsidR="00424A9C" w:rsidRDefault="00ED19A0" w:rsidP="00C15E53">
      <w:pPr>
        <w:spacing w:after="0" w:line="240" w:lineRule="auto"/>
      </w:pPr>
      <w:r>
        <w:t xml:space="preserve">Task Force members asked </w:t>
      </w:r>
      <w:r w:rsidR="00C647D6">
        <w:t xml:space="preserve">a number of </w:t>
      </w:r>
      <w:r w:rsidR="00367DB3">
        <w:t>questions</w:t>
      </w:r>
      <w:r w:rsidR="00FB6763">
        <w:t xml:space="preserve"> based on King County’s presentation. </w:t>
      </w:r>
      <w:r w:rsidR="00C647D6">
        <w:t>Some questions were answered in the meeting, some are the topic of upcoming presentations, and the remaining questions are answered in the Q &amp; A materials attached.</w:t>
      </w:r>
      <w:r>
        <w:t xml:space="preserve"> </w:t>
      </w:r>
    </w:p>
    <w:p w14:paraId="6A0B1EBD" w14:textId="77777777" w:rsidR="00ED19A0" w:rsidRDefault="00ED19A0" w:rsidP="00C15E53">
      <w:pPr>
        <w:spacing w:after="0" w:line="240" w:lineRule="auto"/>
      </w:pPr>
    </w:p>
    <w:p w14:paraId="28737C18" w14:textId="1BEC8830" w:rsidR="00ED19A0" w:rsidRPr="00DE6E1C" w:rsidRDefault="0014159E" w:rsidP="00C15E53">
      <w:pPr>
        <w:spacing w:after="0" w:line="240" w:lineRule="auto"/>
        <w:rPr>
          <w:u w:val="single"/>
        </w:rPr>
      </w:pPr>
      <w:r w:rsidRPr="00DE6E1C">
        <w:rPr>
          <w:u w:val="single"/>
        </w:rPr>
        <w:t xml:space="preserve">Other ideas mentioned for Task Force consideration: </w:t>
      </w:r>
    </w:p>
    <w:p w14:paraId="7CAB1E47" w14:textId="3E8A40E4" w:rsidR="0014159E" w:rsidRDefault="0014159E" w:rsidP="00DE6E1C">
      <w:pPr>
        <w:pStyle w:val="ListParagraph"/>
        <w:numPr>
          <w:ilvl w:val="0"/>
          <w:numId w:val="27"/>
        </w:numPr>
        <w:spacing w:after="0" w:line="240" w:lineRule="auto"/>
      </w:pPr>
      <w:r>
        <w:t>Citizen outreach and information sharing.</w:t>
      </w:r>
    </w:p>
    <w:p w14:paraId="4BB5874C" w14:textId="7F3CBA33" w:rsidR="0014159E" w:rsidRDefault="0014159E" w:rsidP="00DE6E1C">
      <w:pPr>
        <w:pStyle w:val="ListParagraph"/>
        <w:numPr>
          <w:ilvl w:val="0"/>
          <w:numId w:val="27"/>
        </w:numPr>
        <w:spacing w:after="0" w:line="240" w:lineRule="auto"/>
      </w:pPr>
      <w:r>
        <w:t>Stormwater utility taking over more work from RSD</w:t>
      </w:r>
      <w:r w:rsidR="00367DB3">
        <w:t>.</w:t>
      </w:r>
    </w:p>
    <w:p w14:paraId="0E14520B" w14:textId="2B7F2CDE" w:rsidR="0014159E" w:rsidRDefault="0014159E" w:rsidP="00DE6E1C">
      <w:pPr>
        <w:pStyle w:val="ListParagraph"/>
        <w:numPr>
          <w:ilvl w:val="0"/>
          <w:numId w:val="27"/>
        </w:numPr>
        <w:spacing w:after="0" w:line="240" w:lineRule="auto"/>
      </w:pPr>
      <w:r>
        <w:t>Road jurisdiction transfers</w:t>
      </w:r>
      <w:r w:rsidR="00367DB3">
        <w:t>.</w:t>
      </w:r>
      <w:r>
        <w:t xml:space="preserve"> </w:t>
      </w:r>
    </w:p>
    <w:p w14:paraId="3C9C24E5" w14:textId="6F042AF5" w:rsidR="0014159E" w:rsidRDefault="0014159E" w:rsidP="00DE6E1C">
      <w:pPr>
        <w:pStyle w:val="ListParagraph"/>
        <w:numPr>
          <w:ilvl w:val="0"/>
          <w:numId w:val="27"/>
        </w:numPr>
        <w:spacing w:after="0" w:line="240" w:lineRule="auto"/>
      </w:pPr>
      <w:r>
        <w:t>Plan for addressing orphaned roads</w:t>
      </w:r>
      <w:r w:rsidR="00367DB3">
        <w:t>.</w:t>
      </w:r>
    </w:p>
    <w:p w14:paraId="4D40482C" w14:textId="265722B4" w:rsidR="0014159E" w:rsidRDefault="0014159E" w:rsidP="00DE6E1C">
      <w:pPr>
        <w:pStyle w:val="ListParagraph"/>
        <w:numPr>
          <w:ilvl w:val="0"/>
          <w:numId w:val="27"/>
        </w:numPr>
        <w:spacing w:after="0" w:line="240" w:lineRule="auto"/>
      </w:pPr>
      <w:r>
        <w:t>Rethink the statewide bonding formula</w:t>
      </w:r>
      <w:r w:rsidR="004358A3">
        <w:t xml:space="preserve"> around annexed roads</w:t>
      </w:r>
      <w:r w:rsidR="00367DB3">
        <w:t>.</w:t>
      </w:r>
    </w:p>
    <w:p w14:paraId="42038405" w14:textId="609005B9" w:rsidR="0014159E" w:rsidRDefault="00367DB3" w:rsidP="00DE6E1C">
      <w:pPr>
        <w:pStyle w:val="ListParagraph"/>
        <w:numPr>
          <w:ilvl w:val="0"/>
          <w:numId w:val="27"/>
        </w:numPr>
        <w:spacing w:after="0" w:line="240" w:lineRule="auto"/>
      </w:pPr>
      <w:r>
        <w:t>Changes</w:t>
      </w:r>
      <w:r w:rsidR="0014159E">
        <w:t xml:space="preserve"> to the road tier system</w:t>
      </w:r>
      <w:r>
        <w:t>.</w:t>
      </w:r>
    </w:p>
    <w:p w14:paraId="716C6AED" w14:textId="77777777" w:rsidR="00ED19A0" w:rsidRDefault="00ED19A0" w:rsidP="00C15E53">
      <w:pPr>
        <w:spacing w:after="0" w:line="240" w:lineRule="auto"/>
      </w:pPr>
    </w:p>
    <w:p w14:paraId="1A757DD9" w14:textId="08F02692" w:rsidR="00DE6E1C" w:rsidRPr="00255119" w:rsidRDefault="00DE6E1C" w:rsidP="00DE6E1C">
      <w:pPr>
        <w:pStyle w:val="Heading2"/>
        <w:pBdr>
          <w:bottom w:val="single" w:sz="4" w:space="1" w:color="auto"/>
        </w:pBdr>
        <w:rPr>
          <w:b/>
        </w:rPr>
      </w:pPr>
      <w:r>
        <w:rPr>
          <w:b/>
        </w:rPr>
        <w:t>Work Plan</w:t>
      </w:r>
      <w:r w:rsidR="00E54729">
        <w:rPr>
          <w:b/>
        </w:rPr>
        <w:t>:</w:t>
      </w:r>
      <w:r>
        <w:rPr>
          <w:b/>
        </w:rPr>
        <w:t xml:space="preserve"> Approach and Schedule </w:t>
      </w:r>
    </w:p>
    <w:p w14:paraId="117C9CF4" w14:textId="1687F4FA" w:rsidR="00DE6E1C" w:rsidRDefault="00E54729" w:rsidP="00DE6E1C">
      <w:pPr>
        <w:spacing w:after="0" w:line="240" w:lineRule="auto"/>
      </w:pPr>
      <w:r>
        <w:t>The next meeting will be on Wednesday, September 16</w:t>
      </w:r>
      <w:r w:rsidR="00FA3DCF">
        <w:t>, at the King Street Center 8</w:t>
      </w:r>
      <w:r w:rsidR="00FA3DCF" w:rsidRPr="006F7031">
        <w:rPr>
          <w:vertAlign w:val="superscript"/>
        </w:rPr>
        <w:t>th</w:t>
      </w:r>
      <w:r w:rsidR="00FA3DCF">
        <w:t xml:space="preserve"> Floor Conference Center, 201 S. Jackson St., </w:t>
      </w:r>
      <w:r w:rsidR="00877E66">
        <w:t xml:space="preserve">in Downtown </w:t>
      </w:r>
      <w:r w:rsidR="00FA3DCF">
        <w:t>Seattle</w:t>
      </w:r>
      <w:r>
        <w:t xml:space="preserve">. The Task Force will continue </w:t>
      </w:r>
      <w:r w:rsidR="00877E66">
        <w:t xml:space="preserve">receiving </w:t>
      </w:r>
      <w:r w:rsidR="00FA3DCF">
        <w:t xml:space="preserve">information, with a presentation from </w:t>
      </w:r>
      <w:r>
        <w:t xml:space="preserve">Dwight Dively with King County </w:t>
      </w:r>
      <w:r w:rsidR="00FA3DCF">
        <w:t>who will</w:t>
      </w:r>
      <w:r>
        <w:t xml:space="preserve"> present on bridges and roads funding and expenditures</w:t>
      </w:r>
      <w:r w:rsidR="00FB6763">
        <w:t xml:space="preserve"> and </w:t>
      </w:r>
      <w:r w:rsidR="00877E66">
        <w:t xml:space="preserve">with </w:t>
      </w:r>
      <w:r w:rsidR="00FB6763">
        <w:t xml:space="preserve">further discussion and review of bridges and roads funding issues. </w:t>
      </w:r>
      <w:r>
        <w:t xml:space="preserve"> </w:t>
      </w:r>
      <w:r w:rsidR="00FB0F8A">
        <w:t>RSD will present information on actions they have already taken in an effort to decrease their costs.</w:t>
      </w:r>
    </w:p>
    <w:p w14:paraId="749E0671" w14:textId="77777777" w:rsidR="00DE6E1C" w:rsidRDefault="00DE6E1C" w:rsidP="00C15E53">
      <w:pPr>
        <w:spacing w:after="0" w:line="240" w:lineRule="auto"/>
      </w:pPr>
    </w:p>
    <w:p w14:paraId="02E434A0" w14:textId="6854E224" w:rsidR="000B1B6F" w:rsidRDefault="00FB6763" w:rsidP="00C15E53">
      <w:pPr>
        <w:spacing w:after="0" w:line="240" w:lineRule="auto"/>
      </w:pPr>
      <w:r>
        <w:t>Subsequent Task Force meetings will take place on October 14, October 28, November 12, and January 20. All of these meetings will be from 3:00 –</w:t>
      </w:r>
      <w:r w:rsidR="00877E66">
        <w:t xml:space="preserve"> 6:00 p.m. It</w:t>
      </w:r>
      <w:r>
        <w:t xml:space="preserve"> is the intention at this time for meetings to take place at the Mercer Island Community and Event Center</w:t>
      </w:r>
      <w:r w:rsidR="00FB0F8A">
        <w:t>, with the exception of the September 16</w:t>
      </w:r>
      <w:r w:rsidR="00FB0F8A" w:rsidRPr="0095486D">
        <w:rPr>
          <w:vertAlign w:val="superscript"/>
        </w:rPr>
        <w:t>th</w:t>
      </w:r>
      <w:r w:rsidR="00FB0F8A">
        <w:t xml:space="preserve"> meeting</w:t>
      </w:r>
      <w:r>
        <w:t xml:space="preserve">. </w:t>
      </w:r>
    </w:p>
    <w:p w14:paraId="383EBBC6" w14:textId="59CC394B" w:rsidR="00320FAB" w:rsidRPr="00CC256A" w:rsidRDefault="00DE6E1C" w:rsidP="00CC256A">
      <w:pPr>
        <w:pStyle w:val="Heading2"/>
        <w:pBdr>
          <w:bottom w:val="single" w:sz="4" w:space="1" w:color="auto"/>
        </w:pBdr>
      </w:pPr>
      <w:r>
        <w:rPr>
          <w:b/>
        </w:rPr>
        <w:t>Public Comments</w:t>
      </w:r>
    </w:p>
    <w:p w14:paraId="59B667CE" w14:textId="29ADE056" w:rsidR="00320FAB" w:rsidRPr="00CC256A" w:rsidRDefault="00320FAB" w:rsidP="00DE6E1C">
      <w:pPr>
        <w:spacing w:after="0" w:line="240" w:lineRule="auto"/>
      </w:pPr>
      <w:r>
        <w:t xml:space="preserve">The following public comment was </w:t>
      </w:r>
      <w:r w:rsidR="00FB6763">
        <w:t>given by</w:t>
      </w:r>
      <w:r>
        <w:t xml:space="preserve"> a </w:t>
      </w:r>
      <w:r w:rsidR="00FB6763">
        <w:t>resident from Skyway in unincorporated King County</w:t>
      </w:r>
      <w:r>
        <w:t xml:space="preserve">: </w:t>
      </w:r>
    </w:p>
    <w:p w14:paraId="6ABF0CEB" w14:textId="77777777" w:rsidR="00320FAB" w:rsidRDefault="00320FAB" w:rsidP="00DE6E1C">
      <w:pPr>
        <w:spacing w:after="0" w:line="240" w:lineRule="auto"/>
        <w:rPr>
          <w:i/>
        </w:rPr>
      </w:pPr>
    </w:p>
    <w:p w14:paraId="7913DA81" w14:textId="5A009A87" w:rsidR="00DE6E1C" w:rsidRPr="00CC256A" w:rsidRDefault="00DE6E1C" w:rsidP="00DE6E1C">
      <w:pPr>
        <w:spacing w:after="0" w:line="240" w:lineRule="auto"/>
        <w:rPr>
          <w:i/>
        </w:rPr>
      </w:pPr>
      <w:r w:rsidRPr="00CC256A">
        <w:rPr>
          <w:i/>
        </w:rPr>
        <w:t xml:space="preserve">Skyway is at the nexus of three council districts. </w:t>
      </w:r>
      <w:r w:rsidR="00FB6763">
        <w:rPr>
          <w:i/>
        </w:rPr>
        <w:t>I</w:t>
      </w:r>
      <w:r w:rsidR="00F67E61" w:rsidRPr="00CC256A">
        <w:rPr>
          <w:i/>
        </w:rPr>
        <w:t xml:space="preserve">f the last task force was 20 years ago, </w:t>
      </w:r>
      <w:r w:rsidR="00BD73EB">
        <w:rPr>
          <w:i/>
        </w:rPr>
        <w:t>for</w:t>
      </w:r>
      <w:r w:rsidR="00BD73EB" w:rsidRPr="00CC256A">
        <w:rPr>
          <w:i/>
        </w:rPr>
        <w:t xml:space="preserve"> </w:t>
      </w:r>
      <w:r w:rsidR="00F67E61" w:rsidRPr="00CC256A">
        <w:rPr>
          <w:i/>
        </w:rPr>
        <w:t>those twenty years</w:t>
      </w:r>
      <w:r w:rsidR="00BD73EB">
        <w:rPr>
          <w:i/>
        </w:rPr>
        <w:t>, the</w:t>
      </w:r>
      <w:r w:rsidR="00F67E61" w:rsidRPr="00CC256A">
        <w:rPr>
          <w:i/>
        </w:rPr>
        <w:t xml:space="preserve"> funding has not worked for local roads.</w:t>
      </w:r>
      <w:r w:rsidR="00FB6763">
        <w:rPr>
          <w:i/>
        </w:rPr>
        <w:t xml:space="preserve"> Skyway</w:t>
      </w:r>
      <w:r w:rsidRPr="00CC256A">
        <w:rPr>
          <w:i/>
        </w:rPr>
        <w:t xml:space="preserve"> has contributed in excess of </w:t>
      </w:r>
      <w:r w:rsidR="00FB6763">
        <w:rPr>
          <w:i/>
        </w:rPr>
        <w:t>$</w:t>
      </w:r>
      <w:r w:rsidRPr="00CC256A">
        <w:rPr>
          <w:i/>
        </w:rPr>
        <w:t>30 million in the last ten years</w:t>
      </w:r>
      <w:r w:rsidR="00FB6763">
        <w:rPr>
          <w:i/>
        </w:rPr>
        <w:t xml:space="preserve"> to the County</w:t>
      </w:r>
      <w:r w:rsidRPr="00CC256A">
        <w:rPr>
          <w:i/>
        </w:rPr>
        <w:t xml:space="preserve"> and very little has been reinvested</w:t>
      </w:r>
      <w:r w:rsidR="00FB0F8A">
        <w:rPr>
          <w:i/>
        </w:rPr>
        <w:t xml:space="preserve"> within the Skyway area</w:t>
      </w:r>
      <w:r w:rsidRPr="00CC256A">
        <w:rPr>
          <w:i/>
        </w:rPr>
        <w:t xml:space="preserve">. He </w:t>
      </w:r>
      <w:r w:rsidR="00730347">
        <w:rPr>
          <w:i/>
        </w:rPr>
        <w:t>lives</w:t>
      </w:r>
      <w:r w:rsidRPr="00CC256A">
        <w:rPr>
          <w:i/>
        </w:rPr>
        <w:t xml:space="preserve"> in </w:t>
      </w:r>
      <w:r w:rsidR="00DC6355" w:rsidRPr="00CC256A">
        <w:rPr>
          <w:i/>
        </w:rPr>
        <w:t xml:space="preserve">the </w:t>
      </w:r>
      <w:r w:rsidR="00730347">
        <w:rPr>
          <w:i/>
        </w:rPr>
        <w:t xml:space="preserve">future </w:t>
      </w:r>
      <w:r w:rsidR="00DC6355" w:rsidRPr="00CC256A">
        <w:rPr>
          <w:i/>
        </w:rPr>
        <w:t xml:space="preserve">annexation area of </w:t>
      </w:r>
      <w:r w:rsidR="00730347">
        <w:rPr>
          <w:i/>
        </w:rPr>
        <w:t xml:space="preserve">the </w:t>
      </w:r>
      <w:r w:rsidR="00DC6355" w:rsidRPr="00CC256A">
        <w:rPr>
          <w:i/>
        </w:rPr>
        <w:t>City of R</w:t>
      </w:r>
      <w:r w:rsidRPr="00CC256A">
        <w:rPr>
          <w:i/>
        </w:rPr>
        <w:t>enton</w:t>
      </w:r>
      <w:r w:rsidR="00730347">
        <w:rPr>
          <w:i/>
        </w:rPr>
        <w:t xml:space="preserve">. </w:t>
      </w:r>
      <w:r w:rsidRPr="00CC256A">
        <w:rPr>
          <w:i/>
        </w:rPr>
        <w:t xml:space="preserve">The fact that Skyway is going to be annexed eventually has been used as an excuse to not invest more. He hopes the </w:t>
      </w:r>
      <w:r w:rsidR="00FA3DCF" w:rsidRPr="00CC256A">
        <w:rPr>
          <w:i/>
        </w:rPr>
        <w:t>Task Force</w:t>
      </w:r>
      <w:r w:rsidRPr="00CC256A">
        <w:rPr>
          <w:i/>
        </w:rPr>
        <w:t xml:space="preserve"> will examine the needs of local communities during its work</w:t>
      </w:r>
      <w:r w:rsidR="00FA3DCF" w:rsidRPr="00CC256A">
        <w:rPr>
          <w:i/>
        </w:rPr>
        <w:t>.</w:t>
      </w:r>
    </w:p>
    <w:p w14:paraId="09B2789C" w14:textId="77777777" w:rsidR="00DE6E1C" w:rsidRDefault="00DE6E1C" w:rsidP="00C15E53">
      <w:pPr>
        <w:spacing w:after="0" w:line="240" w:lineRule="auto"/>
      </w:pPr>
    </w:p>
    <w:p w14:paraId="69D7612F" w14:textId="457A7A26" w:rsidR="00DC6355" w:rsidRDefault="00DC6355" w:rsidP="00DC6355">
      <w:pPr>
        <w:pStyle w:val="Heading2"/>
        <w:pBdr>
          <w:bottom w:val="single" w:sz="4" w:space="1" w:color="auto"/>
        </w:pBdr>
        <w:rPr>
          <w:b/>
        </w:rPr>
      </w:pPr>
      <w:r>
        <w:rPr>
          <w:b/>
        </w:rPr>
        <w:t>Assignments and Next Steps</w:t>
      </w:r>
    </w:p>
    <w:p w14:paraId="400F0A7D" w14:textId="77777777" w:rsidR="00FA3DCF" w:rsidRDefault="00FA3DCF" w:rsidP="000B1B6F">
      <w:pPr>
        <w:spacing w:after="0" w:line="240" w:lineRule="auto"/>
      </w:pPr>
    </w:p>
    <w:p w14:paraId="4EA5DF2D" w14:textId="4C6F90B2" w:rsidR="000B1B6F" w:rsidRDefault="000B1B6F" w:rsidP="000B1B6F">
      <w:pPr>
        <w:spacing w:after="0" w:line="240" w:lineRule="auto"/>
      </w:pPr>
      <w:r>
        <w:t>Questions about assignments and next steps:</w:t>
      </w:r>
    </w:p>
    <w:p w14:paraId="5FDA515F" w14:textId="5CB46586" w:rsidR="00FA3DCF" w:rsidRDefault="000B1B6F" w:rsidP="000B1B6F">
      <w:pPr>
        <w:pStyle w:val="ListParagraph"/>
        <w:numPr>
          <w:ilvl w:val="0"/>
          <w:numId w:val="29"/>
        </w:numPr>
        <w:spacing w:after="0" w:line="240" w:lineRule="auto"/>
      </w:pPr>
      <w:r w:rsidRPr="006F7031">
        <w:rPr>
          <w:i/>
        </w:rPr>
        <w:t xml:space="preserve">Who is the </w:t>
      </w:r>
      <w:r w:rsidR="00730347">
        <w:rPr>
          <w:i/>
        </w:rPr>
        <w:t xml:space="preserve">Task Force </w:t>
      </w:r>
      <w:r w:rsidRPr="006F7031">
        <w:rPr>
          <w:i/>
        </w:rPr>
        <w:t>report author</w:t>
      </w:r>
      <w:r w:rsidR="00FA3DCF" w:rsidRPr="006F7031">
        <w:rPr>
          <w:i/>
        </w:rPr>
        <w:t>?</w:t>
      </w:r>
      <w:r w:rsidR="00FA3DCF">
        <w:rPr>
          <w:i/>
        </w:rPr>
        <w:t xml:space="preserve"> </w:t>
      </w:r>
      <w:r>
        <w:t xml:space="preserve"> Triangle will have an ongoing report that </w:t>
      </w:r>
      <w:r w:rsidR="00730347">
        <w:t xml:space="preserve">Triangle will </w:t>
      </w:r>
      <w:r>
        <w:t>put together</w:t>
      </w:r>
      <w:r w:rsidR="00730347">
        <w:t xml:space="preserve"> throughout the coming months.</w:t>
      </w:r>
    </w:p>
    <w:p w14:paraId="6523E23D" w14:textId="2882556D" w:rsidR="00FA3DCF" w:rsidRDefault="000B1B6F" w:rsidP="006F7031">
      <w:pPr>
        <w:pStyle w:val="ListParagraph"/>
        <w:numPr>
          <w:ilvl w:val="0"/>
          <w:numId w:val="29"/>
        </w:numPr>
        <w:spacing w:after="0" w:line="240" w:lineRule="auto"/>
      </w:pPr>
      <w:r w:rsidRPr="006F7031">
        <w:rPr>
          <w:i/>
        </w:rPr>
        <w:t>Will Task Force member contact information be made available?</w:t>
      </w:r>
      <w:r>
        <w:t xml:space="preserve"> </w:t>
      </w:r>
      <w:r w:rsidR="00FA3DCF">
        <w:t xml:space="preserve"> Yes, and Triangle will share a phone directory with all Task Force members.</w:t>
      </w:r>
    </w:p>
    <w:p w14:paraId="727C839E" w14:textId="0FA7B2B4" w:rsidR="00FA3DCF" w:rsidRDefault="00FA3DCF" w:rsidP="006F7031">
      <w:pPr>
        <w:pStyle w:val="ListParagraph"/>
        <w:numPr>
          <w:ilvl w:val="0"/>
          <w:numId w:val="29"/>
        </w:numPr>
        <w:spacing w:after="0" w:line="240" w:lineRule="auto"/>
      </w:pPr>
      <w:r>
        <w:rPr>
          <w:i/>
        </w:rPr>
        <w:t>Where will meeting materials be stored?</w:t>
      </w:r>
      <w:r>
        <w:t xml:space="preserve"> Meeting materials are online at the Task Force website, </w:t>
      </w:r>
      <w:hyperlink r:id="rId9" w:history="1">
        <w:r w:rsidRPr="00FA3DCF">
          <w:rPr>
            <w:rStyle w:val="Hyperlink"/>
          </w:rPr>
          <w:t>http://kingcounty.gov/depts/transportation/roads/roads-task-force.aspx</w:t>
        </w:r>
      </w:hyperlink>
      <w:r>
        <w:t>.</w:t>
      </w:r>
      <w:r w:rsidR="00730347">
        <w:t xml:space="preserve"> Relevant meeting materials will also be emailed to Task Force members in advance of meetings. </w:t>
      </w:r>
    </w:p>
    <w:p w14:paraId="2D95AC76" w14:textId="77777777" w:rsidR="00DC6355" w:rsidRPr="00CC30CB" w:rsidRDefault="00DC6355" w:rsidP="006F7031">
      <w:pPr>
        <w:pStyle w:val="ListParagraph"/>
      </w:pPr>
    </w:p>
    <w:p w14:paraId="1D8FDE2A" w14:textId="525CCB6B" w:rsidR="008E2EBB" w:rsidRDefault="008E2EBB" w:rsidP="008E2EBB">
      <w:pPr>
        <w:pStyle w:val="Heading2"/>
        <w:pBdr>
          <w:bottom w:val="single" w:sz="4" w:space="1" w:color="auto"/>
        </w:pBdr>
        <w:rPr>
          <w:b/>
        </w:rPr>
      </w:pPr>
      <w:r>
        <w:rPr>
          <w:b/>
        </w:rPr>
        <w:t xml:space="preserve">August 12 Task Force Meeting Action Items </w:t>
      </w:r>
    </w:p>
    <w:p w14:paraId="4CF4B2A5" w14:textId="77777777" w:rsidR="008E2EBB" w:rsidRPr="008E2EBB" w:rsidRDefault="008E2EBB" w:rsidP="008E2EBB">
      <w:pPr>
        <w:spacing w:after="0" w:line="240" w:lineRule="auto"/>
      </w:pPr>
    </w:p>
    <w:tbl>
      <w:tblPr>
        <w:tblStyle w:val="TableGrid"/>
        <w:tblW w:w="0" w:type="auto"/>
        <w:tblLook w:val="04A0" w:firstRow="1" w:lastRow="0" w:firstColumn="1" w:lastColumn="0" w:noHBand="0" w:noVBand="1"/>
      </w:tblPr>
      <w:tblGrid>
        <w:gridCol w:w="1728"/>
        <w:gridCol w:w="5580"/>
        <w:gridCol w:w="2268"/>
      </w:tblGrid>
      <w:tr w:rsidR="008E2EBB" w14:paraId="688548A7" w14:textId="77777777" w:rsidTr="008E2EBB">
        <w:tc>
          <w:tcPr>
            <w:tcW w:w="1728" w:type="dxa"/>
            <w:shd w:val="clear" w:color="auto" w:fill="95B3D7" w:themeFill="accent1" w:themeFillTint="99"/>
          </w:tcPr>
          <w:p w14:paraId="3805015D" w14:textId="0DA92F55" w:rsidR="008E2EBB" w:rsidRDefault="008E2EBB" w:rsidP="00804B02">
            <w:r>
              <w:t>Group</w:t>
            </w:r>
          </w:p>
        </w:tc>
        <w:tc>
          <w:tcPr>
            <w:tcW w:w="5580" w:type="dxa"/>
            <w:shd w:val="clear" w:color="auto" w:fill="95B3D7" w:themeFill="accent1" w:themeFillTint="99"/>
          </w:tcPr>
          <w:p w14:paraId="331223C7" w14:textId="2E8982D5" w:rsidR="008E2EBB" w:rsidRDefault="008E2EBB" w:rsidP="00804B02">
            <w:r>
              <w:t>Action</w:t>
            </w:r>
          </w:p>
        </w:tc>
        <w:tc>
          <w:tcPr>
            <w:tcW w:w="2268" w:type="dxa"/>
            <w:shd w:val="clear" w:color="auto" w:fill="95B3D7" w:themeFill="accent1" w:themeFillTint="99"/>
          </w:tcPr>
          <w:p w14:paraId="59F35EB6" w14:textId="1E66B31C" w:rsidR="008E2EBB" w:rsidRDefault="008E2EBB" w:rsidP="00804B02">
            <w:r>
              <w:t>Due Date</w:t>
            </w:r>
          </w:p>
        </w:tc>
      </w:tr>
      <w:tr w:rsidR="008E2EBB" w14:paraId="34064801" w14:textId="77777777" w:rsidTr="008E2EBB">
        <w:tc>
          <w:tcPr>
            <w:tcW w:w="1728" w:type="dxa"/>
          </w:tcPr>
          <w:p w14:paraId="5C411505" w14:textId="1873D405" w:rsidR="008E2EBB" w:rsidRDefault="008E2EBB" w:rsidP="008E2EBB">
            <w:r>
              <w:rPr>
                <w:rFonts w:eastAsia="Times New Roman"/>
                <w:bCs/>
              </w:rPr>
              <w:t>King County</w:t>
            </w:r>
          </w:p>
        </w:tc>
        <w:tc>
          <w:tcPr>
            <w:tcW w:w="5580" w:type="dxa"/>
          </w:tcPr>
          <w:p w14:paraId="47D03F4D" w14:textId="6FBB7A4F" w:rsidR="008E2EBB" w:rsidRDefault="008E2EBB" w:rsidP="008E2EBB">
            <w:r>
              <w:rPr>
                <w:rFonts w:eastAsia="Times New Roman"/>
                <w:bCs/>
              </w:rPr>
              <w:t>Post the “Keeping Communities Connected” PowerPoint to the Task Force web page</w:t>
            </w:r>
            <w:r w:rsidR="00FA3DCF">
              <w:rPr>
                <w:rFonts w:eastAsia="Times New Roman"/>
                <w:bCs/>
              </w:rPr>
              <w:t>.</w:t>
            </w:r>
          </w:p>
        </w:tc>
        <w:tc>
          <w:tcPr>
            <w:tcW w:w="2268" w:type="dxa"/>
          </w:tcPr>
          <w:p w14:paraId="1B1948B0" w14:textId="51FDB8D9" w:rsidR="008E2EBB" w:rsidRDefault="008E2EBB" w:rsidP="008E2EBB">
            <w:r>
              <w:rPr>
                <w:rFonts w:eastAsia="Times New Roman"/>
                <w:bCs/>
              </w:rPr>
              <w:t>ASAP</w:t>
            </w:r>
          </w:p>
        </w:tc>
      </w:tr>
      <w:tr w:rsidR="00560DE0" w14:paraId="1FCA6321" w14:textId="77777777" w:rsidTr="008E2EBB">
        <w:tc>
          <w:tcPr>
            <w:tcW w:w="1728" w:type="dxa"/>
          </w:tcPr>
          <w:p w14:paraId="3249A442" w14:textId="70219AC1" w:rsidR="00560DE0" w:rsidRDefault="00560DE0" w:rsidP="008E2EBB">
            <w:pPr>
              <w:rPr>
                <w:rFonts w:eastAsia="Times New Roman"/>
                <w:bCs/>
              </w:rPr>
            </w:pPr>
            <w:r>
              <w:rPr>
                <w:rFonts w:eastAsia="Times New Roman"/>
                <w:bCs/>
              </w:rPr>
              <w:t>Triangle</w:t>
            </w:r>
          </w:p>
          <w:p w14:paraId="5A90D776" w14:textId="77777777" w:rsidR="00560DE0" w:rsidRDefault="00560DE0" w:rsidP="008E2EBB">
            <w:pPr>
              <w:rPr>
                <w:rFonts w:eastAsia="Times New Roman"/>
                <w:bCs/>
              </w:rPr>
            </w:pPr>
          </w:p>
        </w:tc>
        <w:tc>
          <w:tcPr>
            <w:tcW w:w="5580" w:type="dxa"/>
          </w:tcPr>
          <w:p w14:paraId="01A6BC49" w14:textId="31A1D3C1" w:rsidR="00560DE0" w:rsidRDefault="00FA3DCF" w:rsidP="00560DE0">
            <w:pPr>
              <w:rPr>
                <w:rFonts w:eastAsia="Times New Roman"/>
                <w:bCs/>
              </w:rPr>
            </w:pPr>
            <w:r>
              <w:rPr>
                <w:rFonts w:eastAsia="Times New Roman"/>
                <w:bCs/>
              </w:rPr>
              <w:t xml:space="preserve">Send </w:t>
            </w:r>
            <w:r w:rsidR="00730347">
              <w:rPr>
                <w:rFonts w:eastAsia="Times New Roman"/>
                <w:bCs/>
              </w:rPr>
              <w:t xml:space="preserve">the </w:t>
            </w:r>
            <w:r>
              <w:rPr>
                <w:rFonts w:eastAsia="Times New Roman"/>
                <w:bCs/>
              </w:rPr>
              <w:t xml:space="preserve">phone directory </w:t>
            </w:r>
            <w:r w:rsidR="00730347">
              <w:rPr>
                <w:rFonts w:eastAsia="Times New Roman"/>
                <w:bCs/>
              </w:rPr>
              <w:t xml:space="preserve">to the Task Force </w:t>
            </w:r>
            <w:r w:rsidR="00560DE0">
              <w:rPr>
                <w:rFonts w:eastAsia="Times New Roman"/>
                <w:bCs/>
              </w:rPr>
              <w:t xml:space="preserve">and let the Task Force know about any email communication restrictions. </w:t>
            </w:r>
          </w:p>
        </w:tc>
        <w:tc>
          <w:tcPr>
            <w:tcW w:w="2268" w:type="dxa"/>
          </w:tcPr>
          <w:p w14:paraId="7491FE01" w14:textId="6EABD562" w:rsidR="00560DE0" w:rsidRDefault="00560DE0" w:rsidP="008E2EBB">
            <w:pPr>
              <w:rPr>
                <w:rFonts w:eastAsia="Times New Roman"/>
                <w:bCs/>
              </w:rPr>
            </w:pPr>
            <w:r>
              <w:rPr>
                <w:rFonts w:eastAsia="Times New Roman"/>
                <w:bCs/>
              </w:rPr>
              <w:t>ASAP</w:t>
            </w:r>
          </w:p>
        </w:tc>
      </w:tr>
      <w:tr w:rsidR="00560DE0" w14:paraId="7ED64B07" w14:textId="77777777" w:rsidTr="008E2EBB">
        <w:tc>
          <w:tcPr>
            <w:tcW w:w="1728" w:type="dxa"/>
          </w:tcPr>
          <w:p w14:paraId="5F2AB1E0" w14:textId="686DDD54" w:rsidR="00560DE0" w:rsidRDefault="00525097" w:rsidP="008E2EBB">
            <w:pPr>
              <w:rPr>
                <w:rFonts w:eastAsia="Times New Roman"/>
                <w:bCs/>
              </w:rPr>
            </w:pPr>
            <w:r>
              <w:rPr>
                <w:rFonts w:eastAsia="Times New Roman"/>
                <w:bCs/>
              </w:rPr>
              <w:t>King County</w:t>
            </w:r>
          </w:p>
        </w:tc>
        <w:tc>
          <w:tcPr>
            <w:tcW w:w="5580" w:type="dxa"/>
          </w:tcPr>
          <w:p w14:paraId="03F6C076" w14:textId="0A7E7CE5" w:rsidR="00560DE0" w:rsidRDefault="00FA3DCF" w:rsidP="008E2EBB">
            <w:pPr>
              <w:rPr>
                <w:rFonts w:eastAsia="Times New Roman"/>
                <w:bCs/>
              </w:rPr>
            </w:pPr>
            <w:r>
              <w:rPr>
                <w:rFonts w:eastAsia="Times New Roman"/>
                <w:bCs/>
              </w:rPr>
              <w:t>Answer questions posed in today’s Task Force Discussion.</w:t>
            </w:r>
          </w:p>
        </w:tc>
        <w:tc>
          <w:tcPr>
            <w:tcW w:w="2268" w:type="dxa"/>
          </w:tcPr>
          <w:p w14:paraId="4AF38C02" w14:textId="77777777" w:rsidR="00FA3DCF" w:rsidRDefault="00FA3DCF" w:rsidP="008E2EBB">
            <w:pPr>
              <w:rPr>
                <w:rFonts w:eastAsia="Times New Roman"/>
                <w:bCs/>
              </w:rPr>
            </w:pPr>
            <w:r>
              <w:rPr>
                <w:rFonts w:eastAsia="Times New Roman"/>
                <w:bCs/>
              </w:rPr>
              <w:t>September 16</w:t>
            </w:r>
          </w:p>
          <w:p w14:paraId="2C42196E" w14:textId="7C4F0230" w:rsidR="00560DE0" w:rsidRDefault="00FA3DCF" w:rsidP="008E2EBB">
            <w:pPr>
              <w:rPr>
                <w:rFonts w:eastAsia="Times New Roman"/>
                <w:bCs/>
              </w:rPr>
            </w:pPr>
            <w:r>
              <w:rPr>
                <w:rFonts w:eastAsia="Times New Roman"/>
                <w:bCs/>
              </w:rPr>
              <w:t>Task Force Meeting</w:t>
            </w:r>
          </w:p>
        </w:tc>
      </w:tr>
    </w:tbl>
    <w:p w14:paraId="0A57D6BF" w14:textId="77777777" w:rsidR="008E2EBB" w:rsidRDefault="008E2EBB" w:rsidP="00804B02">
      <w:pPr>
        <w:spacing w:after="0" w:line="240" w:lineRule="auto"/>
      </w:pPr>
    </w:p>
    <w:p w14:paraId="1CF0A2E5" w14:textId="77777777" w:rsidR="00F804B6" w:rsidRDefault="00F804B6" w:rsidP="00F804B6">
      <w:pPr>
        <w:spacing w:after="0"/>
      </w:pPr>
    </w:p>
    <w:p w14:paraId="04D1E177" w14:textId="77777777" w:rsidR="008E2EBB" w:rsidRDefault="008E2EBB" w:rsidP="00F804B6">
      <w:pPr>
        <w:spacing w:after="0"/>
      </w:pPr>
    </w:p>
    <w:p w14:paraId="02C33AD8" w14:textId="77777777" w:rsidR="008E2EBB" w:rsidRDefault="008E2EBB" w:rsidP="00F804B6">
      <w:pPr>
        <w:spacing w:after="0"/>
      </w:pPr>
    </w:p>
    <w:p w14:paraId="16B5352E" w14:textId="77777777" w:rsidR="008E2EBB" w:rsidRDefault="008E2EBB" w:rsidP="00F804B6">
      <w:pPr>
        <w:spacing w:after="0"/>
      </w:pPr>
    </w:p>
    <w:p w14:paraId="15EB1A02" w14:textId="77777777" w:rsidR="00607A9F" w:rsidRDefault="00607A9F">
      <w:pPr>
        <w:rPr>
          <w:rFonts w:asciiTheme="majorHAnsi" w:eastAsiaTheme="majorEastAsia" w:hAnsiTheme="majorHAnsi" w:cstheme="majorBidi"/>
          <w:b/>
          <w:color w:val="365F91" w:themeColor="accent1" w:themeShade="BF"/>
          <w:sz w:val="26"/>
          <w:szCs w:val="26"/>
        </w:rPr>
      </w:pPr>
      <w:r>
        <w:rPr>
          <w:b/>
        </w:rPr>
        <w:br w:type="page"/>
      </w:r>
    </w:p>
    <w:p w14:paraId="1F69AC29" w14:textId="5D9AC7AD" w:rsidR="00560DE0" w:rsidRDefault="00560DE0" w:rsidP="00560DE0">
      <w:pPr>
        <w:pStyle w:val="Heading2"/>
        <w:pBdr>
          <w:bottom w:val="single" w:sz="4" w:space="1" w:color="auto"/>
        </w:pBdr>
        <w:rPr>
          <w:b/>
        </w:rPr>
      </w:pPr>
      <w:r>
        <w:rPr>
          <w:b/>
        </w:rPr>
        <w:t xml:space="preserve">Attachment 1: Task Force Meeting Attendees </w:t>
      </w:r>
    </w:p>
    <w:p w14:paraId="2D801F0E" w14:textId="77777777" w:rsidR="00607A9F" w:rsidRDefault="00607A9F" w:rsidP="00607A9F">
      <w:pPr>
        <w:spacing w:after="0" w:line="240" w:lineRule="auto"/>
      </w:pPr>
    </w:p>
    <w:p w14:paraId="708E8A4F" w14:textId="275CE592" w:rsidR="00607A9F" w:rsidRPr="00607A9F" w:rsidRDefault="00607A9F" w:rsidP="00607A9F">
      <w:pPr>
        <w:spacing w:after="0" w:line="240" w:lineRule="auto"/>
        <w:rPr>
          <w:b/>
        </w:rPr>
      </w:pPr>
      <w:r w:rsidRPr="00607A9F">
        <w:rPr>
          <w:b/>
        </w:rPr>
        <w:t xml:space="preserve">Task Force Members </w:t>
      </w:r>
    </w:p>
    <w:tbl>
      <w:tblPr>
        <w:tblStyle w:val="TableGrid"/>
        <w:tblW w:w="0" w:type="auto"/>
        <w:tblLook w:val="04A0" w:firstRow="1" w:lastRow="0" w:firstColumn="1" w:lastColumn="0" w:noHBand="0" w:noVBand="1"/>
      </w:tblPr>
      <w:tblGrid>
        <w:gridCol w:w="2988"/>
        <w:gridCol w:w="5220"/>
        <w:gridCol w:w="1368"/>
      </w:tblGrid>
      <w:tr w:rsidR="00607A9F" w14:paraId="5F3BF16E" w14:textId="77777777" w:rsidTr="00CC256A">
        <w:tc>
          <w:tcPr>
            <w:tcW w:w="2988" w:type="dxa"/>
            <w:shd w:val="clear" w:color="auto" w:fill="D9D9D9" w:themeFill="background1" w:themeFillShade="D9"/>
          </w:tcPr>
          <w:p w14:paraId="15D73624" w14:textId="79FA41A9" w:rsidR="00607A9F" w:rsidRPr="00607A9F" w:rsidRDefault="00607A9F" w:rsidP="00607A9F">
            <w:pPr>
              <w:rPr>
                <w:b/>
              </w:rPr>
            </w:pPr>
            <w:r w:rsidRPr="00607A9F">
              <w:rPr>
                <w:b/>
              </w:rPr>
              <w:t>Name</w:t>
            </w:r>
          </w:p>
        </w:tc>
        <w:tc>
          <w:tcPr>
            <w:tcW w:w="5220" w:type="dxa"/>
            <w:shd w:val="clear" w:color="auto" w:fill="D9D9D9" w:themeFill="background1" w:themeFillShade="D9"/>
          </w:tcPr>
          <w:p w14:paraId="7C44BF78" w14:textId="53C1E9AB" w:rsidR="00607A9F" w:rsidRPr="00607A9F" w:rsidRDefault="00607A9F" w:rsidP="00607A9F">
            <w:pPr>
              <w:rPr>
                <w:b/>
              </w:rPr>
            </w:pPr>
            <w:r w:rsidRPr="00607A9F">
              <w:rPr>
                <w:b/>
              </w:rPr>
              <w:t>Affiliation</w:t>
            </w:r>
          </w:p>
        </w:tc>
        <w:tc>
          <w:tcPr>
            <w:tcW w:w="1368" w:type="dxa"/>
            <w:shd w:val="clear" w:color="auto" w:fill="D9D9D9" w:themeFill="background1" w:themeFillShade="D9"/>
          </w:tcPr>
          <w:p w14:paraId="747247DD" w14:textId="4251E88B" w:rsidR="00607A9F" w:rsidRPr="00607A9F" w:rsidRDefault="00607A9F" w:rsidP="00607A9F">
            <w:pPr>
              <w:rPr>
                <w:b/>
              </w:rPr>
            </w:pPr>
            <w:r w:rsidRPr="00607A9F">
              <w:rPr>
                <w:b/>
              </w:rPr>
              <w:t xml:space="preserve">Attended? </w:t>
            </w:r>
          </w:p>
        </w:tc>
      </w:tr>
      <w:tr w:rsidR="00607A9F" w14:paraId="6334B610" w14:textId="77777777" w:rsidTr="00607A9F">
        <w:tc>
          <w:tcPr>
            <w:tcW w:w="2988" w:type="dxa"/>
          </w:tcPr>
          <w:p w14:paraId="19A9E473" w14:textId="70DBA8F5" w:rsidR="00607A9F" w:rsidRDefault="00FA3DCF" w:rsidP="00607A9F">
            <w:r>
              <w:t>Van Anderson</w:t>
            </w:r>
          </w:p>
        </w:tc>
        <w:tc>
          <w:tcPr>
            <w:tcW w:w="5220" w:type="dxa"/>
          </w:tcPr>
          <w:p w14:paraId="25ADE14D" w14:textId="78ED0DCA" w:rsidR="00607A9F" w:rsidRDefault="00FA3DCF" w:rsidP="00607A9F">
            <w:r>
              <w:t>King County Boundary Review Board</w:t>
            </w:r>
          </w:p>
        </w:tc>
        <w:tc>
          <w:tcPr>
            <w:tcW w:w="1368" w:type="dxa"/>
          </w:tcPr>
          <w:p w14:paraId="1AA9126E" w14:textId="6AC49EB2" w:rsidR="00FA3DCF" w:rsidRDefault="00FA3DCF" w:rsidP="00607A9F">
            <w:r>
              <w:t>Yes</w:t>
            </w:r>
          </w:p>
        </w:tc>
      </w:tr>
      <w:tr w:rsidR="00607A9F" w14:paraId="14ED2485" w14:textId="77777777" w:rsidTr="00607A9F">
        <w:tc>
          <w:tcPr>
            <w:tcW w:w="2988" w:type="dxa"/>
          </w:tcPr>
          <w:p w14:paraId="13FF8569" w14:textId="15591E8E" w:rsidR="00607A9F" w:rsidRDefault="00FA3DCF" w:rsidP="00607A9F">
            <w:r>
              <w:t>John Bloomer</w:t>
            </w:r>
          </w:p>
        </w:tc>
        <w:tc>
          <w:tcPr>
            <w:tcW w:w="5220" w:type="dxa"/>
          </w:tcPr>
          <w:p w14:paraId="4CADCFD5" w14:textId="08E9B84C" w:rsidR="00607A9F" w:rsidRDefault="00A83613" w:rsidP="00607A9F">
            <w:r>
              <w:t>Enumclaw Fire Department/King County Fire District #28</w:t>
            </w:r>
          </w:p>
        </w:tc>
        <w:tc>
          <w:tcPr>
            <w:tcW w:w="1368" w:type="dxa"/>
          </w:tcPr>
          <w:p w14:paraId="430AEB2E" w14:textId="071E21D2" w:rsidR="00A83613" w:rsidRDefault="00A83613" w:rsidP="00607A9F">
            <w:r>
              <w:t>Yes</w:t>
            </w:r>
          </w:p>
        </w:tc>
      </w:tr>
      <w:tr w:rsidR="00607A9F" w14:paraId="518E68AC" w14:textId="77777777" w:rsidTr="00607A9F">
        <w:tc>
          <w:tcPr>
            <w:tcW w:w="2988" w:type="dxa"/>
          </w:tcPr>
          <w:p w14:paraId="1F1066A3" w14:textId="066D1FBE" w:rsidR="00607A9F" w:rsidRDefault="00A83613" w:rsidP="00607A9F">
            <w:r>
              <w:t>Josh Brown</w:t>
            </w:r>
          </w:p>
        </w:tc>
        <w:tc>
          <w:tcPr>
            <w:tcW w:w="5220" w:type="dxa"/>
          </w:tcPr>
          <w:p w14:paraId="533E2C11" w14:textId="0AFD093B" w:rsidR="00607A9F" w:rsidRDefault="00A83613" w:rsidP="00607A9F">
            <w:r>
              <w:t>Puget Sound Regional Council</w:t>
            </w:r>
          </w:p>
        </w:tc>
        <w:tc>
          <w:tcPr>
            <w:tcW w:w="1368" w:type="dxa"/>
          </w:tcPr>
          <w:p w14:paraId="132D7281" w14:textId="6300E80B" w:rsidR="00607A9F" w:rsidRDefault="00A83613" w:rsidP="00607A9F">
            <w:r>
              <w:t>Yes</w:t>
            </w:r>
          </w:p>
        </w:tc>
      </w:tr>
      <w:tr w:rsidR="00607A9F" w14:paraId="6C823B99" w14:textId="77777777" w:rsidTr="00607A9F">
        <w:tc>
          <w:tcPr>
            <w:tcW w:w="2988" w:type="dxa"/>
          </w:tcPr>
          <w:p w14:paraId="68E40ADD" w14:textId="6D5DA01F" w:rsidR="00607A9F" w:rsidRDefault="00A83613" w:rsidP="00607A9F">
            <w:r>
              <w:t>Peter Eberle</w:t>
            </w:r>
          </w:p>
        </w:tc>
        <w:tc>
          <w:tcPr>
            <w:tcW w:w="5220" w:type="dxa"/>
          </w:tcPr>
          <w:p w14:paraId="0F81A55E" w14:textId="7A4F1C49" w:rsidR="00607A9F" w:rsidRDefault="00A83613" w:rsidP="00607A9F">
            <w:r>
              <w:t>Four Creeks Unincorporated Area Council</w:t>
            </w:r>
          </w:p>
        </w:tc>
        <w:tc>
          <w:tcPr>
            <w:tcW w:w="1368" w:type="dxa"/>
          </w:tcPr>
          <w:p w14:paraId="7BB1BBE5" w14:textId="45FCC37D" w:rsidR="00A83613" w:rsidRDefault="00A83613" w:rsidP="00607A9F">
            <w:r>
              <w:t>Yes</w:t>
            </w:r>
          </w:p>
        </w:tc>
      </w:tr>
      <w:tr w:rsidR="00607A9F" w14:paraId="38B3F9AA" w14:textId="77777777" w:rsidTr="00607A9F">
        <w:tc>
          <w:tcPr>
            <w:tcW w:w="2988" w:type="dxa"/>
          </w:tcPr>
          <w:p w14:paraId="025AEC05" w14:textId="28807CCC" w:rsidR="00607A9F" w:rsidRDefault="00A83613" w:rsidP="00607A9F">
            <w:r>
              <w:t>Joe Fain</w:t>
            </w:r>
          </w:p>
        </w:tc>
        <w:tc>
          <w:tcPr>
            <w:tcW w:w="5220" w:type="dxa"/>
          </w:tcPr>
          <w:p w14:paraId="751D3DC0" w14:textId="4468BB02" w:rsidR="00607A9F" w:rsidRDefault="00A83613" w:rsidP="00607A9F">
            <w:r>
              <w:t>Washington State Legislature—47</w:t>
            </w:r>
            <w:r w:rsidRPr="006F7031">
              <w:rPr>
                <w:vertAlign w:val="superscript"/>
              </w:rPr>
              <w:t>th</w:t>
            </w:r>
            <w:r>
              <w:t xml:space="preserve"> District</w:t>
            </w:r>
          </w:p>
        </w:tc>
        <w:tc>
          <w:tcPr>
            <w:tcW w:w="1368" w:type="dxa"/>
          </w:tcPr>
          <w:p w14:paraId="7DD6E8F5" w14:textId="2F0337B2" w:rsidR="00607A9F" w:rsidRDefault="00A83613" w:rsidP="00607A9F">
            <w:r>
              <w:t>No (proxy)</w:t>
            </w:r>
          </w:p>
        </w:tc>
      </w:tr>
      <w:tr w:rsidR="00607A9F" w14:paraId="73694E93" w14:textId="77777777" w:rsidTr="00607A9F">
        <w:tc>
          <w:tcPr>
            <w:tcW w:w="2988" w:type="dxa"/>
          </w:tcPr>
          <w:p w14:paraId="55000830" w14:textId="050A7E86" w:rsidR="00607A9F" w:rsidRDefault="00A83613" w:rsidP="00607A9F">
            <w:r>
              <w:t>Ashley Glennon</w:t>
            </w:r>
          </w:p>
        </w:tc>
        <w:tc>
          <w:tcPr>
            <w:tcW w:w="5220" w:type="dxa"/>
          </w:tcPr>
          <w:p w14:paraId="7D46EB2E" w14:textId="2A78B484" w:rsidR="00607A9F" w:rsidRDefault="00A83613" w:rsidP="00607A9F">
            <w:r>
              <w:t>Fall City Community Association</w:t>
            </w:r>
          </w:p>
        </w:tc>
        <w:tc>
          <w:tcPr>
            <w:tcW w:w="1368" w:type="dxa"/>
          </w:tcPr>
          <w:p w14:paraId="24B94A6F" w14:textId="08448C74" w:rsidR="00607A9F" w:rsidRDefault="00A83613" w:rsidP="00607A9F">
            <w:r>
              <w:t>Yes</w:t>
            </w:r>
          </w:p>
        </w:tc>
      </w:tr>
      <w:tr w:rsidR="00607A9F" w14:paraId="36AD0DA3" w14:textId="77777777" w:rsidTr="00607A9F">
        <w:tc>
          <w:tcPr>
            <w:tcW w:w="2988" w:type="dxa"/>
          </w:tcPr>
          <w:p w14:paraId="1A9C9FD2" w14:textId="7502405B" w:rsidR="00607A9F" w:rsidRDefault="00A83613" w:rsidP="00607A9F">
            <w:r>
              <w:t>Michael Gonzales</w:t>
            </w:r>
          </w:p>
        </w:tc>
        <w:tc>
          <w:tcPr>
            <w:tcW w:w="5220" w:type="dxa"/>
          </w:tcPr>
          <w:p w14:paraId="05AC0579" w14:textId="7F5E1E15" w:rsidR="00607A9F" w:rsidRDefault="00A83613" w:rsidP="00607A9F">
            <w:r>
              <w:t>Teamsters Local 174</w:t>
            </w:r>
          </w:p>
        </w:tc>
        <w:tc>
          <w:tcPr>
            <w:tcW w:w="1368" w:type="dxa"/>
          </w:tcPr>
          <w:p w14:paraId="335A9FB1" w14:textId="54053EDE" w:rsidR="00607A9F" w:rsidRDefault="00A83613" w:rsidP="00607A9F">
            <w:r>
              <w:t>Yes</w:t>
            </w:r>
          </w:p>
        </w:tc>
      </w:tr>
      <w:tr w:rsidR="00607A9F" w14:paraId="2FD32E21" w14:textId="77777777" w:rsidTr="00607A9F">
        <w:tc>
          <w:tcPr>
            <w:tcW w:w="2988" w:type="dxa"/>
          </w:tcPr>
          <w:p w14:paraId="43A08A3C" w14:textId="7ABDDBD5" w:rsidR="00607A9F" w:rsidRDefault="00A83613" w:rsidP="00607A9F">
            <w:r>
              <w:t>Bob Harrison</w:t>
            </w:r>
          </w:p>
        </w:tc>
        <w:tc>
          <w:tcPr>
            <w:tcW w:w="5220" w:type="dxa"/>
          </w:tcPr>
          <w:p w14:paraId="00E4051B" w14:textId="7B259BA7" w:rsidR="00607A9F" w:rsidRDefault="00A83613" w:rsidP="00607A9F">
            <w:r>
              <w:t>City of Issaquah</w:t>
            </w:r>
          </w:p>
        </w:tc>
        <w:tc>
          <w:tcPr>
            <w:tcW w:w="1368" w:type="dxa"/>
          </w:tcPr>
          <w:p w14:paraId="46A4801A" w14:textId="1022980A" w:rsidR="00607A9F" w:rsidRDefault="00A83613" w:rsidP="00607A9F">
            <w:r>
              <w:t>Yes</w:t>
            </w:r>
          </w:p>
        </w:tc>
      </w:tr>
      <w:tr w:rsidR="00607A9F" w14:paraId="5DB3EED2" w14:textId="77777777" w:rsidTr="00607A9F">
        <w:tc>
          <w:tcPr>
            <w:tcW w:w="2988" w:type="dxa"/>
          </w:tcPr>
          <w:p w14:paraId="355B6721" w14:textId="7A9593F5" w:rsidR="00607A9F" w:rsidRDefault="00A83613" w:rsidP="00607A9F">
            <w:r>
              <w:t>George Irwin</w:t>
            </w:r>
          </w:p>
        </w:tc>
        <w:tc>
          <w:tcPr>
            <w:tcW w:w="5220" w:type="dxa"/>
          </w:tcPr>
          <w:p w14:paraId="0E902AD8" w14:textId="457DAF53" w:rsidR="00607A9F" w:rsidRDefault="00A83613" w:rsidP="00607A9F">
            <w:r>
              <w:t>King County Agricultural Commission</w:t>
            </w:r>
          </w:p>
        </w:tc>
        <w:tc>
          <w:tcPr>
            <w:tcW w:w="1368" w:type="dxa"/>
          </w:tcPr>
          <w:p w14:paraId="4BC84961" w14:textId="5B620874" w:rsidR="00607A9F" w:rsidRDefault="00A83613" w:rsidP="00607A9F">
            <w:r>
              <w:t>Yes</w:t>
            </w:r>
          </w:p>
        </w:tc>
      </w:tr>
      <w:tr w:rsidR="00607A9F" w14:paraId="4ACE94AA" w14:textId="77777777" w:rsidTr="00607A9F">
        <w:tc>
          <w:tcPr>
            <w:tcW w:w="2988" w:type="dxa"/>
          </w:tcPr>
          <w:p w14:paraId="4CF42233" w14:textId="169D5D3A" w:rsidR="00607A9F" w:rsidRDefault="00A83613" w:rsidP="00607A9F">
            <w:r>
              <w:t>Janet Keller</w:t>
            </w:r>
          </w:p>
        </w:tc>
        <w:tc>
          <w:tcPr>
            <w:tcW w:w="5220" w:type="dxa"/>
          </w:tcPr>
          <w:p w14:paraId="4CD0DC7D" w14:textId="11054087" w:rsidR="00607A9F" w:rsidRDefault="00A83613" w:rsidP="00607A9F">
            <w:r>
              <w:t>Keller Dairy</w:t>
            </w:r>
          </w:p>
        </w:tc>
        <w:tc>
          <w:tcPr>
            <w:tcW w:w="1368" w:type="dxa"/>
          </w:tcPr>
          <w:p w14:paraId="03A778B6" w14:textId="7FF85FB8" w:rsidR="00607A9F" w:rsidRDefault="00A83613" w:rsidP="00607A9F">
            <w:r>
              <w:t>Yes</w:t>
            </w:r>
          </w:p>
        </w:tc>
      </w:tr>
      <w:tr w:rsidR="00A83613" w14:paraId="789E1B9B" w14:textId="77777777" w:rsidTr="00607A9F">
        <w:tc>
          <w:tcPr>
            <w:tcW w:w="2988" w:type="dxa"/>
          </w:tcPr>
          <w:p w14:paraId="0899AB1F" w14:textId="599ED649" w:rsidR="00A83613" w:rsidRPr="00A83613" w:rsidRDefault="00A83613" w:rsidP="00607A9F">
            <w:pPr>
              <w:rPr>
                <w:rFonts w:cs="Times New Roman"/>
              </w:rPr>
            </w:pPr>
            <w:r w:rsidRPr="00A83613">
              <w:rPr>
                <w:rFonts w:cs="Times New Roman"/>
              </w:rPr>
              <w:t>Duana Kolou</w:t>
            </w:r>
            <w:r w:rsidRPr="006F7031">
              <w:rPr>
                <w:rStyle w:val="Strong"/>
                <w:rFonts w:cs="Times New Roman"/>
                <w:b w:val="0"/>
                <w:color w:val="23221F"/>
                <w:shd w:val="clear" w:color="auto" w:fill="FFFFFF"/>
              </w:rPr>
              <w:t>š</w:t>
            </w:r>
            <w:r w:rsidRPr="00A83613">
              <w:rPr>
                <w:rFonts w:cs="Times New Roman"/>
              </w:rPr>
              <w:t>ková</w:t>
            </w:r>
          </w:p>
        </w:tc>
        <w:tc>
          <w:tcPr>
            <w:tcW w:w="5220" w:type="dxa"/>
          </w:tcPr>
          <w:p w14:paraId="0A467365" w14:textId="0BD17362" w:rsidR="00A83613" w:rsidRDefault="00A83613" w:rsidP="00607A9F">
            <w:r>
              <w:t>Transportation Concurrency Expert Review Panel</w:t>
            </w:r>
          </w:p>
        </w:tc>
        <w:tc>
          <w:tcPr>
            <w:tcW w:w="1368" w:type="dxa"/>
          </w:tcPr>
          <w:p w14:paraId="4BC5A6D5" w14:textId="1C4301F1" w:rsidR="00A83613" w:rsidRDefault="00A83613" w:rsidP="00607A9F">
            <w:r>
              <w:t>Yes</w:t>
            </w:r>
          </w:p>
        </w:tc>
      </w:tr>
      <w:tr w:rsidR="00A83613" w14:paraId="540342DB" w14:textId="77777777" w:rsidTr="00607A9F">
        <w:tc>
          <w:tcPr>
            <w:tcW w:w="2988" w:type="dxa"/>
          </w:tcPr>
          <w:p w14:paraId="7F1C4849" w14:textId="0EF88A2A" w:rsidR="00A83613" w:rsidRPr="00A83613" w:rsidRDefault="00A83613" w:rsidP="00607A9F">
            <w:pPr>
              <w:rPr>
                <w:rFonts w:cs="Times New Roman"/>
              </w:rPr>
            </w:pPr>
            <w:r>
              <w:rPr>
                <w:rFonts w:cs="Times New Roman"/>
              </w:rPr>
              <w:t>Andra Kranzler</w:t>
            </w:r>
          </w:p>
        </w:tc>
        <w:tc>
          <w:tcPr>
            <w:tcW w:w="5220" w:type="dxa"/>
          </w:tcPr>
          <w:p w14:paraId="7B0E06F6" w14:textId="635081DA" w:rsidR="00A83613" w:rsidRDefault="00A83613" w:rsidP="00607A9F">
            <w:r>
              <w:t>Skyway Solutions</w:t>
            </w:r>
          </w:p>
        </w:tc>
        <w:tc>
          <w:tcPr>
            <w:tcW w:w="1368" w:type="dxa"/>
          </w:tcPr>
          <w:p w14:paraId="642E01AD" w14:textId="05C1E8F6" w:rsidR="00A83613" w:rsidRDefault="00A83613" w:rsidP="00607A9F">
            <w:r>
              <w:t>Yes</w:t>
            </w:r>
          </w:p>
        </w:tc>
      </w:tr>
      <w:tr w:rsidR="00A83613" w14:paraId="7F6A439D" w14:textId="77777777" w:rsidTr="00607A9F">
        <w:tc>
          <w:tcPr>
            <w:tcW w:w="2988" w:type="dxa"/>
          </w:tcPr>
          <w:p w14:paraId="335045DE" w14:textId="7C778ACA" w:rsidR="00A83613" w:rsidRDefault="00A83613" w:rsidP="00607A9F">
            <w:pPr>
              <w:rPr>
                <w:rFonts w:cs="Times New Roman"/>
              </w:rPr>
            </w:pPr>
            <w:r>
              <w:rPr>
                <w:rFonts w:cs="Times New Roman"/>
              </w:rPr>
              <w:t>Matt Larson</w:t>
            </w:r>
          </w:p>
        </w:tc>
        <w:tc>
          <w:tcPr>
            <w:tcW w:w="5220" w:type="dxa"/>
          </w:tcPr>
          <w:p w14:paraId="2995169E" w14:textId="215A26DF" w:rsidR="00A83613" w:rsidRDefault="00A83613" w:rsidP="00607A9F">
            <w:r>
              <w:t>City of Snoqualmie</w:t>
            </w:r>
          </w:p>
        </w:tc>
        <w:tc>
          <w:tcPr>
            <w:tcW w:w="1368" w:type="dxa"/>
          </w:tcPr>
          <w:p w14:paraId="57916205" w14:textId="67913E12" w:rsidR="00A83613" w:rsidRDefault="00A83613" w:rsidP="00607A9F">
            <w:r>
              <w:t>No</w:t>
            </w:r>
          </w:p>
        </w:tc>
      </w:tr>
      <w:tr w:rsidR="00A83613" w14:paraId="441AD5C3" w14:textId="77777777" w:rsidTr="00607A9F">
        <w:tc>
          <w:tcPr>
            <w:tcW w:w="2988" w:type="dxa"/>
          </w:tcPr>
          <w:p w14:paraId="2D34E131" w14:textId="141ED2D2" w:rsidR="00A83613" w:rsidRDefault="00A83613" w:rsidP="00607A9F">
            <w:pPr>
              <w:rPr>
                <w:rFonts w:cs="Times New Roman"/>
              </w:rPr>
            </w:pPr>
            <w:r>
              <w:rPr>
                <w:rFonts w:cs="Times New Roman"/>
              </w:rPr>
              <w:t>Hank Lipe</w:t>
            </w:r>
          </w:p>
        </w:tc>
        <w:tc>
          <w:tcPr>
            <w:tcW w:w="5220" w:type="dxa"/>
          </w:tcPr>
          <w:p w14:paraId="60AFEA71" w14:textId="5A9F4828" w:rsidR="00A83613" w:rsidRDefault="00A83613" w:rsidP="00607A9F">
            <w:r>
              <w:t>Vashon Island Fire &amp; Rescue</w:t>
            </w:r>
          </w:p>
        </w:tc>
        <w:tc>
          <w:tcPr>
            <w:tcW w:w="1368" w:type="dxa"/>
          </w:tcPr>
          <w:p w14:paraId="57C1E27E" w14:textId="35D8022C" w:rsidR="00A83613" w:rsidRDefault="00A83613" w:rsidP="00607A9F">
            <w:r>
              <w:t>Yes</w:t>
            </w:r>
          </w:p>
        </w:tc>
      </w:tr>
      <w:tr w:rsidR="00A83613" w14:paraId="7C9E93C6" w14:textId="77777777" w:rsidTr="00607A9F">
        <w:tc>
          <w:tcPr>
            <w:tcW w:w="2988" w:type="dxa"/>
          </w:tcPr>
          <w:p w14:paraId="0B0058E2" w14:textId="2B481D70" w:rsidR="00A83613" w:rsidRDefault="00A83613" w:rsidP="00607A9F">
            <w:pPr>
              <w:rPr>
                <w:rFonts w:cs="Times New Roman"/>
              </w:rPr>
            </w:pPr>
            <w:r>
              <w:rPr>
                <w:rFonts w:cs="Times New Roman"/>
              </w:rPr>
              <w:t>Cecilia Mena</w:t>
            </w:r>
          </w:p>
        </w:tc>
        <w:tc>
          <w:tcPr>
            <w:tcW w:w="5220" w:type="dxa"/>
          </w:tcPr>
          <w:p w14:paraId="275E8190" w14:textId="56DDC0BB" w:rsidR="00A83613" w:rsidRDefault="00A83613" w:rsidP="00607A9F">
            <w:r>
              <w:t>Professional &amp; Technical Employees Local 117</w:t>
            </w:r>
          </w:p>
        </w:tc>
        <w:tc>
          <w:tcPr>
            <w:tcW w:w="1368" w:type="dxa"/>
          </w:tcPr>
          <w:p w14:paraId="6F9D3246" w14:textId="3E1CD42B" w:rsidR="00A83613" w:rsidRDefault="00A83613" w:rsidP="00607A9F">
            <w:r>
              <w:t>Yes</w:t>
            </w:r>
          </w:p>
        </w:tc>
      </w:tr>
      <w:tr w:rsidR="00A83613" w14:paraId="7D341095" w14:textId="77777777" w:rsidTr="00607A9F">
        <w:tc>
          <w:tcPr>
            <w:tcW w:w="2988" w:type="dxa"/>
          </w:tcPr>
          <w:p w14:paraId="76ECE09B" w14:textId="275900DA" w:rsidR="00A83613" w:rsidRDefault="00A83613" w:rsidP="00607A9F">
            <w:pPr>
              <w:rPr>
                <w:rFonts w:cs="Times New Roman"/>
              </w:rPr>
            </w:pPr>
            <w:r>
              <w:rPr>
                <w:rFonts w:cs="Times New Roman"/>
              </w:rPr>
              <w:t>Louise Miller</w:t>
            </w:r>
          </w:p>
        </w:tc>
        <w:tc>
          <w:tcPr>
            <w:tcW w:w="5220" w:type="dxa"/>
          </w:tcPr>
          <w:p w14:paraId="7871A00D" w14:textId="07283FCA" w:rsidR="00A83613" w:rsidRDefault="00A83613" w:rsidP="00607A9F">
            <w:r>
              <w:t>Former King County Councilmember and State Representative</w:t>
            </w:r>
          </w:p>
        </w:tc>
        <w:tc>
          <w:tcPr>
            <w:tcW w:w="1368" w:type="dxa"/>
          </w:tcPr>
          <w:p w14:paraId="3A161BC4" w14:textId="00BFFC71" w:rsidR="00A83613" w:rsidRDefault="00A83613" w:rsidP="00607A9F">
            <w:r>
              <w:t>Yes</w:t>
            </w:r>
          </w:p>
        </w:tc>
      </w:tr>
      <w:tr w:rsidR="00A83613" w14:paraId="4BF4F604" w14:textId="77777777" w:rsidTr="00607A9F">
        <w:tc>
          <w:tcPr>
            <w:tcW w:w="2988" w:type="dxa"/>
          </w:tcPr>
          <w:p w14:paraId="414E61F6" w14:textId="4D3444A3" w:rsidR="00A83613" w:rsidRDefault="00A83613" w:rsidP="00607A9F">
            <w:pPr>
              <w:rPr>
                <w:rFonts w:cs="Times New Roman"/>
              </w:rPr>
            </w:pPr>
            <w:r>
              <w:rPr>
                <w:rFonts w:cs="Times New Roman"/>
              </w:rPr>
              <w:t>Louis Moscoso</w:t>
            </w:r>
          </w:p>
        </w:tc>
        <w:tc>
          <w:tcPr>
            <w:tcW w:w="5220" w:type="dxa"/>
          </w:tcPr>
          <w:p w14:paraId="7710F960" w14:textId="7D5A27CE" w:rsidR="00A83613" w:rsidRDefault="00A83613" w:rsidP="00607A9F">
            <w:r>
              <w:t>Washington State Legislative—1</w:t>
            </w:r>
            <w:r w:rsidRPr="006F7031">
              <w:rPr>
                <w:vertAlign w:val="superscript"/>
              </w:rPr>
              <w:t>st</w:t>
            </w:r>
            <w:r>
              <w:t xml:space="preserve"> Legislative District</w:t>
            </w:r>
          </w:p>
        </w:tc>
        <w:tc>
          <w:tcPr>
            <w:tcW w:w="1368" w:type="dxa"/>
          </w:tcPr>
          <w:p w14:paraId="613BBE00" w14:textId="38ADAB55" w:rsidR="00A83613" w:rsidRDefault="00A83613" w:rsidP="00607A9F">
            <w:r>
              <w:t>Yes</w:t>
            </w:r>
          </w:p>
        </w:tc>
      </w:tr>
      <w:tr w:rsidR="00A83613" w14:paraId="5266CA59" w14:textId="77777777" w:rsidTr="00607A9F">
        <w:tc>
          <w:tcPr>
            <w:tcW w:w="2988" w:type="dxa"/>
          </w:tcPr>
          <w:p w14:paraId="0AA05D81" w14:textId="2A2F2FA7" w:rsidR="00A83613" w:rsidRDefault="00A83613" w:rsidP="00607A9F">
            <w:pPr>
              <w:rPr>
                <w:rFonts w:cs="Times New Roman"/>
              </w:rPr>
            </w:pPr>
            <w:r>
              <w:rPr>
                <w:rFonts w:cs="Times New Roman"/>
              </w:rPr>
              <w:t>Amy Ockerlander</w:t>
            </w:r>
          </w:p>
        </w:tc>
        <w:tc>
          <w:tcPr>
            <w:tcW w:w="5220" w:type="dxa"/>
          </w:tcPr>
          <w:p w14:paraId="452FE678" w14:textId="236D6354" w:rsidR="00A83613" w:rsidRDefault="00A83613" w:rsidP="00607A9F">
            <w:r>
              <w:t>City of Duvall</w:t>
            </w:r>
          </w:p>
        </w:tc>
        <w:tc>
          <w:tcPr>
            <w:tcW w:w="1368" w:type="dxa"/>
          </w:tcPr>
          <w:p w14:paraId="59A963CE" w14:textId="4B90AADA" w:rsidR="00A83613" w:rsidRDefault="00A83613" w:rsidP="00607A9F">
            <w:r>
              <w:t>Yes</w:t>
            </w:r>
          </w:p>
        </w:tc>
      </w:tr>
      <w:tr w:rsidR="00A83613" w14:paraId="43C57D78" w14:textId="77777777" w:rsidTr="00607A9F">
        <w:tc>
          <w:tcPr>
            <w:tcW w:w="2988" w:type="dxa"/>
          </w:tcPr>
          <w:p w14:paraId="425A08C9" w14:textId="0D399FAA" w:rsidR="00A83613" w:rsidRDefault="00A83613" w:rsidP="00607A9F">
            <w:pPr>
              <w:rPr>
                <w:rFonts w:cs="Times New Roman"/>
              </w:rPr>
            </w:pPr>
            <w:r>
              <w:rPr>
                <w:rFonts w:cs="Times New Roman"/>
              </w:rPr>
              <w:t>Ron Paananen</w:t>
            </w:r>
          </w:p>
        </w:tc>
        <w:tc>
          <w:tcPr>
            <w:tcW w:w="5220" w:type="dxa"/>
          </w:tcPr>
          <w:p w14:paraId="130FDF96" w14:textId="3FD1EABA" w:rsidR="00A83613" w:rsidRDefault="00A83613" w:rsidP="00607A9F">
            <w:r>
              <w:t>Parsons Brinckerhoff</w:t>
            </w:r>
          </w:p>
        </w:tc>
        <w:tc>
          <w:tcPr>
            <w:tcW w:w="1368" w:type="dxa"/>
          </w:tcPr>
          <w:p w14:paraId="63014BCA" w14:textId="6870C989" w:rsidR="00A83613" w:rsidRDefault="00A83613" w:rsidP="00607A9F">
            <w:r>
              <w:t>Yes</w:t>
            </w:r>
          </w:p>
        </w:tc>
      </w:tr>
      <w:tr w:rsidR="00A83613" w14:paraId="4394622D" w14:textId="77777777" w:rsidTr="00607A9F">
        <w:tc>
          <w:tcPr>
            <w:tcW w:w="2988" w:type="dxa"/>
          </w:tcPr>
          <w:p w14:paraId="348F17D2" w14:textId="1622107D" w:rsidR="00A83613" w:rsidRDefault="00A83613" w:rsidP="00607A9F">
            <w:pPr>
              <w:rPr>
                <w:rFonts w:cs="Times New Roman"/>
              </w:rPr>
            </w:pPr>
            <w:r>
              <w:rPr>
                <w:rFonts w:cs="Times New Roman"/>
              </w:rPr>
              <w:t>Blake Trask</w:t>
            </w:r>
          </w:p>
        </w:tc>
        <w:tc>
          <w:tcPr>
            <w:tcW w:w="5220" w:type="dxa"/>
          </w:tcPr>
          <w:p w14:paraId="70919380" w14:textId="64FFAB2E" w:rsidR="00A83613" w:rsidRDefault="00A83613" w:rsidP="00607A9F">
            <w:r>
              <w:t>Washington Bikes</w:t>
            </w:r>
          </w:p>
        </w:tc>
        <w:tc>
          <w:tcPr>
            <w:tcW w:w="1368" w:type="dxa"/>
          </w:tcPr>
          <w:p w14:paraId="1BD488E4" w14:textId="1DAD7875" w:rsidR="00A83613" w:rsidRDefault="00A83613" w:rsidP="00607A9F">
            <w:r>
              <w:t>Yes</w:t>
            </w:r>
          </w:p>
        </w:tc>
      </w:tr>
      <w:tr w:rsidR="00A83613" w14:paraId="17389B7D" w14:textId="77777777" w:rsidTr="00607A9F">
        <w:tc>
          <w:tcPr>
            <w:tcW w:w="2988" w:type="dxa"/>
          </w:tcPr>
          <w:p w14:paraId="31854629" w14:textId="5A33E2F7" w:rsidR="00A83613" w:rsidRDefault="00A83613" w:rsidP="00607A9F">
            <w:pPr>
              <w:rPr>
                <w:rFonts w:cs="Times New Roman"/>
              </w:rPr>
            </w:pPr>
            <w:r>
              <w:rPr>
                <w:rFonts w:cs="Times New Roman"/>
              </w:rPr>
              <w:t>Noah Ullman</w:t>
            </w:r>
          </w:p>
        </w:tc>
        <w:tc>
          <w:tcPr>
            <w:tcW w:w="5220" w:type="dxa"/>
          </w:tcPr>
          <w:p w14:paraId="60E150A2" w14:textId="26F91E99" w:rsidR="00A83613" w:rsidRDefault="00A83613" w:rsidP="00607A9F">
            <w:r>
              <w:t>Executive Assistant to Senator Fain</w:t>
            </w:r>
            <w:r w:rsidR="001D1F08">
              <w:t xml:space="preserve"> (proxy)</w:t>
            </w:r>
          </w:p>
        </w:tc>
        <w:tc>
          <w:tcPr>
            <w:tcW w:w="1368" w:type="dxa"/>
          </w:tcPr>
          <w:p w14:paraId="3EDF4A77" w14:textId="010B5F51" w:rsidR="00A83613" w:rsidRDefault="00A83613" w:rsidP="00607A9F">
            <w:r>
              <w:t>Yes</w:t>
            </w:r>
          </w:p>
        </w:tc>
      </w:tr>
      <w:tr w:rsidR="00A83613" w14:paraId="7954A393" w14:textId="77777777" w:rsidTr="00607A9F">
        <w:tc>
          <w:tcPr>
            <w:tcW w:w="2988" w:type="dxa"/>
          </w:tcPr>
          <w:p w14:paraId="6ADEA790" w14:textId="66F684D7" w:rsidR="00A83613" w:rsidRDefault="00A83613" w:rsidP="00607A9F">
            <w:pPr>
              <w:rPr>
                <w:rFonts w:cs="Times New Roman"/>
              </w:rPr>
            </w:pPr>
            <w:r>
              <w:rPr>
                <w:rFonts w:cs="Times New Roman"/>
              </w:rPr>
              <w:t>Bryce Yadon</w:t>
            </w:r>
          </w:p>
        </w:tc>
        <w:tc>
          <w:tcPr>
            <w:tcW w:w="5220" w:type="dxa"/>
          </w:tcPr>
          <w:p w14:paraId="7ACF31BA" w14:textId="7F910DCC" w:rsidR="00A83613" w:rsidRDefault="00A83613" w:rsidP="00607A9F">
            <w:r>
              <w:t>Futurewise</w:t>
            </w:r>
          </w:p>
        </w:tc>
        <w:tc>
          <w:tcPr>
            <w:tcW w:w="1368" w:type="dxa"/>
          </w:tcPr>
          <w:p w14:paraId="79B3947E" w14:textId="75BA4193" w:rsidR="00A83613" w:rsidRDefault="00A83613" w:rsidP="00607A9F">
            <w:r>
              <w:t>Yes</w:t>
            </w:r>
          </w:p>
        </w:tc>
      </w:tr>
    </w:tbl>
    <w:p w14:paraId="56A5E124" w14:textId="44E277C9" w:rsidR="00F804B6" w:rsidRDefault="00F804B6" w:rsidP="00F804B6">
      <w:pPr>
        <w:spacing w:after="0"/>
      </w:pPr>
    </w:p>
    <w:p w14:paraId="31DFE908" w14:textId="533525B0" w:rsidR="00607A9F" w:rsidRPr="00607A9F" w:rsidRDefault="00607A9F" w:rsidP="00F804B6">
      <w:pPr>
        <w:spacing w:after="0"/>
        <w:rPr>
          <w:b/>
        </w:rPr>
      </w:pPr>
      <w:r w:rsidRPr="00607A9F">
        <w:rPr>
          <w:b/>
        </w:rPr>
        <w:t>Meeting Organizers</w:t>
      </w:r>
    </w:p>
    <w:tbl>
      <w:tblPr>
        <w:tblStyle w:val="TableGrid"/>
        <w:tblW w:w="0" w:type="auto"/>
        <w:tblLook w:val="04A0" w:firstRow="1" w:lastRow="0" w:firstColumn="1" w:lastColumn="0" w:noHBand="0" w:noVBand="1"/>
      </w:tblPr>
      <w:tblGrid>
        <w:gridCol w:w="2988"/>
        <w:gridCol w:w="6570"/>
      </w:tblGrid>
      <w:tr w:rsidR="00730347" w14:paraId="4B6324DC" w14:textId="77777777" w:rsidTr="00CC256A">
        <w:tc>
          <w:tcPr>
            <w:tcW w:w="2988" w:type="dxa"/>
            <w:shd w:val="clear" w:color="auto" w:fill="D9D9D9" w:themeFill="background1" w:themeFillShade="D9"/>
          </w:tcPr>
          <w:p w14:paraId="4390F347" w14:textId="77777777" w:rsidR="00730347" w:rsidRPr="00607A9F" w:rsidRDefault="00730347" w:rsidP="00A83613">
            <w:pPr>
              <w:rPr>
                <w:b/>
              </w:rPr>
            </w:pPr>
            <w:r w:rsidRPr="00607A9F">
              <w:rPr>
                <w:b/>
              </w:rPr>
              <w:t>Name</w:t>
            </w:r>
          </w:p>
        </w:tc>
        <w:tc>
          <w:tcPr>
            <w:tcW w:w="6570" w:type="dxa"/>
            <w:shd w:val="clear" w:color="auto" w:fill="D9D9D9" w:themeFill="background1" w:themeFillShade="D9"/>
          </w:tcPr>
          <w:p w14:paraId="2AD1BBDE" w14:textId="77777777" w:rsidR="00730347" w:rsidRPr="00607A9F" w:rsidRDefault="00730347" w:rsidP="00A83613">
            <w:pPr>
              <w:rPr>
                <w:b/>
              </w:rPr>
            </w:pPr>
            <w:r w:rsidRPr="00607A9F">
              <w:rPr>
                <w:b/>
              </w:rPr>
              <w:t>Affiliation</w:t>
            </w:r>
          </w:p>
        </w:tc>
      </w:tr>
      <w:tr w:rsidR="00730347" w14:paraId="49C109FE" w14:textId="77777777" w:rsidTr="00CC256A">
        <w:tc>
          <w:tcPr>
            <w:tcW w:w="2988" w:type="dxa"/>
          </w:tcPr>
          <w:p w14:paraId="3589FB0B" w14:textId="2087A414" w:rsidR="00730347" w:rsidRDefault="00730347" w:rsidP="00A83613">
            <w:r>
              <w:t>Brenda Bauer</w:t>
            </w:r>
          </w:p>
        </w:tc>
        <w:tc>
          <w:tcPr>
            <w:tcW w:w="6570" w:type="dxa"/>
          </w:tcPr>
          <w:p w14:paraId="097096C9" w14:textId="39CF2DC6" w:rsidR="00730347" w:rsidRDefault="00730347" w:rsidP="00A83613">
            <w:r>
              <w:t>Road Services Division, King County</w:t>
            </w:r>
          </w:p>
        </w:tc>
      </w:tr>
      <w:tr w:rsidR="00730347" w14:paraId="2E0B0991" w14:textId="77777777" w:rsidTr="00CC256A">
        <w:tc>
          <w:tcPr>
            <w:tcW w:w="2988" w:type="dxa"/>
          </w:tcPr>
          <w:p w14:paraId="0DA944B2" w14:textId="42D51923" w:rsidR="00730347" w:rsidRDefault="00730347" w:rsidP="00A83613">
            <w:r>
              <w:t>Jay Osborne</w:t>
            </w:r>
          </w:p>
        </w:tc>
        <w:tc>
          <w:tcPr>
            <w:tcW w:w="6570" w:type="dxa"/>
          </w:tcPr>
          <w:p w14:paraId="31BD17F6" w14:textId="40263198" w:rsidR="00730347" w:rsidRDefault="00730347" w:rsidP="00A83613">
            <w:r>
              <w:t>Road Services Division, King County</w:t>
            </w:r>
          </w:p>
        </w:tc>
      </w:tr>
      <w:tr w:rsidR="00730347" w14:paraId="53834761" w14:textId="77777777" w:rsidTr="00CC256A">
        <w:tc>
          <w:tcPr>
            <w:tcW w:w="2988" w:type="dxa"/>
          </w:tcPr>
          <w:p w14:paraId="787ABAA4" w14:textId="27A8E7E7" w:rsidR="00730347" w:rsidRDefault="00730347" w:rsidP="00A83613">
            <w:r>
              <w:t>Susan West</w:t>
            </w:r>
          </w:p>
        </w:tc>
        <w:tc>
          <w:tcPr>
            <w:tcW w:w="6570" w:type="dxa"/>
          </w:tcPr>
          <w:p w14:paraId="175723E9" w14:textId="482EA63A" w:rsidR="00730347" w:rsidRDefault="00730347" w:rsidP="00A83613">
            <w:r>
              <w:t>Road Services Division, King County</w:t>
            </w:r>
          </w:p>
        </w:tc>
      </w:tr>
      <w:tr w:rsidR="00730347" w14:paraId="4EB5FACD" w14:textId="77777777" w:rsidTr="00CC256A">
        <w:tc>
          <w:tcPr>
            <w:tcW w:w="2988" w:type="dxa"/>
          </w:tcPr>
          <w:p w14:paraId="6E563737" w14:textId="13A6BEF9" w:rsidR="00730347" w:rsidRDefault="00730347" w:rsidP="00A83613">
            <w:r>
              <w:t>Bob Wheeler</w:t>
            </w:r>
          </w:p>
        </w:tc>
        <w:tc>
          <w:tcPr>
            <w:tcW w:w="6570" w:type="dxa"/>
          </w:tcPr>
          <w:p w14:paraId="7C913728" w14:textId="076BA4DF" w:rsidR="00730347" w:rsidRDefault="00730347" w:rsidP="00A83613">
            <w:r>
              <w:t>Triangle Associates</w:t>
            </w:r>
          </w:p>
        </w:tc>
      </w:tr>
      <w:tr w:rsidR="00730347" w14:paraId="0953610A" w14:textId="77777777" w:rsidTr="00CC256A">
        <w:tc>
          <w:tcPr>
            <w:tcW w:w="2988" w:type="dxa"/>
          </w:tcPr>
          <w:p w14:paraId="36637BEA" w14:textId="3ACE88CB" w:rsidR="00730347" w:rsidRDefault="00730347" w:rsidP="00A83613">
            <w:r>
              <w:t>Evan Lewis</w:t>
            </w:r>
          </w:p>
        </w:tc>
        <w:tc>
          <w:tcPr>
            <w:tcW w:w="6570" w:type="dxa"/>
          </w:tcPr>
          <w:p w14:paraId="21959A00" w14:textId="35178352" w:rsidR="00730347" w:rsidRDefault="00730347" w:rsidP="00A83613">
            <w:r>
              <w:t>Triangle Associates</w:t>
            </w:r>
          </w:p>
        </w:tc>
      </w:tr>
      <w:tr w:rsidR="00730347" w14:paraId="00FCF9FF" w14:textId="77777777" w:rsidTr="00CC256A">
        <w:tc>
          <w:tcPr>
            <w:tcW w:w="2988" w:type="dxa"/>
          </w:tcPr>
          <w:p w14:paraId="5EBE653F" w14:textId="488AC242" w:rsidR="00730347" w:rsidRDefault="00730347" w:rsidP="00A83613">
            <w:r>
              <w:t>Rachel Aronson</w:t>
            </w:r>
          </w:p>
        </w:tc>
        <w:tc>
          <w:tcPr>
            <w:tcW w:w="6570" w:type="dxa"/>
          </w:tcPr>
          <w:p w14:paraId="493EFD97" w14:textId="0BCEBBB2" w:rsidR="00730347" w:rsidRDefault="00730347" w:rsidP="00A83613">
            <w:r>
              <w:t>Triangle Associates</w:t>
            </w:r>
          </w:p>
        </w:tc>
      </w:tr>
    </w:tbl>
    <w:p w14:paraId="02ED246A" w14:textId="77777777" w:rsidR="00607A9F" w:rsidRDefault="00607A9F" w:rsidP="00F804B6">
      <w:pPr>
        <w:spacing w:after="0"/>
      </w:pPr>
    </w:p>
    <w:p w14:paraId="38F3B75D" w14:textId="78CE503C" w:rsidR="00607A9F" w:rsidRDefault="00607A9F" w:rsidP="00F804B6">
      <w:pPr>
        <w:spacing w:after="0"/>
        <w:rPr>
          <w:b/>
        </w:rPr>
      </w:pPr>
      <w:r w:rsidRPr="00607A9F">
        <w:rPr>
          <w:b/>
        </w:rPr>
        <w:t xml:space="preserve">Other Meeting Attendees </w:t>
      </w:r>
    </w:p>
    <w:tbl>
      <w:tblPr>
        <w:tblStyle w:val="TableGrid"/>
        <w:tblW w:w="0" w:type="auto"/>
        <w:tblLook w:val="04A0" w:firstRow="1" w:lastRow="0" w:firstColumn="1" w:lastColumn="0" w:noHBand="0" w:noVBand="1"/>
      </w:tblPr>
      <w:tblGrid>
        <w:gridCol w:w="2988"/>
        <w:gridCol w:w="6570"/>
      </w:tblGrid>
      <w:tr w:rsidR="0070459C" w14:paraId="0B2D38D8" w14:textId="77777777" w:rsidTr="001F3473">
        <w:trPr>
          <w:tblHeader/>
        </w:trPr>
        <w:tc>
          <w:tcPr>
            <w:tcW w:w="2988" w:type="dxa"/>
            <w:shd w:val="clear" w:color="auto" w:fill="D9D9D9" w:themeFill="background1" w:themeFillShade="D9"/>
          </w:tcPr>
          <w:p w14:paraId="0F22412F" w14:textId="77777777" w:rsidR="0070459C" w:rsidRPr="00607A9F" w:rsidRDefault="0070459C" w:rsidP="00A83613">
            <w:pPr>
              <w:rPr>
                <w:b/>
              </w:rPr>
            </w:pPr>
            <w:r w:rsidRPr="00607A9F">
              <w:rPr>
                <w:b/>
              </w:rPr>
              <w:t>Name</w:t>
            </w:r>
          </w:p>
        </w:tc>
        <w:tc>
          <w:tcPr>
            <w:tcW w:w="6570" w:type="dxa"/>
            <w:shd w:val="clear" w:color="auto" w:fill="D9D9D9" w:themeFill="background1" w:themeFillShade="D9"/>
          </w:tcPr>
          <w:p w14:paraId="302B60CC" w14:textId="77777777" w:rsidR="0070459C" w:rsidRPr="00607A9F" w:rsidRDefault="0070459C" w:rsidP="00A83613">
            <w:pPr>
              <w:rPr>
                <w:b/>
              </w:rPr>
            </w:pPr>
            <w:r w:rsidRPr="00607A9F">
              <w:rPr>
                <w:b/>
              </w:rPr>
              <w:t>Affiliation</w:t>
            </w:r>
          </w:p>
        </w:tc>
      </w:tr>
      <w:tr w:rsidR="0070459C" w14:paraId="25AAABA5" w14:textId="77777777" w:rsidTr="00CC256A">
        <w:tc>
          <w:tcPr>
            <w:tcW w:w="2988" w:type="dxa"/>
          </w:tcPr>
          <w:p w14:paraId="60EA7BED" w14:textId="77777777" w:rsidR="0070459C" w:rsidRDefault="0070459C" w:rsidP="00A83613">
            <w:r>
              <w:t>Alan Painter</w:t>
            </w:r>
          </w:p>
        </w:tc>
        <w:tc>
          <w:tcPr>
            <w:tcW w:w="6570" w:type="dxa"/>
          </w:tcPr>
          <w:p w14:paraId="1EA11B8D" w14:textId="77777777" w:rsidR="0070459C" w:rsidRDefault="0070459C" w:rsidP="00A83613">
            <w:r>
              <w:t>King County CSA</w:t>
            </w:r>
          </w:p>
        </w:tc>
      </w:tr>
      <w:tr w:rsidR="0070459C" w14:paraId="10887B98" w14:textId="77777777" w:rsidTr="00CC256A">
        <w:tc>
          <w:tcPr>
            <w:tcW w:w="2988" w:type="dxa"/>
          </w:tcPr>
          <w:p w14:paraId="1F878DFE" w14:textId="77777777" w:rsidR="0070459C" w:rsidRDefault="0070459C" w:rsidP="00A83613">
            <w:r>
              <w:t>April Sanders</w:t>
            </w:r>
          </w:p>
        </w:tc>
        <w:tc>
          <w:tcPr>
            <w:tcW w:w="6570" w:type="dxa"/>
          </w:tcPr>
          <w:p w14:paraId="2E5F13D4" w14:textId="77777777" w:rsidR="0070459C" w:rsidRDefault="0070459C" w:rsidP="0070459C">
            <w:r>
              <w:t>King County Council Staff</w:t>
            </w:r>
          </w:p>
        </w:tc>
      </w:tr>
      <w:tr w:rsidR="0070459C" w14:paraId="2515051A" w14:textId="77777777" w:rsidTr="00CC256A">
        <w:tc>
          <w:tcPr>
            <w:tcW w:w="2988" w:type="dxa"/>
          </w:tcPr>
          <w:p w14:paraId="5EFA25F2" w14:textId="77777777" w:rsidR="0070459C" w:rsidRDefault="0070459C" w:rsidP="00A83613">
            <w:r>
              <w:t>Bill Greene</w:t>
            </w:r>
          </w:p>
        </w:tc>
        <w:tc>
          <w:tcPr>
            <w:tcW w:w="6570" w:type="dxa"/>
          </w:tcPr>
          <w:p w14:paraId="3D8EA9CD" w14:textId="77777777" w:rsidR="0070459C" w:rsidRDefault="0070459C" w:rsidP="00A83613">
            <w:r>
              <w:t>King County Road Services Division</w:t>
            </w:r>
          </w:p>
        </w:tc>
      </w:tr>
      <w:tr w:rsidR="0070459C" w14:paraId="66963578" w14:textId="77777777" w:rsidTr="00CC256A">
        <w:tc>
          <w:tcPr>
            <w:tcW w:w="2988" w:type="dxa"/>
          </w:tcPr>
          <w:p w14:paraId="327171F1" w14:textId="77777777" w:rsidR="0070459C" w:rsidRDefault="0070459C" w:rsidP="00A83613">
            <w:r>
              <w:t>Brad Clark</w:t>
            </w:r>
          </w:p>
        </w:tc>
        <w:tc>
          <w:tcPr>
            <w:tcW w:w="6570" w:type="dxa"/>
          </w:tcPr>
          <w:p w14:paraId="452CE691" w14:textId="77777777" w:rsidR="0070459C" w:rsidRDefault="0070459C" w:rsidP="00A83613">
            <w:r>
              <w:t>King County DPER</w:t>
            </w:r>
          </w:p>
        </w:tc>
      </w:tr>
      <w:tr w:rsidR="0070459C" w14:paraId="074A4B7B" w14:textId="77777777" w:rsidTr="00CC256A">
        <w:tc>
          <w:tcPr>
            <w:tcW w:w="2988" w:type="dxa"/>
          </w:tcPr>
          <w:p w14:paraId="2B8E32E8" w14:textId="77777777" w:rsidR="0070459C" w:rsidRDefault="0070459C" w:rsidP="00A83613">
            <w:r>
              <w:t>Chris Arkills</w:t>
            </w:r>
          </w:p>
        </w:tc>
        <w:tc>
          <w:tcPr>
            <w:tcW w:w="6570" w:type="dxa"/>
          </w:tcPr>
          <w:p w14:paraId="0943C0DB" w14:textId="77777777" w:rsidR="0070459C" w:rsidRDefault="0070459C" w:rsidP="00A83613">
            <w:r>
              <w:t>King County Executive Office</w:t>
            </w:r>
          </w:p>
        </w:tc>
      </w:tr>
      <w:tr w:rsidR="0070459C" w14:paraId="6E9D8E36" w14:textId="77777777" w:rsidTr="00CC256A">
        <w:tc>
          <w:tcPr>
            <w:tcW w:w="2988" w:type="dxa"/>
          </w:tcPr>
          <w:p w14:paraId="483E70D2" w14:textId="77777777" w:rsidR="0070459C" w:rsidRDefault="0070459C" w:rsidP="00A83613">
            <w:r>
              <w:t>Harold Taniguchi</w:t>
            </w:r>
          </w:p>
        </w:tc>
        <w:tc>
          <w:tcPr>
            <w:tcW w:w="6570" w:type="dxa"/>
          </w:tcPr>
          <w:p w14:paraId="1E7AF88A" w14:textId="77777777" w:rsidR="0070459C" w:rsidRDefault="0070459C" w:rsidP="00A83613">
            <w:r>
              <w:t>King County Department of Transportation</w:t>
            </w:r>
          </w:p>
        </w:tc>
      </w:tr>
      <w:tr w:rsidR="0070459C" w14:paraId="1CD38348" w14:textId="77777777" w:rsidTr="00CC256A">
        <w:tc>
          <w:tcPr>
            <w:tcW w:w="2988" w:type="dxa"/>
          </w:tcPr>
          <w:p w14:paraId="2D65A3C8" w14:textId="77777777" w:rsidR="0070459C" w:rsidRDefault="0070459C" w:rsidP="00A83613">
            <w:r>
              <w:t>Ivan Miller</w:t>
            </w:r>
          </w:p>
        </w:tc>
        <w:tc>
          <w:tcPr>
            <w:tcW w:w="6570" w:type="dxa"/>
          </w:tcPr>
          <w:p w14:paraId="2F48F45E" w14:textId="77777777" w:rsidR="0070459C" w:rsidRDefault="0070459C" w:rsidP="00A83613">
            <w:r>
              <w:t>King County PSB</w:t>
            </w:r>
          </w:p>
        </w:tc>
      </w:tr>
      <w:tr w:rsidR="0070459C" w14:paraId="27F9EA7A" w14:textId="77777777" w:rsidTr="00CC256A">
        <w:tc>
          <w:tcPr>
            <w:tcW w:w="2988" w:type="dxa"/>
          </w:tcPr>
          <w:p w14:paraId="79601F6B" w14:textId="77777777" w:rsidR="0070459C" w:rsidRDefault="0070459C" w:rsidP="00A83613">
            <w:r>
              <w:t>Jenna Kaluza</w:t>
            </w:r>
          </w:p>
        </w:tc>
        <w:tc>
          <w:tcPr>
            <w:tcW w:w="6570" w:type="dxa"/>
          </w:tcPr>
          <w:p w14:paraId="77A249E6" w14:textId="77777777" w:rsidR="0070459C" w:rsidRDefault="0070459C" w:rsidP="00A83613">
            <w:r>
              <w:t>Oakpointe Communities</w:t>
            </w:r>
          </w:p>
        </w:tc>
      </w:tr>
      <w:tr w:rsidR="0070459C" w14:paraId="20F6B3CF" w14:textId="77777777" w:rsidTr="00CC256A">
        <w:tc>
          <w:tcPr>
            <w:tcW w:w="2988" w:type="dxa"/>
          </w:tcPr>
          <w:p w14:paraId="39A50FC8" w14:textId="77777777" w:rsidR="0070459C" w:rsidRDefault="0070459C" w:rsidP="00A83613">
            <w:r>
              <w:t>John Resha</w:t>
            </w:r>
          </w:p>
        </w:tc>
        <w:tc>
          <w:tcPr>
            <w:tcW w:w="6570" w:type="dxa"/>
          </w:tcPr>
          <w:p w14:paraId="0C5B2DBF" w14:textId="6435198A" w:rsidR="0070459C" w:rsidRDefault="0070459C" w:rsidP="00A83613">
            <w:r>
              <w:t>King County Council</w:t>
            </w:r>
            <w:r w:rsidR="0095486D">
              <w:t xml:space="preserve"> Staff</w:t>
            </w:r>
          </w:p>
        </w:tc>
      </w:tr>
      <w:tr w:rsidR="0070459C" w14:paraId="1203746A" w14:textId="77777777" w:rsidTr="00CC256A">
        <w:tc>
          <w:tcPr>
            <w:tcW w:w="2988" w:type="dxa"/>
          </w:tcPr>
          <w:p w14:paraId="335CC140" w14:textId="77777777" w:rsidR="0070459C" w:rsidRDefault="0070459C" w:rsidP="00A83613">
            <w:r>
              <w:t>Kathy Lambert</w:t>
            </w:r>
          </w:p>
        </w:tc>
        <w:tc>
          <w:tcPr>
            <w:tcW w:w="6570" w:type="dxa"/>
          </w:tcPr>
          <w:p w14:paraId="086E7ECF" w14:textId="77777777" w:rsidR="0070459C" w:rsidRDefault="0070459C" w:rsidP="00E82CCA">
            <w:r>
              <w:t>King County Council</w:t>
            </w:r>
          </w:p>
        </w:tc>
      </w:tr>
      <w:tr w:rsidR="0070459C" w14:paraId="2BF5F134" w14:textId="77777777" w:rsidTr="00CC256A">
        <w:tc>
          <w:tcPr>
            <w:tcW w:w="2988" w:type="dxa"/>
          </w:tcPr>
          <w:p w14:paraId="2995B63D" w14:textId="77777777" w:rsidR="0070459C" w:rsidRDefault="0070459C" w:rsidP="00A83613">
            <w:r>
              <w:t>Katie Kuciemba</w:t>
            </w:r>
          </w:p>
        </w:tc>
        <w:tc>
          <w:tcPr>
            <w:tcW w:w="6570" w:type="dxa"/>
          </w:tcPr>
          <w:p w14:paraId="6F7D10AF" w14:textId="77777777" w:rsidR="0070459C" w:rsidRDefault="0070459C" w:rsidP="00A83613">
            <w:r>
              <w:t>Sound Cities Association</w:t>
            </w:r>
          </w:p>
        </w:tc>
      </w:tr>
      <w:tr w:rsidR="0070459C" w14:paraId="01238BE0" w14:textId="77777777" w:rsidTr="00CC256A">
        <w:tc>
          <w:tcPr>
            <w:tcW w:w="2988" w:type="dxa"/>
          </w:tcPr>
          <w:p w14:paraId="15331376" w14:textId="77777777" w:rsidR="0070459C" w:rsidRDefault="0070459C" w:rsidP="00A83613">
            <w:r>
              <w:t>Lauren Smith</w:t>
            </w:r>
          </w:p>
        </w:tc>
        <w:tc>
          <w:tcPr>
            <w:tcW w:w="6570" w:type="dxa"/>
          </w:tcPr>
          <w:p w14:paraId="637E58DA" w14:textId="77777777" w:rsidR="0070459C" w:rsidRDefault="0070459C" w:rsidP="00A83613">
            <w:r>
              <w:t>King County PSB</w:t>
            </w:r>
          </w:p>
        </w:tc>
      </w:tr>
      <w:tr w:rsidR="0070459C" w14:paraId="1CFEC864" w14:textId="77777777" w:rsidTr="00CC256A">
        <w:tc>
          <w:tcPr>
            <w:tcW w:w="2988" w:type="dxa"/>
          </w:tcPr>
          <w:p w14:paraId="4BB9BA56" w14:textId="77777777" w:rsidR="0070459C" w:rsidRDefault="0070459C" w:rsidP="00A83613">
            <w:r>
              <w:t>Lise Kaye</w:t>
            </w:r>
          </w:p>
        </w:tc>
        <w:tc>
          <w:tcPr>
            <w:tcW w:w="6570" w:type="dxa"/>
          </w:tcPr>
          <w:p w14:paraId="2F2E444B" w14:textId="77777777" w:rsidR="0070459C" w:rsidRDefault="0070459C" w:rsidP="00A83613">
            <w:r>
              <w:t>King County Council Staff</w:t>
            </w:r>
          </w:p>
        </w:tc>
      </w:tr>
      <w:tr w:rsidR="0070459C" w14:paraId="6A371BCE" w14:textId="77777777" w:rsidTr="00CC256A">
        <w:tc>
          <w:tcPr>
            <w:tcW w:w="2988" w:type="dxa"/>
          </w:tcPr>
          <w:p w14:paraId="755A6151" w14:textId="77777777" w:rsidR="0070459C" w:rsidRDefault="0070459C" w:rsidP="00A83613">
            <w:r>
              <w:t>Mark Johnston</w:t>
            </w:r>
          </w:p>
        </w:tc>
        <w:tc>
          <w:tcPr>
            <w:tcW w:w="6570" w:type="dxa"/>
          </w:tcPr>
          <w:p w14:paraId="27545B16" w14:textId="77777777" w:rsidR="0070459C" w:rsidRDefault="0070459C" w:rsidP="00A83613">
            <w:r>
              <w:t>Skyway resident</w:t>
            </w:r>
          </w:p>
        </w:tc>
      </w:tr>
      <w:tr w:rsidR="0070459C" w14:paraId="44860809" w14:textId="77777777" w:rsidTr="00CC256A">
        <w:tc>
          <w:tcPr>
            <w:tcW w:w="2988" w:type="dxa"/>
          </w:tcPr>
          <w:p w14:paraId="5F328C3E" w14:textId="77777777" w:rsidR="0070459C" w:rsidRDefault="0070459C" w:rsidP="00A83613">
            <w:r>
              <w:t>Ruth Harvey</w:t>
            </w:r>
          </w:p>
        </w:tc>
        <w:tc>
          <w:tcPr>
            <w:tcW w:w="6570" w:type="dxa"/>
          </w:tcPr>
          <w:p w14:paraId="313B21A2" w14:textId="77777777" w:rsidR="0070459C" w:rsidRDefault="0070459C" w:rsidP="00A83613">
            <w:r>
              <w:t>King County Roads</w:t>
            </w:r>
          </w:p>
        </w:tc>
      </w:tr>
      <w:tr w:rsidR="0070459C" w14:paraId="7FBA8D74" w14:textId="77777777" w:rsidTr="00CC256A">
        <w:tc>
          <w:tcPr>
            <w:tcW w:w="2988" w:type="dxa"/>
          </w:tcPr>
          <w:p w14:paraId="64EF2659" w14:textId="77777777" w:rsidR="0070459C" w:rsidRDefault="0070459C" w:rsidP="00A83613">
            <w:r>
              <w:t>Shelley Davis</w:t>
            </w:r>
          </w:p>
        </w:tc>
        <w:tc>
          <w:tcPr>
            <w:tcW w:w="6570" w:type="dxa"/>
          </w:tcPr>
          <w:p w14:paraId="459EFF72" w14:textId="77777777" w:rsidR="0070459C" w:rsidRDefault="0070459C" w:rsidP="00A83613">
            <w:r>
              <w:t>King County PSB</w:t>
            </w:r>
          </w:p>
        </w:tc>
      </w:tr>
      <w:tr w:rsidR="0070459C" w14:paraId="5B9991A2" w14:textId="77777777" w:rsidTr="00CC256A">
        <w:tc>
          <w:tcPr>
            <w:tcW w:w="2988" w:type="dxa"/>
          </w:tcPr>
          <w:p w14:paraId="32D1A190" w14:textId="77777777" w:rsidR="0070459C" w:rsidRDefault="0070459C" w:rsidP="00A83613">
            <w:r>
              <w:t>Tricia Davis</w:t>
            </w:r>
          </w:p>
        </w:tc>
        <w:tc>
          <w:tcPr>
            <w:tcW w:w="6570" w:type="dxa"/>
          </w:tcPr>
          <w:p w14:paraId="2F2FE60F" w14:textId="77777777" w:rsidR="0070459C" w:rsidRDefault="0070459C" w:rsidP="00A83613">
            <w:r>
              <w:t>King County DNRP</w:t>
            </w:r>
          </w:p>
        </w:tc>
      </w:tr>
    </w:tbl>
    <w:p w14:paraId="36B9C590" w14:textId="77777777" w:rsidR="00607A9F" w:rsidRPr="00607A9F" w:rsidRDefault="00607A9F" w:rsidP="00F804B6">
      <w:pPr>
        <w:spacing w:after="0"/>
        <w:rPr>
          <w:b/>
        </w:rPr>
      </w:pPr>
    </w:p>
    <w:sectPr w:rsidR="00607A9F" w:rsidRPr="00607A9F" w:rsidSect="00545798">
      <w:footerReference w:type="default" r:id="rId10"/>
      <w:pgSz w:w="12240" w:h="15840"/>
      <w:pgMar w:top="1440" w:right="1440" w:bottom="900" w:left="1440" w:header="720" w:footer="346"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1D02AC" w14:textId="77777777" w:rsidR="00EA5E08" w:rsidRDefault="00EA5E08" w:rsidP="00F97429">
      <w:pPr>
        <w:spacing w:after="0" w:line="240" w:lineRule="auto"/>
      </w:pPr>
      <w:r>
        <w:separator/>
      </w:r>
    </w:p>
  </w:endnote>
  <w:endnote w:type="continuationSeparator" w:id="0">
    <w:p w14:paraId="6FE1DD44" w14:textId="77777777" w:rsidR="00EA5E08" w:rsidRDefault="00EA5E08" w:rsidP="00F97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7116"/>
      <w:docPartObj>
        <w:docPartGallery w:val="Page Numbers (Bottom of Page)"/>
        <w:docPartUnique/>
      </w:docPartObj>
    </w:sdtPr>
    <w:sdtEndPr>
      <w:rPr>
        <w:color w:val="808080" w:themeColor="background1" w:themeShade="80"/>
        <w:spacing w:val="60"/>
      </w:rPr>
    </w:sdtEndPr>
    <w:sdtContent>
      <w:p w14:paraId="326BD632" w14:textId="77777777" w:rsidR="00CC256A" w:rsidRDefault="00CC256A">
        <w:pPr>
          <w:pStyle w:val="Footer"/>
          <w:pBdr>
            <w:top w:val="single" w:sz="4" w:space="1" w:color="D9D9D9" w:themeColor="background1" w:themeShade="D9"/>
          </w:pBdr>
          <w:jc w:val="right"/>
        </w:pPr>
        <w:r>
          <w:fldChar w:fldCharType="begin"/>
        </w:r>
        <w:r>
          <w:instrText xml:space="preserve"> PAGE   \* MERGEFORMAT </w:instrText>
        </w:r>
        <w:r>
          <w:fldChar w:fldCharType="separate"/>
        </w:r>
        <w:r w:rsidR="00BA7590">
          <w:rPr>
            <w:noProof/>
          </w:rPr>
          <w:t>- 7 -</w:t>
        </w:r>
        <w:r>
          <w:rPr>
            <w:noProof/>
          </w:rPr>
          <w:fldChar w:fldCharType="end"/>
        </w:r>
        <w:r>
          <w:t xml:space="preserve"> | </w:t>
        </w:r>
        <w:r>
          <w:rPr>
            <w:color w:val="808080" w:themeColor="background1" w:themeShade="80"/>
            <w:spacing w:val="60"/>
          </w:rPr>
          <w:t>Page</w:t>
        </w:r>
      </w:p>
    </w:sdtContent>
  </w:sdt>
  <w:p w14:paraId="6E051554" w14:textId="77777777" w:rsidR="00CC256A" w:rsidRPr="00F3377F" w:rsidRDefault="00CC256A" w:rsidP="00F3377F">
    <w:pPr>
      <w:pStyle w:val="Footer"/>
      <w:jc w:val="center"/>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7B2C14" w14:textId="77777777" w:rsidR="00EA5E08" w:rsidRDefault="00EA5E08" w:rsidP="00F97429">
      <w:pPr>
        <w:spacing w:after="0" w:line="240" w:lineRule="auto"/>
      </w:pPr>
      <w:r>
        <w:separator/>
      </w:r>
    </w:p>
  </w:footnote>
  <w:footnote w:type="continuationSeparator" w:id="0">
    <w:p w14:paraId="1C552261" w14:textId="77777777" w:rsidR="00EA5E08" w:rsidRDefault="00EA5E08" w:rsidP="00F974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7A2E7A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A324A7"/>
    <w:multiLevelType w:val="hybridMultilevel"/>
    <w:tmpl w:val="3ABC95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B7A078B"/>
    <w:multiLevelType w:val="hybridMultilevel"/>
    <w:tmpl w:val="239EAD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488497E"/>
    <w:multiLevelType w:val="hybridMultilevel"/>
    <w:tmpl w:val="39B2E7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AC0D3C"/>
    <w:multiLevelType w:val="hybridMultilevel"/>
    <w:tmpl w:val="F8463A4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22124410"/>
    <w:multiLevelType w:val="hybridMultilevel"/>
    <w:tmpl w:val="D2E082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25125CE2"/>
    <w:multiLevelType w:val="hybridMultilevel"/>
    <w:tmpl w:val="431E3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A45836"/>
    <w:multiLevelType w:val="hybridMultilevel"/>
    <w:tmpl w:val="0270054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31513BF8"/>
    <w:multiLevelType w:val="hybridMultilevel"/>
    <w:tmpl w:val="03A083D0"/>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365C1A71"/>
    <w:multiLevelType w:val="hybridMultilevel"/>
    <w:tmpl w:val="38B63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6E23C03"/>
    <w:multiLevelType w:val="hybridMultilevel"/>
    <w:tmpl w:val="81E4A2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910CF9"/>
    <w:multiLevelType w:val="hybridMultilevel"/>
    <w:tmpl w:val="C3F888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3CF54702"/>
    <w:multiLevelType w:val="hybridMultilevel"/>
    <w:tmpl w:val="CC9AC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A16B7C"/>
    <w:multiLevelType w:val="hybridMultilevel"/>
    <w:tmpl w:val="FD3EDE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080C8F"/>
    <w:multiLevelType w:val="hybridMultilevel"/>
    <w:tmpl w:val="ECCA7F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4672383A"/>
    <w:multiLevelType w:val="hybridMultilevel"/>
    <w:tmpl w:val="050AD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80A6EA4"/>
    <w:multiLevelType w:val="hybridMultilevel"/>
    <w:tmpl w:val="F8463A4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FA2396"/>
    <w:multiLevelType w:val="hybridMultilevel"/>
    <w:tmpl w:val="CB7A9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5A1DB5"/>
    <w:multiLevelType w:val="hybridMultilevel"/>
    <w:tmpl w:val="D2A4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36377D"/>
    <w:multiLevelType w:val="hybridMultilevel"/>
    <w:tmpl w:val="E36C45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58E75F62"/>
    <w:multiLevelType w:val="hybridMultilevel"/>
    <w:tmpl w:val="88906996"/>
    <w:lvl w:ilvl="0" w:tplc="EAD81D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C97F6F"/>
    <w:multiLevelType w:val="hybridMultilevel"/>
    <w:tmpl w:val="E3F001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1226E8"/>
    <w:multiLevelType w:val="hybridMultilevel"/>
    <w:tmpl w:val="B9E8A73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nsid w:val="633D69F1"/>
    <w:multiLevelType w:val="hybridMultilevel"/>
    <w:tmpl w:val="25EC20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nsid w:val="672B2099"/>
    <w:multiLevelType w:val="hybridMultilevel"/>
    <w:tmpl w:val="80361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E190ED4"/>
    <w:multiLevelType w:val="hybridMultilevel"/>
    <w:tmpl w:val="FDE2937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E4114FF"/>
    <w:multiLevelType w:val="hybridMultilevel"/>
    <w:tmpl w:val="6CE880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4353EA"/>
    <w:multiLevelType w:val="hybridMultilevel"/>
    <w:tmpl w:val="E3E0C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F0E2955"/>
    <w:multiLevelType w:val="hybridMultilevel"/>
    <w:tmpl w:val="C0D8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605971"/>
    <w:multiLevelType w:val="hybridMultilevel"/>
    <w:tmpl w:val="654684D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nsid w:val="727F5117"/>
    <w:multiLevelType w:val="hybridMultilevel"/>
    <w:tmpl w:val="66424B4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5A645AA"/>
    <w:multiLevelType w:val="hybridMultilevel"/>
    <w:tmpl w:val="892A8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EF0EB5"/>
    <w:multiLevelType w:val="hybridMultilevel"/>
    <w:tmpl w:val="90F2122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num>
  <w:num w:numId="2">
    <w:abstractNumId w:val="29"/>
  </w:num>
  <w:num w:numId="3">
    <w:abstractNumId w:val="8"/>
  </w:num>
  <w:num w:numId="4">
    <w:abstractNumId w:val="15"/>
  </w:num>
  <w:num w:numId="5">
    <w:abstractNumId w:val="25"/>
  </w:num>
  <w:num w:numId="6">
    <w:abstractNumId w:val="17"/>
  </w:num>
  <w:num w:numId="7">
    <w:abstractNumId w:val="27"/>
  </w:num>
  <w:num w:numId="8">
    <w:abstractNumId w:val="24"/>
  </w:num>
  <w:num w:numId="9">
    <w:abstractNumId w:val="1"/>
  </w:num>
  <w:num w:numId="10">
    <w:abstractNumId w:val="19"/>
  </w:num>
  <w:num w:numId="11">
    <w:abstractNumId w:val="9"/>
  </w:num>
  <w:num w:numId="12">
    <w:abstractNumId w:val="23"/>
  </w:num>
  <w:num w:numId="13">
    <w:abstractNumId w:val="2"/>
  </w:num>
  <w:num w:numId="14">
    <w:abstractNumId w:val="5"/>
  </w:num>
  <w:num w:numId="15">
    <w:abstractNumId w:val="11"/>
  </w:num>
  <w:num w:numId="16">
    <w:abstractNumId w:val="14"/>
  </w:num>
  <w:num w:numId="17">
    <w:abstractNumId w:val="3"/>
  </w:num>
  <w:num w:numId="18">
    <w:abstractNumId w:val="16"/>
  </w:num>
  <w:num w:numId="19">
    <w:abstractNumId w:val="21"/>
  </w:num>
  <w:num w:numId="20">
    <w:abstractNumId w:val="10"/>
  </w:num>
  <w:num w:numId="21">
    <w:abstractNumId w:val="12"/>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7"/>
  </w:num>
  <w:num w:numId="26">
    <w:abstractNumId w:val="4"/>
  </w:num>
  <w:num w:numId="27">
    <w:abstractNumId w:val="30"/>
  </w:num>
  <w:num w:numId="28">
    <w:abstractNumId w:val="20"/>
  </w:num>
  <w:num w:numId="29">
    <w:abstractNumId w:val="28"/>
  </w:num>
  <w:num w:numId="30">
    <w:abstractNumId w:val="6"/>
  </w:num>
  <w:num w:numId="31">
    <w:abstractNumId w:val="13"/>
  </w:num>
  <w:num w:numId="32">
    <w:abstractNumId w:val="18"/>
  </w:num>
  <w:num w:numId="33">
    <w:abstractNumId w:val="22"/>
  </w:num>
  <w:num w:numId="34">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429"/>
    <w:rsid w:val="00000CF4"/>
    <w:rsid w:val="00002D8D"/>
    <w:rsid w:val="000118C8"/>
    <w:rsid w:val="0001438F"/>
    <w:rsid w:val="00015C03"/>
    <w:rsid w:val="0001669F"/>
    <w:rsid w:val="000253A7"/>
    <w:rsid w:val="00026E4C"/>
    <w:rsid w:val="00027799"/>
    <w:rsid w:val="00030933"/>
    <w:rsid w:val="0003213E"/>
    <w:rsid w:val="00032481"/>
    <w:rsid w:val="00033A96"/>
    <w:rsid w:val="000358FC"/>
    <w:rsid w:val="00035F66"/>
    <w:rsid w:val="00041D00"/>
    <w:rsid w:val="00044BE4"/>
    <w:rsid w:val="0004756B"/>
    <w:rsid w:val="00053B08"/>
    <w:rsid w:val="000604CE"/>
    <w:rsid w:val="00060FE3"/>
    <w:rsid w:val="000646E7"/>
    <w:rsid w:val="000647FA"/>
    <w:rsid w:val="000672F0"/>
    <w:rsid w:val="0007215A"/>
    <w:rsid w:val="0008345C"/>
    <w:rsid w:val="00086897"/>
    <w:rsid w:val="00087311"/>
    <w:rsid w:val="00091279"/>
    <w:rsid w:val="000962A3"/>
    <w:rsid w:val="000A1C8C"/>
    <w:rsid w:val="000A49A8"/>
    <w:rsid w:val="000B1B6F"/>
    <w:rsid w:val="000B1DFD"/>
    <w:rsid w:val="000B4AA4"/>
    <w:rsid w:val="000B79AE"/>
    <w:rsid w:val="000C14AE"/>
    <w:rsid w:val="000C413F"/>
    <w:rsid w:val="000C63DB"/>
    <w:rsid w:val="000C7B38"/>
    <w:rsid w:val="000D0818"/>
    <w:rsid w:val="000D0CA4"/>
    <w:rsid w:val="000D33A7"/>
    <w:rsid w:val="000D6941"/>
    <w:rsid w:val="000D6E0B"/>
    <w:rsid w:val="000E1C7F"/>
    <w:rsid w:val="000E69FD"/>
    <w:rsid w:val="000E7434"/>
    <w:rsid w:val="000F02DE"/>
    <w:rsid w:val="000F3383"/>
    <w:rsid w:val="000F503A"/>
    <w:rsid w:val="00105310"/>
    <w:rsid w:val="00107EBC"/>
    <w:rsid w:val="001136FE"/>
    <w:rsid w:val="00114799"/>
    <w:rsid w:val="0011723D"/>
    <w:rsid w:val="00125381"/>
    <w:rsid w:val="00126AB4"/>
    <w:rsid w:val="00127DDE"/>
    <w:rsid w:val="001306A4"/>
    <w:rsid w:val="0013210C"/>
    <w:rsid w:val="00136F02"/>
    <w:rsid w:val="00137B84"/>
    <w:rsid w:val="001400B9"/>
    <w:rsid w:val="0014159E"/>
    <w:rsid w:val="001504B3"/>
    <w:rsid w:val="00155594"/>
    <w:rsid w:val="00156214"/>
    <w:rsid w:val="00157EC7"/>
    <w:rsid w:val="00160EC8"/>
    <w:rsid w:val="00162783"/>
    <w:rsid w:val="00163A48"/>
    <w:rsid w:val="00165AB4"/>
    <w:rsid w:val="00165F33"/>
    <w:rsid w:val="001727A6"/>
    <w:rsid w:val="00172819"/>
    <w:rsid w:val="00180768"/>
    <w:rsid w:val="001815C0"/>
    <w:rsid w:val="001836BE"/>
    <w:rsid w:val="00186431"/>
    <w:rsid w:val="001868E5"/>
    <w:rsid w:val="00190AA5"/>
    <w:rsid w:val="001934CF"/>
    <w:rsid w:val="00195E35"/>
    <w:rsid w:val="00197621"/>
    <w:rsid w:val="001A3CFC"/>
    <w:rsid w:val="001A4A07"/>
    <w:rsid w:val="001B2318"/>
    <w:rsid w:val="001B6F5B"/>
    <w:rsid w:val="001C129C"/>
    <w:rsid w:val="001C4CBF"/>
    <w:rsid w:val="001D03C4"/>
    <w:rsid w:val="001D0DEB"/>
    <w:rsid w:val="001D1F08"/>
    <w:rsid w:val="001D3B06"/>
    <w:rsid w:val="001D44DC"/>
    <w:rsid w:val="001D6AF5"/>
    <w:rsid w:val="001E1EC0"/>
    <w:rsid w:val="001E42E1"/>
    <w:rsid w:val="001E4539"/>
    <w:rsid w:val="001F3473"/>
    <w:rsid w:val="002030C0"/>
    <w:rsid w:val="0020483B"/>
    <w:rsid w:val="00207882"/>
    <w:rsid w:val="00215D82"/>
    <w:rsid w:val="00216691"/>
    <w:rsid w:val="002179B7"/>
    <w:rsid w:val="002225CC"/>
    <w:rsid w:val="00222AD3"/>
    <w:rsid w:val="00226F7E"/>
    <w:rsid w:val="00231908"/>
    <w:rsid w:val="00233D09"/>
    <w:rsid w:val="00236DD6"/>
    <w:rsid w:val="002423ED"/>
    <w:rsid w:val="00247312"/>
    <w:rsid w:val="00252111"/>
    <w:rsid w:val="00255119"/>
    <w:rsid w:val="00257A30"/>
    <w:rsid w:val="00263993"/>
    <w:rsid w:val="00264127"/>
    <w:rsid w:val="00267492"/>
    <w:rsid w:val="0028180A"/>
    <w:rsid w:val="00283A8D"/>
    <w:rsid w:val="002854CD"/>
    <w:rsid w:val="00286AC3"/>
    <w:rsid w:val="00292F95"/>
    <w:rsid w:val="0029685E"/>
    <w:rsid w:val="002970BA"/>
    <w:rsid w:val="002A1833"/>
    <w:rsid w:val="002A7FBC"/>
    <w:rsid w:val="002B236E"/>
    <w:rsid w:val="002B4BE2"/>
    <w:rsid w:val="002B6881"/>
    <w:rsid w:val="002B7696"/>
    <w:rsid w:val="002B7E2B"/>
    <w:rsid w:val="002C02B0"/>
    <w:rsid w:val="002C09BC"/>
    <w:rsid w:val="002C1E3B"/>
    <w:rsid w:val="002C56E7"/>
    <w:rsid w:val="002D235C"/>
    <w:rsid w:val="002D4EFF"/>
    <w:rsid w:val="002D72FC"/>
    <w:rsid w:val="002E0346"/>
    <w:rsid w:val="002E39B3"/>
    <w:rsid w:val="002E7069"/>
    <w:rsid w:val="002F069D"/>
    <w:rsid w:val="002F0C60"/>
    <w:rsid w:val="002F119D"/>
    <w:rsid w:val="002F1591"/>
    <w:rsid w:val="002F4EFC"/>
    <w:rsid w:val="003002F6"/>
    <w:rsid w:val="00304E8A"/>
    <w:rsid w:val="0031462D"/>
    <w:rsid w:val="00315DF3"/>
    <w:rsid w:val="00317755"/>
    <w:rsid w:val="00320FAB"/>
    <w:rsid w:val="00322E50"/>
    <w:rsid w:val="00324AA6"/>
    <w:rsid w:val="003265BF"/>
    <w:rsid w:val="0033052E"/>
    <w:rsid w:val="00331CBC"/>
    <w:rsid w:val="003352EE"/>
    <w:rsid w:val="0033571D"/>
    <w:rsid w:val="00336790"/>
    <w:rsid w:val="00345E51"/>
    <w:rsid w:val="00347841"/>
    <w:rsid w:val="00352C9E"/>
    <w:rsid w:val="00354734"/>
    <w:rsid w:val="0035764E"/>
    <w:rsid w:val="00366D66"/>
    <w:rsid w:val="00367DB3"/>
    <w:rsid w:val="00370B3F"/>
    <w:rsid w:val="003716DF"/>
    <w:rsid w:val="00376290"/>
    <w:rsid w:val="00376399"/>
    <w:rsid w:val="003844BD"/>
    <w:rsid w:val="0039195B"/>
    <w:rsid w:val="0039444A"/>
    <w:rsid w:val="003A1F63"/>
    <w:rsid w:val="003A4441"/>
    <w:rsid w:val="003A7E59"/>
    <w:rsid w:val="003B23DA"/>
    <w:rsid w:val="003B4F4E"/>
    <w:rsid w:val="003B6BD3"/>
    <w:rsid w:val="003B6E26"/>
    <w:rsid w:val="003B7BD8"/>
    <w:rsid w:val="003C1222"/>
    <w:rsid w:val="003D071F"/>
    <w:rsid w:val="003E4680"/>
    <w:rsid w:val="003E75A2"/>
    <w:rsid w:val="003F54E7"/>
    <w:rsid w:val="003F5D5A"/>
    <w:rsid w:val="003F7212"/>
    <w:rsid w:val="00406938"/>
    <w:rsid w:val="004069C3"/>
    <w:rsid w:val="0041016C"/>
    <w:rsid w:val="00413023"/>
    <w:rsid w:val="00414318"/>
    <w:rsid w:val="00414573"/>
    <w:rsid w:val="00414CA1"/>
    <w:rsid w:val="0041501A"/>
    <w:rsid w:val="004173EF"/>
    <w:rsid w:val="0042014B"/>
    <w:rsid w:val="00423B77"/>
    <w:rsid w:val="00423FF9"/>
    <w:rsid w:val="004245E0"/>
    <w:rsid w:val="00424625"/>
    <w:rsid w:val="00424A9C"/>
    <w:rsid w:val="00425683"/>
    <w:rsid w:val="00427481"/>
    <w:rsid w:val="00430E27"/>
    <w:rsid w:val="004338CB"/>
    <w:rsid w:val="004358A3"/>
    <w:rsid w:val="00436064"/>
    <w:rsid w:val="00442F09"/>
    <w:rsid w:val="004511C8"/>
    <w:rsid w:val="00451C4F"/>
    <w:rsid w:val="00452487"/>
    <w:rsid w:val="00460D19"/>
    <w:rsid w:val="004634BF"/>
    <w:rsid w:val="00466445"/>
    <w:rsid w:val="00470F07"/>
    <w:rsid w:val="00471DA6"/>
    <w:rsid w:val="00474F55"/>
    <w:rsid w:val="00476293"/>
    <w:rsid w:val="0047713B"/>
    <w:rsid w:val="004777CF"/>
    <w:rsid w:val="00485FEE"/>
    <w:rsid w:val="004873D6"/>
    <w:rsid w:val="004A34A3"/>
    <w:rsid w:val="004A44E8"/>
    <w:rsid w:val="004A7B0C"/>
    <w:rsid w:val="004B60C3"/>
    <w:rsid w:val="004B725B"/>
    <w:rsid w:val="004C484A"/>
    <w:rsid w:val="004C5B83"/>
    <w:rsid w:val="004E7AFE"/>
    <w:rsid w:val="004F27CC"/>
    <w:rsid w:val="004F3731"/>
    <w:rsid w:val="004F4FBD"/>
    <w:rsid w:val="004F5A68"/>
    <w:rsid w:val="004F64E0"/>
    <w:rsid w:val="004F7996"/>
    <w:rsid w:val="00501E13"/>
    <w:rsid w:val="00510F84"/>
    <w:rsid w:val="00521740"/>
    <w:rsid w:val="00525097"/>
    <w:rsid w:val="00533F69"/>
    <w:rsid w:val="00534E3B"/>
    <w:rsid w:val="00536DEF"/>
    <w:rsid w:val="00541DAA"/>
    <w:rsid w:val="00542529"/>
    <w:rsid w:val="00543479"/>
    <w:rsid w:val="00545798"/>
    <w:rsid w:val="00546493"/>
    <w:rsid w:val="005470EC"/>
    <w:rsid w:val="00560DE0"/>
    <w:rsid w:val="00561D3F"/>
    <w:rsid w:val="00566C45"/>
    <w:rsid w:val="00572750"/>
    <w:rsid w:val="00586873"/>
    <w:rsid w:val="00595D54"/>
    <w:rsid w:val="005968A7"/>
    <w:rsid w:val="005A257D"/>
    <w:rsid w:val="005A2BA0"/>
    <w:rsid w:val="005A3DEC"/>
    <w:rsid w:val="005A490A"/>
    <w:rsid w:val="005B0937"/>
    <w:rsid w:val="005B275C"/>
    <w:rsid w:val="005B449E"/>
    <w:rsid w:val="005B7617"/>
    <w:rsid w:val="005C1031"/>
    <w:rsid w:val="005C3839"/>
    <w:rsid w:val="005C7813"/>
    <w:rsid w:val="005D5ECB"/>
    <w:rsid w:val="005D78FE"/>
    <w:rsid w:val="005E1B91"/>
    <w:rsid w:val="005E22AE"/>
    <w:rsid w:val="005E55B4"/>
    <w:rsid w:val="005E59A9"/>
    <w:rsid w:val="005F08F2"/>
    <w:rsid w:val="005F2B2B"/>
    <w:rsid w:val="005F3B70"/>
    <w:rsid w:val="00607A9F"/>
    <w:rsid w:val="006102A0"/>
    <w:rsid w:val="00616E00"/>
    <w:rsid w:val="00621856"/>
    <w:rsid w:val="00624043"/>
    <w:rsid w:val="00627050"/>
    <w:rsid w:val="006302BB"/>
    <w:rsid w:val="0063115F"/>
    <w:rsid w:val="00633E8A"/>
    <w:rsid w:val="00634A52"/>
    <w:rsid w:val="006370D0"/>
    <w:rsid w:val="006411B1"/>
    <w:rsid w:val="00644C07"/>
    <w:rsid w:val="006469A0"/>
    <w:rsid w:val="00646C4E"/>
    <w:rsid w:val="00647A53"/>
    <w:rsid w:val="00650FF5"/>
    <w:rsid w:val="006511D5"/>
    <w:rsid w:val="00652D8B"/>
    <w:rsid w:val="006566ED"/>
    <w:rsid w:val="0065742E"/>
    <w:rsid w:val="00657700"/>
    <w:rsid w:val="00667634"/>
    <w:rsid w:val="00671244"/>
    <w:rsid w:val="00675C6A"/>
    <w:rsid w:val="00682477"/>
    <w:rsid w:val="006828C3"/>
    <w:rsid w:val="0068353A"/>
    <w:rsid w:val="00690B57"/>
    <w:rsid w:val="006A0A8D"/>
    <w:rsid w:val="006A1882"/>
    <w:rsid w:val="006A22C1"/>
    <w:rsid w:val="006A7D30"/>
    <w:rsid w:val="006A7DAE"/>
    <w:rsid w:val="006B00D8"/>
    <w:rsid w:val="006B0EAC"/>
    <w:rsid w:val="006C43BB"/>
    <w:rsid w:val="006C4A22"/>
    <w:rsid w:val="006C4C4C"/>
    <w:rsid w:val="006D58FE"/>
    <w:rsid w:val="006E06B3"/>
    <w:rsid w:val="006E0F68"/>
    <w:rsid w:val="006E2282"/>
    <w:rsid w:val="006E68DC"/>
    <w:rsid w:val="006E7B6E"/>
    <w:rsid w:val="006F53D0"/>
    <w:rsid w:val="006F5982"/>
    <w:rsid w:val="006F7031"/>
    <w:rsid w:val="0070459C"/>
    <w:rsid w:val="0070478E"/>
    <w:rsid w:val="00713C73"/>
    <w:rsid w:val="00726197"/>
    <w:rsid w:val="007274F4"/>
    <w:rsid w:val="00730347"/>
    <w:rsid w:val="00730854"/>
    <w:rsid w:val="00731F29"/>
    <w:rsid w:val="00735352"/>
    <w:rsid w:val="00740495"/>
    <w:rsid w:val="007413F4"/>
    <w:rsid w:val="007436D2"/>
    <w:rsid w:val="00751C0E"/>
    <w:rsid w:val="00752857"/>
    <w:rsid w:val="007561AD"/>
    <w:rsid w:val="00756EF7"/>
    <w:rsid w:val="0076024A"/>
    <w:rsid w:val="007608B5"/>
    <w:rsid w:val="00761FB0"/>
    <w:rsid w:val="00762006"/>
    <w:rsid w:val="00763CBE"/>
    <w:rsid w:val="00766831"/>
    <w:rsid w:val="0077094A"/>
    <w:rsid w:val="00770F52"/>
    <w:rsid w:val="0077291E"/>
    <w:rsid w:val="007819E6"/>
    <w:rsid w:val="00790CE2"/>
    <w:rsid w:val="00792AAA"/>
    <w:rsid w:val="00793439"/>
    <w:rsid w:val="00796978"/>
    <w:rsid w:val="007A0258"/>
    <w:rsid w:val="007A576C"/>
    <w:rsid w:val="007A6032"/>
    <w:rsid w:val="007A7FA4"/>
    <w:rsid w:val="007B3CDD"/>
    <w:rsid w:val="007B422A"/>
    <w:rsid w:val="007C2494"/>
    <w:rsid w:val="007C31D1"/>
    <w:rsid w:val="007C38B2"/>
    <w:rsid w:val="007C794E"/>
    <w:rsid w:val="007D0867"/>
    <w:rsid w:val="007D5BEB"/>
    <w:rsid w:val="007E26FF"/>
    <w:rsid w:val="007E44AD"/>
    <w:rsid w:val="007F1896"/>
    <w:rsid w:val="007F2677"/>
    <w:rsid w:val="007F7987"/>
    <w:rsid w:val="008041CC"/>
    <w:rsid w:val="00804B02"/>
    <w:rsid w:val="00811C6C"/>
    <w:rsid w:val="0082601F"/>
    <w:rsid w:val="00830A11"/>
    <w:rsid w:val="00830D6E"/>
    <w:rsid w:val="008312EC"/>
    <w:rsid w:val="00835292"/>
    <w:rsid w:val="0084136B"/>
    <w:rsid w:val="0084269F"/>
    <w:rsid w:val="00843691"/>
    <w:rsid w:val="00845D0B"/>
    <w:rsid w:val="008476A2"/>
    <w:rsid w:val="00851B1A"/>
    <w:rsid w:val="008523F8"/>
    <w:rsid w:val="00855186"/>
    <w:rsid w:val="00855C8C"/>
    <w:rsid w:val="00861790"/>
    <w:rsid w:val="00871267"/>
    <w:rsid w:val="00875CC3"/>
    <w:rsid w:val="00875DEA"/>
    <w:rsid w:val="00877E66"/>
    <w:rsid w:val="00884649"/>
    <w:rsid w:val="00886A8E"/>
    <w:rsid w:val="008904CA"/>
    <w:rsid w:val="00893A79"/>
    <w:rsid w:val="00895E43"/>
    <w:rsid w:val="008965A0"/>
    <w:rsid w:val="00897027"/>
    <w:rsid w:val="00897AD6"/>
    <w:rsid w:val="008A1230"/>
    <w:rsid w:val="008A25B4"/>
    <w:rsid w:val="008A3021"/>
    <w:rsid w:val="008B11B2"/>
    <w:rsid w:val="008B2B68"/>
    <w:rsid w:val="008B4FC6"/>
    <w:rsid w:val="008B5AFB"/>
    <w:rsid w:val="008B6702"/>
    <w:rsid w:val="008B6E5F"/>
    <w:rsid w:val="008C0F50"/>
    <w:rsid w:val="008C262C"/>
    <w:rsid w:val="008C6E95"/>
    <w:rsid w:val="008D1974"/>
    <w:rsid w:val="008D710B"/>
    <w:rsid w:val="008D787C"/>
    <w:rsid w:val="008D7C2C"/>
    <w:rsid w:val="008E24EC"/>
    <w:rsid w:val="008E2EBB"/>
    <w:rsid w:val="008E57BF"/>
    <w:rsid w:val="008F187A"/>
    <w:rsid w:val="008F46E5"/>
    <w:rsid w:val="008F4E99"/>
    <w:rsid w:val="009051A6"/>
    <w:rsid w:val="00907DF7"/>
    <w:rsid w:val="00913203"/>
    <w:rsid w:val="009161FE"/>
    <w:rsid w:val="00922470"/>
    <w:rsid w:val="009248D6"/>
    <w:rsid w:val="00934D05"/>
    <w:rsid w:val="00940554"/>
    <w:rsid w:val="00943569"/>
    <w:rsid w:val="0095486D"/>
    <w:rsid w:val="00955BEE"/>
    <w:rsid w:val="00957A0F"/>
    <w:rsid w:val="0096252C"/>
    <w:rsid w:val="00964F45"/>
    <w:rsid w:val="0096611A"/>
    <w:rsid w:val="00966229"/>
    <w:rsid w:val="00970E93"/>
    <w:rsid w:val="009827F3"/>
    <w:rsid w:val="00987D1A"/>
    <w:rsid w:val="00993E47"/>
    <w:rsid w:val="009A5000"/>
    <w:rsid w:val="009A795D"/>
    <w:rsid w:val="009B64A2"/>
    <w:rsid w:val="009C20F1"/>
    <w:rsid w:val="009C33A9"/>
    <w:rsid w:val="009C38B3"/>
    <w:rsid w:val="009C4A63"/>
    <w:rsid w:val="009C4C2C"/>
    <w:rsid w:val="009C6A28"/>
    <w:rsid w:val="009D36C9"/>
    <w:rsid w:val="009E0FE2"/>
    <w:rsid w:val="009E263A"/>
    <w:rsid w:val="009F589A"/>
    <w:rsid w:val="009F6465"/>
    <w:rsid w:val="009F68E4"/>
    <w:rsid w:val="00A005F5"/>
    <w:rsid w:val="00A0372F"/>
    <w:rsid w:val="00A07FA7"/>
    <w:rsid w:val="00A114EC"/>
    <w:rsid w:val="00A11B96"/>
    <w:rsid w:val="00A13274"/>
    <w:rsid w:val="00A13BBF"/>
    <w:rsid w:val="00A14430"/>
    <w:rsid w:val="00A14756"/>
    <w:rsid w:val="00A16002"/>
    <w:rsid w:val="00A17D9E"/>
    <w:rsid w:val="00A232E1"/>
    <w:rsid w:val="00A2386B"/>
    <w:rsid w:val="00A3095D"/>
    <w:rsid w:val="00A345D6"/>
    <w:rsid w:val="00A367D4"/>
    <w:rsid w:val="00A37490"/>
    <w:rsid w:val="00A41892"/>
    <w:rsid w:val="00A42585"/>
    <w:rsid w:val="00A433A3"/>
    <w:rsid w:val="00A50670"/>
    <w:rsid w:val="00A5199D"/>
    <w:rsid w:val="00A530A8"/>
    <w:rsid w:val="00A54500"/>
    <w:rsid w:val="00A551EC"/>
    <w:rsid w:val="00A554A8"/>
    <w:rsid w:val="00A6028B"/>
    <w:rsid w:val="00A63C99"/>
    <w:rsid w:val="00A71936"/>
    <w:rsid w:val="00A73F80"/>
    <w:rsid w:val="00A74F65"/>
    <w:rsid w:val="00A75C3A"/>
    <w:rsid w:val="00A76294"/>
    <w:rsid w:val="00A76633"/>
    <w:rsid w:val="00A77C74"/>
    <w:rsid w:val="00A83613"/>
    <w:rsid w:val="00A84D84"/>
    <w:rsid w:val="00A85A59"/>
    <w:rsid w:val="00A9549F"/>
    <w:rsid w:val="00A95BFD"/>
    <w:rsid w:val="00AA054C"/>
    <w:rsid w:val="00AA182D"/>
    <w:rsid w:val="00AA203D"/>
    <w:rsid w:val="00AA24C7"/>
    <w:rsid w:val="00AA6D64"/>
    <w:rsid w:val="00AB026C"/>
    <w:rsid w:val="00AB039B"/>
    <w:rsid w:val="00AB438F"/>
    <w:rsid w:val="00AB4A44"/>
    <w:rsid w:val="00AB6AAC"/>
    <w:rsid w:val="00AB6F64"/>
    <w:rsid w:val="00AC3124"/>
    <w:rsid w:val="00AC60D4"/>
    <w:rsid w:val="00AC675A"/>
    <w:rsid w:val="00AD241B"/>
    <w:rsid w:val="00AD485E"/>
    <w:rsid w:val="00AD7945"/>
    <w:rsid w:val="00AE3310"/>
    <w:rsid w:val="00AE4421"/>
    <w:rsid w:val="00AE7B18"/>
    <w:rsid w:val="00AF0D09"/>
    <w:rsid w:val="00AF6E09"/>
    <w:rsid w:val="00B0438D"/>
    <w:rsid w:val="00B04607"/>
    <w:rsid w:val="00B047D5"/>
    <w:rsid w:val="00B05AFD"/>
    <w:rsid w:val="00B12711"/>
    <w:rsid w:val="00B1333A"/>
    <w:rsid w:val="00B16AD4"/>
    <w:rsid w:val="00B215BB"/>
    <w:rsid w:val="00B21915"/>
    <w:rsid w:val="00B21C52"/>
    <w:rsid w:val="00B23A0F"/>
    <w:rsid w:val="00B24D81"/>
    <w:rsid w:val="00B25216"/>
    <w:rsid w:val="00B252A1"/>
    <w:rsid w:val="00B271A6"/>
    <w:rsid w:val="00B31F65"/>
    <w:rsid w:val="00B33647"/>
    <w:rsid w:val="00B3624B"/>
    <w:rsid w:val="00B36BA0"/>
    <w:rsid w:val="00B4305C"/>
    <w:rsid w:val="00B44C7A"/>
    <w:rsid w:val="00B460DD"/>
    <w:rsid w:val="00B5269D"/>
    <w:rsid w:val="00B606A6"/>
    <w:rsid w:val="00B633EE"/>
    <w:rsid w:val="00B64937"/>
    <w:rsid w:val="00B67631"/>
    <w:rsid w:val="00B739B7"/>
    <w:rsid w:val="00B76613"/>
    <w:rsid w:val="00B8041E"/>
    <w:rsid w:val="00B81F2C"/>
    <w:rsid w:val="00B8320A"/>
    <w:rsid w:val="00B8519C"/>
    <w:rsid w:val="00B8777E"/>
    <w:rsid w:val="00B93E91"/>
    <w:rsid w:val="00B97485"/>
    <w:rsid w:val="00BA0B27"/>
    <w:rsid w:val="00BA17FA"/>
    <w:rsid w:val="00BA27AF"/>
    <w:rsid w:val="00BA30BE"/>
    <w:rsid w:val="00BA6415"/>
    <w:rsid w:val="00BA735D"/>
    <w:rsid w:val="00BA7590"/>
    <w:rsid w:val="00BA78AC"/>
    <w:rsid w:val="00BB0E80"/>
    <w:rsid w:val="00BB15DC"/>
    <w:rsid w:val="00BB3A7D"/>
    <w:rsid w:val="00BC14FD"/>
    <w:rsid w:val="00BD0D16"/>
    <w:rsid w:val="00BD108D"/>
    <w:rsid w:val="00BD2BB4"/>
    <w:rsid w:val="00BD73EB"/>
    <w:rsid w:val="00BD7C5C"/>
    <w:rsid w:val="00BE2CFE"/>
    <w:rsid w:val="00BF0147"/>
    <w:rsid w:val="00BF46D0"/>
    <w:rsid w:val="00BF4C7B"/>
    <w:rsid w:val="00BF51B6"/>
    <w:rsid w:val="00C01B47"/>
    <w:rsid w:val="00C06ED1"/>
    <w:rsid w:val="00C15E53"/>
    <w:rsid w:val="00C22714"/>
    <w:rsid w:val="00C22EDA"/>
    <w:rsid w:val="00C25022"/>
    <w:rsid w:val="00C27A70"/>
    <w:rsid w:val="00C31FE9"/>
    <w:rsid w:val="00C324F4"/>
    <w:rsid w:val="00C3306F"/>
    <w:rsid w:val="00C4731E"/>
    <w:rsid w:val="00C4764D"/>
    <w:rsid w:val="00C54658"/>
    <w:rsid w:val="00C55E78"/>
    <w:rsid w:val="00C647D6"/>
    <w:rsid w:val="00C664CD"/>
    <w:rsid w:val="00C71016"/>
    <w:rsid w:val="00C72737"/>
    <w:rsid w:val="00C72789"/>
    <w:rsid w:val="00C74090"/>
    <w:rsid w:val="00C742FC"/>
    <w:rsid w:val="00C75A58"/>
    <w:rsid w:val="00C764DD"/>
    <w:rsid w:val="00C85890"/>
    <w:rsid w:val="00C87D09"/>
    <w:rsid w:val="00C90BAF"/>
    <w:rsid w:val="00C9162B"/>
    <w:rsid w:val="00C92EAD"/>
    <w:rsid w:val="00CA54C0"/>
    <w:rsid w:val="00CA5C60"/>
    <w:rsid w:val="00CA5F0F"/>
    <w:rsid w:val="00CB2E6E"/>
    <w:rsid w:val="00CB3E89"/>
    <w:rsid w:val="00CB3F20"/>
    <w:rsid w:val="00CC0E75"/>
    <w:rsid w:val="00CC256A"/>
    <w:rsid w:val="00CC2886"/>
    <w:rsid w:val="00CC30CB"/>
    <w:rsid w:val="00CC6E02"/>
    <w:rsid w:val="00CD1407"/>
    <w:rsid w:val="00CD4425"/>
    <w:rsid w:val="00CD5A04"/>
    <w:rsid w:val="00CD6DFF"/>
    <w:rsid w:val="00CD7F47"/>
    <w:rsid w:val="00CE41B3"/>
    <w:rsid w:val="00CE5651"/>
    <w:rsid w:val="00CE612B"/>
    <w:rsid w:val="00CE717D"/>
    <w:rsid w:val="00CE7394"/>
    <w:rsid w:val="00CF39E1"/>
    <w:rsid w:val="00D0217E"/>
    <w:rsid w:val="00D060CB"/>
    <w:rsid w:val="00D10E00"/>
    <w:rsid w:val="00D13AD4"/>
    <w:rsid w:val="00D14FBF"/>
    <w:rsid w:val="00D1539B"/>
    <w:rsid w:val="00D17638"/>
    <w:rsid w:val="00D25920"/>
    <w:rsid w:val="00D3097E"/>
    <w:rsid w:val="00D36406"/>
    <w:rsid w:val="00D3787B"/>
    <w:rsid w:val="00D44A28"/>
    <w:rsid w:val="00D45E5A"/>
    <w:rsid w:val="00D5096B"/>
    <w:rsid w:val="00D517D5"/>
    <w:rsid w:val="00D575A7"/>
    <w:rsid w:val="00D57613"/>
    <w:rsid w:val="00D60E05"/>
    <w:rsid w:val="00D64CF3"/>
    <w:rsid w:val="00D66639"/>
    <w:rsid w:val="00D67CFA"/>
    <w:rsid w:val="00D815C0"/>
    <w:rsid w:val="00D81939"/>
    <w:rsid w:val="00DA3765"/>
    <w:rsid w:val="00DB19CD"/>
    <w:rsid w:val="00DB53BA"/>
    <w:rsid w:val="00DB72A6"/>
    <w:rsid w:val="00DC27AE"/>
    <w:rsid w:val="00DC6355"/>
    <w:rsid w:val="00DE6E1C"/>
    <w:rsid w:val="00DF23B7"/>
    <w:rsid w:val="00E00455"/>
    <w:rsid w:val="00E059D2"/>
    <w:rsid w:val="00E10156"/>
    <w:rsid w:val="00E150A9"/>
    <w:rsid w:val="00E22942"/>
    <w:rsid w:val="00E32689"/>
    <w:rsid w:val="00E32908"/>
    <w:rsid w:val="00E32F05"/>
    <w:rsid w:val="00E3526B"/>
    <w:rsid w:val="00E44DC5"/>
    <w:rsid w:val="00E523DE"/>
    <w:rsid w:val="00E54729"/>
    <w:rsid w:val="00E56E33"/>
    <w:rsid w:val="00E60549"/>
    <w:rsid w:val="00E60FB4"/>
    <w:rsid w:val="00E62BC1"/>
    <w:rsid w:val="00E642D5"/>
    <w:rsid w:val="00E677FE"/>
    <w:rsid w:val="00E7262F"/>
    <w:rsid w:val="00E747B3"/>
    <w:rsid w:val="00E77583"/>
    <w:rsid w:val="00E778C1"/>
    <w:rsid w:val="00E804E7"/>
    <w:rsid w:val="00E82C6B"/>
    <w:rsid w:val="00E82CCA"/>
    <w:rsid w:val="00E82F2A"/>
    <w:rsid w:val="00E85F2B"/>
    <w:rsid w:val="00E87F93"/>
    <w:rsid w:val="00E92EE5"/>
    <w:rsid w:val="00E93EDF"/>
    <w:rsid w:val="00E94111"/>
    <w:rsid w:val="00EA2623"/>
    <w:rsid w:val="00EA529D"/>
    <w:rsid w:val="00EA5E08"/>
    <w:rsid w:val="00EB1025"/>
    <w:rsid w:val="00EB1F1B"/>
    <w:rsid w:val="00EB408B"/>
    <w:rsid w:val="00EB63BC"/>
    <w:rsid w:val="00EC5A6C"/>
    <w:rsid w:val="00ED0601"/>
    <w:rsid w:val="00ED19A0"/>
    <w:rsid w:val="00ED42F5"/>
    <w:rsid w:val="00EE373D"/>
    <w:rsid w:val="00EE37AB"/>
    <w:rsid w:val="00EF05D0"/>
    <w:rsid w:val="00EF1365"/>
    <w:rsid w:val="00EF1411"/>
    <w:rsid w:val="00EF51B4"/>
    <w:rsid w:val="00EF5FD4"/>
    <w:rsid w:val="00F042FB"/>
    <w:rsid w:val="00F047A2"/>
    <w:rsid w:val="00F06F86"/>
    <w:rsid w:val="00F07CE8"/>
    <w:rsid w:val="00F10206"/>
    <w:rsid w:val="00F115AA"/>
    <w:rsid w:val="00F146CF"/>
    <w:rsid w:val="00F14D4A"/>
    <w:rsid w:val="00F20E07"/>
    <w:rsid w:val="00F21992"/>
    <w:rsid w:val="00F32E94"/>
    <w:rsid w:val="00F3377F"/>
    <w:rsid w:val="00F46353"/>
    <w:rsid w:val="00F5153A"/>
    <w:rsid w:val="00F54FD4"/>
    <w:rsid w:val="00F569F0"/>
    <w:rsid w:val="00F612B8"/>
    <w:rsid w:val="00F62319"/>
    <w:rsid w:val="00F67E61"/>
    <w:rsid w:val="00F71736"/>
    <w:rsid w:val="00F72FF2"/>
    <w:rsid w:val="00F73BD7"/>
    <w:rsid w:val="00F74633"/>
    <w:rsid w:val="00F74CA3"/>
    <w:rsid w:val="00F75436"/>
    <w:rsid w:val="00F804B6"/>
    <w:rsid w:val="00F8604A"/>
    <w:rsid w:val="00F871AA"/>
    <w:rsid w:val="00F87EE1"/>
    <w:rsid w:val="00F90461"/>
    <w:rsid w:val="00F946F2"/>
    <w:rsid w:val="00F97429"/>
    <w:rsid w:val="00FA13FA"/>
    <w:rsid w:val="00FA2857"/>
    <w:rsid w:val="00FA3DCF"/>
    <w:rsid w:val="00FA7E65"/>
    <w:rsid w:val="00FB0B40"/>
    <w:rsid w:val="00FB0F8A"/>
    <w:rsid w:val="00FB1316"/>
    <w:rsid w:val="00FB27E3"/>
    <w:rsid w:val="00FB6089"/>
    <w:rsid w:val="00FB6763"/>
    <w:rsid w:val="00FC6207"/>
    <w:rsid w:val="00FE037C"/>
    <w:rsid w:val="00FE1E57"/>
    <w:rsid w:val="00FE42BF"/>
    <w:rsid w:val="00FE6C3B"/>
    <w:rsid w:val="00FF0BB7"/>
    <w:rsid w:val="00FF1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948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FA7"/>
  </w:style>
  <w:style w:type="paragraph" w:styleId="Heading1">
    <w:name w:val="heading 1"/>
    <w:basedOn w:val="Normal"/>
    <w:next w:val="Normal"/>
    <w:link w:val="Heading1Char"/>
    <w:uiPriority w:val="9"/>
    <w:qFormat/>
    <w:rsid w:val="00C15E5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15E5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429"/>
    <w:pPr>
      <w:ind w:left="720"/>
      <w:contextualSpacing/>
    </w:pPr>
  </w:style>
  <w:style w:type="paragraph" w:styleId="Header">
    <w:name w:val="header"/>
    <w:basedOn w:val="Normal"/>
    <w:link w:val="HeaderChar"/>
    <w:uiPriority w:val="99"/>
    <w:unhideWhenUsed/>
    <w:rsid w:val="00F974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429"/>
  </w:style>
  <w:style w:type="paragraph" w:styleId="Footer">
    <w:name w:val="footer"/>
    <w:basedOn w:val="Normal"/>
    <w:link w:val="FooterChar"/>
    <w:uiPriority w:val="99"/>
    <w:unhideWhenUsed/>
    <w:rsid w:val="00F974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429"/>
  </w:style>
  <w:style w:type="character" w:styleId="Hyperlink">
    <w:name w:val="Hyperlink"/>
    <w:basedOn w:val="DefaultParagraphFont"/>
    <w:uiPriority w:val="99"/>
    <w:unhideWhenUsed/>
    <w:rsid w:val="00F97429"/>
    <w:rPr>
      <w:color w:val="0000FF" w:themeColor="hyperlink"/>
      <w:u w:val="single"/>
    </w:rPr>
  </w:style>
  <w:style w:type="character" w:styleId="CommentReference">
    <w:name w:val="annotation reference"/>
    <w:basedOn w:val="DefaultParagraphFont"/>
    <w:uiPriority w:val="99"/>
    <w:semiHidden/>
    <w:unhideWhenUsed/>
    <w:rsid w:val="00B739B7"/>
    <w:rPr>
      <w:sz w:val="16"/>
      <w:szCs w:val="16"/>
    </w:rPr>
  </w:style>
  <w:style w:type="paragraph" w:styleId="CommentText">
    <w:name w:val="annotation text"/>
    <w:basedOn w:val="Normal"/>
    <w:link w:val="CommentTextChar"/>
    <w:uiPriority w:val="99"/>
    <w:semiHidden/>
    <w:unhideWhenUsed/>
    <w:rsid w:val="00B739B7"/>
    <w:pPr>
      <w:spacing w:line="240" w:lineRule="auto"/>
    </w:pPr>
    <w:rPr>
      <w:sz w:val="20"/>
      <w:szCs w:val="20"/>
    </w:rPr>
  </w:style>
  <w:style w:type="character" w:customStyle="1" w:styleId="CommentTextChar">
    <w:name w:val="Comment Text Char"/>
    <w:basedOn w:val="DefaultParagraphFont"/>
    <w:link w:val="CommentText"/>
    <w:uiPriority w:val="99"/>
    <w:semiHidden/>
    <w:rsid w:val="00B739B7"/>
    <w:rPr>
      <w:sz w:val="20"/>
      <w:szCs w:val="20"/>
    </w:rPr>
  </w:style>
  <w:style w:type="paragraph" w:styleId="CommentSubject">
    <w:name w:val="annotation subject"/>
    <w:basedOn w:val="CommentText"/>
    <w:next w:val="CommentText"/>
    <w:link w:val="CommentSubjectChar"/>
    <w:uiPriority w:val="99"/>
    <w:semiHidden/>
    <w:unhideWhenUsed/>
    <w:rsid w:val="00B739B7"/>
    <w:rPr>
      <w:b/>
      <w:bCs/>
    </w:rPr>
  </w:style>
  <w:style w:type="character" w:customStyle="1" w:styleId="CommentSubjectChar">
    <w:name w:val="Comment Subject Char"/>
    <w:basedOn w:val="CommentTextChar"/>
    <w:link w:val="CommentSubject"/>
    <w:uiPriority w:val="99"/>
    <w:semiHidden/>
    <w:rsid w:val="00B739B7"/>
    <w:rPr>
      <w:b/>
      <w:bCs/>
      <w:sz w:val="20"/>
      <w:szCs w:val="20"/>
    </w:rPr>
  </w:style>
  <w:style w:type="paragraph" w:styleId="BalloonText">
    <w:name w:val="Balloon Text"/>
    <w:basedOn w:val="Normal"/>
    <w:link w:val="BalloonTextChar"/>
    <w:uiPriority w:val="99"/>
    <w:semiHidden/>
    <w:unhideWhenUsed/>
    <w:rsid w:val="00B73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9B7"/>
    <w:rPr>
      <w:rFonts w:ascii="Tahoma" w:hAnsi="Tahoma" w:cs="Tahoma"/>
      <w:sz w:val="16"/>
      <w:szCs w:val="16"/>
    </w:rPr>
  </w:style>
  <w:style w:type="table" w:styleId="TableGrid">
    <w:name w:val="Table Grid"/>
    <w:basedOn w:val="TableNormal"/>
    <w:uiPriority w:val="59"/>
    <w:rsid w:val="00E05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347841"/>
    <w:pPr>
      <w:numPr>
        <w:numId w:val="1"/>
      </w:numPr>
      <w:contextualSpacing/>
    </w:pPr>
  </w:style>
  <w:style w:type="character" w:styleId="Strong">
    <w:name w:val="Strong"/>
    <w:basedOn w:val="DefaultParagraphFont"/>
    <w:uiPriority w:val="22"/>
    <w:qFormat/>
    <w:rsid w:val="004F4FBD"/>
    <w:rPr>
      <w:b/>
      <w:bCs/>
    </w:rPr>
  </w:style>
  <w:style w:type="character" w:customStyle="1" w:styleId="Heading1Char">
    <w:name w:val="Heading 1 Char"/>
    <w:basedOn w:val="DefaultParagraphFont"/>
    <w:link w:val="Heading1"/>
    <w:uiPriority w:val="9"/>
    <w:rsid w:val="00C15E5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15E53"/>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3F54E7"/>
    <w:pPr>
      <w:spacing w:after="0" w:line="240" w:lineRule="auto"/>
    </w:pPr>
  </w:style>
  <w:style w:type="paragraph" w:styleId="Caption">
    <w:name w:val="caption"/>
    <w:basedOn w:val="Normal"/>
    <w:next w:val="Normal"/>
    <w:uiPriority w:val="35"/>
    <w:unhideWhenUsed/>
    <w:qFormat/>
    <w:rsid w:val="00C85890"/>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FA3DC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FA7"/>
  </w:style>
  <w:style w:type="paragraph" w:styleId="Heading1">
    <w:name w:val="heading 1"/>
    <w:basedOn w:val="Normal"/>
    <w:next w:val="Normal"/>
    <w:link w:val="Heading1Char"/>
    <w:uiPriority w:val="9"/>
    <w:qFormat/>
    <w:rsid w:val="00C15E5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15E5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429"/>
    <w:pPr>
      <w:ind w:left="720"/>
      <w:contextualSpacing/>
    </w:pPr>
  </w:style>
  <w:style w:type="paragraph" w:styleId="Header">
    <w:name w:val="header"/>
    <w:basedOn w:val="Normal"/>
    <w:link w:val="HeaderChar"/>
    <w:uiPriority w:val="99"/>
    <w:unhideWhenUsed/>
    <w:rsid w:val="00F974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429"/>
  </w:style>
  <w:style w:type="paragraph" w:styleId="Footer">
    <w:name w:val="footer"/>
    <w:basedOn w:val="Normal"/>
    <w:link w:val="FooterChar"/>
    <w:uiPriority w:val="99"/>
    <w:unhideWhenUsed/>
    <w:rsid w:val="00F974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429"/>
  </w:style>
  <w:style w:type="character" w:styleId="Hyperlink">
    <w:name w:val="Hyperlink"/>
    <w:basedOn w:val="DefaultParagraphFont"/>
    <w:uiPriority w:val="99"/>
    <w:unhideWhenUsed/>
    <w:rsid w:val="00F97429"/>
    <w:rPr>
      <w:color w:val="0000FF" w:themeColor="hyperlink"/>
      <w:u w:val="single"/>
    </w:rPr>
  </w:style>
  <w:style w:type="character" w:styleId="CommentReference">
    <w:name w:val="annotation reference"/>
    <w:basedOn w:val="DefaultParagraphFont"/>
    <w:uiPriority w:val="99"/>
    <w:semiHidden/>
    <w:unhideWhenUsed/>
    <w:rsid w:val="00B739B7"/>
    <w:rPr>
      <w:sz w:val="16"/>
      <w:szCs w:val="16"/>
    </w:rPr>
  </w:style>
  <w:style w:type="paragraph" w:styleId="CommentText">
    <w:name w:val="annotation text"/>
    <w:basedOn w:val="Normal"/>
    <w:link w:val="CommentTextChar"/>
    <w:uiPriority w:val="99"/>
    <w:semiHidden/>
    <w:unhideWhenUsed/>
    <w:rsid w:val="00B739B7"/>
    <w:pPr>
      <w:spacing w:line="240" w:lineRule="auto"/>
    </w:pPr>
    <w:rPr>
      <w:sz w:val="20"/>
      <w:szCs w:val="20"/>
    </w:rPr>
  </w:style>
  <w:style w:type="character" w:customStyle="1" w:styleId="CommentTextChar">
    <w:name w:val="Comment Text Char"/>
    <w:basedOn w:val="DefaultParagraphFont"/>
    <w:link w:val="CommentText"/>
    <w:uiPriority w:val="99"/>
    <w:semiHidden/>
    <w:rsid w:val="00B739B7"/>
    <w:rPr>
      <w:sz w:val="20"/>
      <w:szCs w:val="20"/>
    </w:rPr>
  </w:style>
  <w:style w:type="paragraph" w:styleId="CommentSubject">
    <w:name w:val="annotation subject"/>
    <w:basedOn w:val="CommentText"/>
    <w:next w:val="CommentText"/>
    <w:link w:val="CommentSubjectChar"/>
    <w:uiPriority w:val="99"/>
    <w:semiHidden/>
    <w:unhideWhenUsed/>
    <w:rsid w:val="00B739B7"/>
    <w:rPr>
      <w:b/>
      <w:bCs/>
    </w:rPr>
  </w:style>
  <w:style w:type="character" w:customStyle="1" w:styleId="CommentSubjectChar">
    <w:name w:val="Comment Subject Char"/>
    <w:basedOn w:val="CommentTextChar"/>
    <w:link w:val="CommentSubject"/>
    <w:uiPriority w:val="99"/>
    <w:semiHidden/>
    <w:rsid w:val="00B739B7"/>
    <w:rPr>
      <w:b/>
      <w:bCs/>
      <w:sz w:val="20"/>
      <w:szCs w:val="20"/>
    </w:rPr>
  </w:style>
  <w:style w:type="paragraph" w:styleId="BalloonText">
    <w:name w:val="Balloon Text"/>
    <w:basedOn w:val="Normal"/>
    <w:link w:val="BalloonTextChar"/>
    <w:uiPriority w:val="99"/>
    <w:semiHidden/>
    <w:unhideWhenUsed/>
    <w:rsid w:val="00B73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9B7"/>
    <w:rPr>
      <w:rFonts w:ascii="Tahoma" w:hAnsi="Tahoma" w:cs="Tahoma"/>
      <w:sz w:val="16"/>
      <w:szCs w:val="16"/>
    </w:rPr>
  </w:style>
  <w:style w:type="table" w:styleId="TableGrid">
    <w:name w:val="Table Grid"/>
    <w:basedOn w:val="TableNormal"/>
    <w:uiPriority w:val="59"/>
    <w:rsid w:val="00E05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347841"/>
    <w:pPr>
      <w:numPr>
        <w:numId w:val="1"/>
      </w:numPr>
      <w:contextualSpacing/>
    </w:pPr>
  </w:style>
  <w:style w:type="character" w:styleId="Strong">
    <w:name w:val="Strong"/>
    <w:basedOn w:val="DefaultParagraphFont"/>
    <w:uiPriority w:val="22"/>
    <w:qFormat/>
    <w:rsid w:val="004F4FBD"/>
    <w:rPr>
      <w:b/>
      <w:bCs/>
    </w:rPr>
  </w:style>
  <w:style w:type="character" w:customStyle="1" w:styleId="Heading1Char">
    <w:name w:val="Heading 1 Char"/>
    <w:basedOn w:val="DefaultParagraphFont"/>
    <w:link w:val="Heading1"/>
    <w:uiPriority w:val="9"/>
    <w:rsid w:val="00C15E5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15E53"/>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3F54E7"/>
    <w:pPr>
      <w:spacing w:after="0" w:line="240" w:lineRule="auto"/>
    </w:pPr>
  </w:style>
  <w:style w:type="paragraph" w:styleId="Caption">
    <w:name w:val="caption"/>
    <w:basedOn w:val="Normal"/>
    <w:next w:val="Normal"/>
    <w:uiPriority w:val="35"/>
    <w:unhideWhenUsed/>
    <w:qFormat/>
    <w:rsid w:val="00C85890"/>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FA3D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31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kingcounty.gov/depts/transportation/roads/roads-task-forc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35595-B747-4220-A71A-D532AE8BB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2600</Words>
  <Characters>14826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Turpel</dc:creator>
  <cp:lastModifiedBy>Rachel Aronson</cp:lastModifiedBy>
  <cp:revision>2</cp:revision>
  <cp:lastPrinted>2015-08-07T19:23:00Z</cp:lastPrinted>
  <dcterms:created xsi:type="dcterms:W3CDTF">2015-09-18T17:42:00Z</dcterms:created>
  <dcterms:modified xsi:type="dcterms:W3CDTF">2015-09-18T17:42:00Z</dcterms:modified>
</cp:coreProperties>
</file>