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BC" w:rsidRPr="00DB2DBC" w:rsidRDefault="00DB2DBC" w:rsidP="00DB2DBC">
      <w:pPr>
        <w:pStyle w:val="Heading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2DBC">
        <w:rPr>
          <w:rFonts w:ascii="Arial" w:hAnsi="Arial" w:cs="Arial"/>
          <w:b/>
          <w:sz w:val="24"/>
          <w:szCs w:val="24"/>
        </w:rPr>
        <w:t>SUPERIOR COURT OF WASHINGTON, COUNTY OF KING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DB2DBC" w:rsidTr="007D5F58">
        <w:tc>
          <w:tcPr>
            <w:tcW w:w="4500" w:type="dxa"/>
            <w:tcBorders>
              <w:bottom w:val="single" w:sz="6" w:space="0" w:color="auto"/>
            </w:tcBorders>
          </w:tcPr>
          <w:p w:rsidR="00DB2DBC" w:rsidRDefault="00DB2DBC" w:rsidP="007D5F58">
            <w:pPr>
              <w:tabs>
                <w:tab w:val="left" w:pos="-720"/>
              </w:tabs>
              <w:suppressAutoHyphens/>
              <w:spacing w:before="9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PRIVATE </w:instrTex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DB2DBC" w:rsidRDefault="00DB2DBC" w:rsidP="007D5F5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line="240" w:lineRule="exact"/>
              <w:ind w:left="2160" w:hanging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Plaintiff(s),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PRIVATE </w:instrTex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DB2DBC" w:rsidRDefault="00DB2DBC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vs.</w:t>
            </w:r>
          </w:p>
          <w:p w:rsidR="00DB2DBC" w:rsidRDefault="00DB2DBC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4"/>
              </w:rPr>
            </w:pPr>
          </w:p>
          <w:p w:rsidR="00DB2DBC" w:rsidRDefault="00DB2DBC" w:rsidP="007D5F5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54" w:line="240" w:lineRule="exact"/>
              <w:ind w:left="2160" w:hanging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Defendant(s).</w:t>
            </w:r>
          </w:p>
        </w:tc>
        <w:tc>
          <w:tcPr>
            <w:tcW w:w="5040" w:type="dxa"/>
            <w:tcBorders>
              <w:left w:val="single" w:sz="6" w:space="0" w:color="auto"/>
            </w:tcBorders>
          </w:tcPr>
          <w:p w:rsidR="00DB2DBC" w:rsidRDefault="00DB2DBC" w:rsidP="007D5F58">
            <w:pPr>
              <w:tabs>
                <w:tab w:val="left" w:pos="-720"/>
                <w:tab w:val="left" w:pos="0"/>
              </w:tabs>
              <w:suppressAutoHyphens/>
              <w:spacing w:before="90" w:line="240" w:lineRule="exact"/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NO.</w:t>
            </w:r>
          </w:p>
          <w:p w:rsidR="00DB2DBC" w:rsidRDefault="00DB2DBC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4"/>
              </w:rPr>
            </w:pPr>
          </w:p>
          <w:p w:rsidR="00DB2DBC" w:rsidRDefault="00DB2DBC" w:rsidP="007D5F58">
            <w:pPr>
              <w:tabs>
                <w:tab w:val="left" w:pos="-720"/>
                <w:tab w:val="left" w:pos="0"/>
              </w:tabs>
              <w:suppressAutoHyphens/>
              <w:spacing w:line="240" w:lineRule="exact"/>
              <w:ind w:left="720" w:hanging="7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REQUEST FOR TRIAL DE NOVO          AND FOR CLERK TO SEAL ARBITRATION AWARD (RTDNSA)</w:t>
            </w:r>
          </w:p>
          <w:p w:rsidR="00DB2DBC" w:rsidRDefault="00DB2DBC" w:rsidP="007D5F58">
            <w:pPr>
              <w:tabs>
                <w:tab w:val="left" w:pos="-720"/>
                <w:tab w:val="left" w:pos="0"/>
              </w:tabs>
              <w:suppressAutoHyphens/>
              <w:spacing w:after="54" w:line="240" w:lineRule="exact"/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        (Clerk's Action Required)</w:t>
            </w:r>
          </w:p>
        </w:tc>
      </w:tr>
    </w:tbl>
    <w:p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take notice that the aggrieved </w:t>
      </w:r>
      <w:proofErr w:type="gramStart"/>
      <w:r>
        <w:rPr>
          <w:rFonts w:ascii="Arial" w:hAnsi="Arial"/>
          <w:sz w:val="24"/>
        </w:rPr>
        <w:t>party  _</w:t>
      </w:r>
      <w:proofErr w:type="gramEnd"/>
      <w:r>
        <w:rPr>
          <w:rFonts w:ascii="Arial" w:hAnsi="Arial"/>
          <w:sz w:val="24"/>
        </w:rPr>
        <w:t xml:space="preserve">_________________________________, </w:t>
      </w:r>
    </w:p>
    <w:p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requests a Trial De Novo from the award filed _________________________, 20____.</w:t>
      </w:r>
    </w:p>
    <w:p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  <w:tab w:val="left" w:pos="0"/>
        </w:tabs>
        <w:suppressAutoHyphens/>
        <w:spacing w:line="312" w:lineRule="exac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 xml:space="preserve">A Trial De Novo is requested in this case pursuant to SCCAR 7.1 and </w:t>
      </w:r>
      <w:proofErr w:type="gramStart"/>
      <w:r>
        <w:rPr>
          <w:rFonts w:ascii="Arial" w:hAnsi="Arial"/>
          <w:sz w:val="24"/>
        </w:rPr>
        <w:t>LCAR  7.1.</w:t>
      </w:r>
      <w:proofErr w:type="gramEnd"/>
    </w:p>
    <w:p w:rsidR="00DB2DBC" w:rsidRDefault="00DB2DBC" w:rsidP="00DB2DBC">
      <w:pPr>
        <w:tabs>
          <w:tab w:val="left" w:pos="-720"/>
          <w:tab w:val="left" w:pos="0"/>
        </w:tabs>
        <w:suppressAutoHyphens/>
        <w:spacing w:line="312" w:lineRule="exac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 xml:space="preserve">The Arbitration Award shall be sealed pursuant to </w:t>
      </w:r>
      <w:proofErr w:type="gramStart"/>
      <w:r>
        <w:rPr>
          <w:rFonts w:ascii="Arial" w:hAnsi="Arial"/>
          <w:sz w:val="24"/>
        </w:rPr>
        <w:t>LCAR  7.1</w:t>
      </w:r>
      <w:proofErr w:type="gramEnd"/>
      <w:r>
        <w:rPr>
          <w:rFonts w:ascii="Arial" w:hAnsi="Arial"/>
          <w:sz w:val="24"/>
        </w:rPr>
        <w:t xml:space="preserve"> and 7.2.</w:t>
      </w:r>
    </w:p>
    <w:p w:rsidR="00DB2DBC" w:rsidRDefault="00DB2DBC" w:rsidP="00DB2DBC">
      <w:pPr>
        <w:tabs>
          <w:tab w:val="left" w:pos="-720"/>
          <w:tab w:val="left" w:pos="0"/>
        </w:tabs>
        <w:suppressAutoHyphens/>
        <w:spacing w:after="72" w:line="312" w:lineRule="exac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Filing fee of </w:t>
      </w:r>
      <w:r>
        <w:rPr>
          <w:rFonts w:ascii="Arial" w:hAnsi="Arial"/>
          <w:b/>
          <w:sz w:val="24"/>
        </w:rPr>
        <w:t>$400.00</w:t>
      </w:r>
      <w:r>
        <w:rPr>
          <w:rFonts w:ascii="Arial" w:hAnsi="Arial"/>
          <w:sz w:val="24"/>
        </w:rPr>
        <w:t xml:space="preserve"> is attached</w:t>
      </w:r>
    </w:p>
    <w:p w:rsidR="00DB2DBC" w:rsidRDefault="00DB2DBC" w:rsidP="00DB2DBC">
      <w:pPr>
        <w:tabs>
          <w:tab w:val="left" w:pos="-720"/>
          <w:tab w:val="left" w:pos="0"/>
        </w:tabs>
        <w:suppressAutoHyphens/>
        <w:spacing w:after="72" w:line="312" w:lineRule="exac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Pursuant to </w:t>
      </w:r>
      <w:proofErr w:type="gramStart"/>
      <w:r>
        <w:rPr>
          <w:rFonts w:ascii="Arial" w:hAnsi="Arial"/>
          <w:sz w:val="24"/>
        </w:rPr>
        <w:t>LCAR  7.1</w:t>
      </w:r>
      <w:proofErr w:type="gramEnd"/>
      <w:r>
        <w:rPr>
          <w:rFonts w:ascii="Arial" w:hAnsi="Arial"/>
          <w:sz w:val="24"/>
        </w:rPr>
        <w:t>(b), a Jury Demand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[ ]</w:t>
      </w:r>
      <w:proofErr w:type="gramEnd"/>
      <w:r>
        <w:rPr>
          <w:rFonts w:ascii="Arial" w:hAnsi="Arial"/>
          <w:sz w:val="24"/>
        </w:rPr>
        <w:tab/>
        <w:t>IS being filed and served upon all parties at the same time as the filing of this Request for Trial De Novo by the undersigned as the appealing party.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[ ]</w:t>
      </w:r>
      <w:proofErr w:type="gramEnd"/>
      <w:r>
        <w:rPr>
          <w:rFonts w:ascii="Arial" w:hAnsi="Arial"/>
          <w:sz w:val="24"/>
        </w:rPr>
        <w:tab/>
        <w:t>IS NOT being filed by the appealing party.  The non-appealing party has fourteen (14) calendar days from date of service of request for Trial De Novo to file a jury demand.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THE REQUEST FOR TRIAL DE NOVO SHALL NOT REFER TO THE AMOUNT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OF THE AWARD. DO NOT ATTACH A COPY OF THE AWARD.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4"/>
          <w:szCs w:val="24"/>
        </w:rPr>
      </w:pPr>
    </w:p>
    <w:p w:rsidR="00DB2DBC" w:rsidRPr="000806F9" w:rsidRDefault="00DB2DBC" w:rsidP="00DB2DBC">
      <w:pPr>
        <w:tabs>
          <w:tab w:val="left" w:pos="-720"/>
        </w:tabs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0806F9">
        <w:rPr>
          <w:rFonts w:ascii="Arial" w:hAnsi="Arial" w:cs="Arial"/>
          <w:b/>
          <w:sz w:val="24"/>
          <w:szCs w:val="24"/>
        </w:rPr>
        <w:t>his notice must be signed by the aggrieved party.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Dated: </w:t>
      </w:r>
      <w:r>
        <w:rPr>
          <w:rFonts w:ascii="Arial" w:hAnsi="Arial"/>
          <w:b/>
          <w:sz w:val="24"/>
          <w:u w:val="single"/>
        </w:rPr>
        <w:t xml:space="preserve">                 </w:t>
      </w:r>
      <w:proofErr w:type="gramStart"/>
      <w:r>
        <w:rPr>
          <w:rFonts w:ascii="Arial" w:hAnsi="Arial"/>
          <w:b/>
          <w:sz w:val="24"/>
          <w:u w:val="single"/>
        </w:rPr>
        <w:t xml:space="preserve">  </w:t>
      </w:r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 20</w:t>
      </w:r>
      <w:r>
        <w:rPr>
          <w:rFonts w:ascii="Arial" w:hAnsi="Arial"/>
          <w:b/>
          <w:sz w:val="24"/>
          <w:u w:val="single"/>
        </w:rPr>
        <w:t xml:space="preserve">      </w:t>
      </w:r>
      <w:r>
        <w:rPr>
          <w:rFonts w:ascii="Arial" w:hAnsi="Arial"/>
          <w:sz w:val="24"/>
        </w:rPr>
        <w:t xml:space="preserve">           Signed: __________________________ </w:t>
      </w:r>
      <w:r>
        <w:rPr>
          <w:rFonts w:ascii="Arial" w:hAnsi="Arial"/>
          <w:b/>
          <w:sz w:val="24"/>
          <w:u w:val="single"/>
        </w:rPr>
        <w:t xml:space="preserve">                                       </w:t>
      </w:r>
      <w:r>
        <w:rPr>
          <w:rFonts w:ascii="Arial" w:hAnsi="Arial"/>
          <w:sz w:val="24"/>
        </w:rPr>
        <w:t xml:space="preserve"> 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Typed Name: </w:t>
      </w:r>
      <w:r>
        <w:rPr>
          <w:rFonts w:ascii="Arial" w:hAnsi="Arial"/>
          <w:b/>
          <w:sz w:val="24"/>
          <w:u w:val="single"/>
        </w:rPr>
        <w:t xml:space="preserve">                                                           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E-FILE, TOGETHER WITH PROOF OF SERVICE, OR WITH THE CASHIER’S SECTION IN THE CLERK’S OFFICE, KING COUNTY COURTHOUSE OR KENT REGIONAL JUSTICE CENTER.  SERVE COPIES ON ALL PARTIES.</w:t>
      </w:r>
      <w:r>
        <w:rPr>
          <w:rFonts w:ascii="Arial" w:hAnsi="Arial"/>
          <w:b/>
          <w:sz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b/>
          <w:sz w:val="24"/>
          <w:u w:val="single"/>
        </w:rPr>
        <w:sectPr w:rsidR="00DB2DBC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-4140" w:right="1440" w:bottom="1620" w:left="1440" w:header="1728" w:footer="1306" w:gutter="0"/>
          <w:cols w:space="720"/>
          <w:noEndnote/>
        </w:sectPr>
      </w:pPr>
    </w:p>
    <w:p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lastRenderedPageBreak/>
        <w:t>IMPORTANT:</w:t>
      </w:r>
      <w:r>
        <w:rPr>
          <w:rFonts w:ascii="Arial" w:hAnsi="Arial"/>
          <w:b/>
          <w:sz w:val="24"/>
        </w:rPr>
        <w:t xml:space="preserve">   NOTICE TO PARTIES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Court will assign an accelerated trial date no more than 240 days from the date of filing this form.  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cases originally governed by KCLR 4, the Court will mail to all parties a Notice of Trial Date together with an Amended Case Schedule, which will govern the case until the Trial De Novo.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NAMES AND ADDRESSES OF ALL ATTORNEYS</w:t>
      </w: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DB2DBC" w:rsidRDefault="00DB2DBC" w:rsidP="00DB2DBC">
      <w:pPr>
        <w:rPr>
          <w:rFonts w:ascii="Arial" w:hAnsi="Arial"/>
          <w:sz w:val="24"/>
        </w:rPr>
      </w:pPr>
    </w:p>
    <w:p w:rsidR="00396944" w:rsidRPr="00DB2DBC" w:rsidRDefault="00396944" w:rsidP="00DB2DBC"/>
    <w:sectPr w:rsidR="00396944" w:rsidRPr="00DB2DBC" w:rsidSect="00DB2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BC" w:rsidRDefault="00DB2DBC">
      <w:r>
        <w:separator/>
      </w:r>
    </w:p>
    <w:p w:rsidR="00DB2DBC" w:rsidRDefault="00DB2DBC"/>
  </w:endnote>
  <w:endnote w:type="continuationSeparator" w:id="0">
    <w:p w:rsidR="00DB2DBC" w:rsidRDefault="00DB2DBC">
      <w:r>
        <w:continuationSeparator/>
      </w:r>
    </w:p>
    <w:p w:rsidR="00DB2DBC" w:rsidRDefault="00DB2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BC" w:rsidRDefault="00DB2DBC">
    <w:pPr>
      <w:pStyle w:val="Footer"/>
      <w:rPr>
        <w:rFonts w:ascii="Arial" w:hAnsi="Arial"/>
      </w:rPr>
    </w:pPr>
    <w:r>
      <w:rPr>
        <w:rFonts w:ascii="Arial" w:hAnsi="Arial"/>
      </w:rPr>
      <w:t>REQUEST FOR TRIAL DE NOVO – 08/19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2B" w:rsidRPr="00DB2DBC" w:rsidRDefault="00DB2DBC">
    <w:pPr>
      <w:pStyle w:val="Footer"/>
      <w:rPr>
        <w:rFonts w:ascii="Arial" w:hAnsi="Arial" w:cs="Arial"/>
      </w:rPr>
    </w:pPr>
    <w:r w:rsidRPr="00DB2DBC">
      <w:rPr>
        <w:rFonts w:ascii="Arial" w:hAnsi="Arial" w:cs="Arial"/>
      </w:rPr>
      <w:t>REQUEST FOR TRIAL DE NOVO – 08/19</w:t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  <w:t xml:space="preserve">PAGE 2 OF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74" w:rsidRDefault="00CD3431">
    <w:pPr>
      <w:pStyle w:val="Footer"/>
    </w:pPr>
    <w:sdt>
      <w:sdtPr>
        <w:alias w:val="Enter pleading title:"/>
        <w:tag w:val=""/>
        <w:id w:val="654189559"/>
        <w:placeholder>
          <w:docPart w:val="D86FB55E1FA1433989BE634ADEEDBF8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F7343F">
          <w:t>Pleading Title</w:t>
        </w:r>
      </w:sdtContent>
    </w:sdt>
    <w:r w:rsidR="00FE2E3F">
      <w:t xml:space="preserve"> - </w:t>
    </w:r>
    <w:r w:rsidR="00FE2E3F">
      <w:fldChar w:fldCharType="begin"/>
    </w:r>
    <w:r w:rsidR="00FE2E3F">
      <w:instrText xml:space="preserve"> PAGE   \* MERGEFORMAT </w:instrText>
    </w:r>
    <w:r w:rsidR="00FE2E3F">
      <w:fldChar w:fldCharType="separate"/>
    </w:r>
    <w:r w:rsidR="00F66859">
      <w:rPr>
        <w:noProof/>
      </w:rPr>
      <w:t>1</w:t>
    </w:r>
    <w:r w:rsidR="00FE2E3F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2B" w:rsidRDefault="0071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BC" w:rsidRDefault="00DB2DBC">
      <w:r>
        <w:separator/>
      </w:r>
    </w:p>
    <w:p w:rsidR="00DB2DBC" w:rsidRDefault="00DB2DBC"/>
  </w:footnote>
  <w:footnote w:type="continuationSeparator" w:id="0">
    <w:p w:rsidR="00DB2DBC" w:rsidRDefault="00DB2DBC">
      <w:r>
        <w:continuationSeparator/>
      </w:r>
    </w:p>
    <w:p w:rsidR="00DB2DBC" w:rsidRDefault="00DB2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7F5B705F" wp14:editId="71F2F1BB">
              <wp:simplePos x="0" y="0"/>
              <wp:positionH relativeFrom="page">
                <wp:posOffset>777240</wp:posOffset>
              </wp:positionH>
              <wp:positionV relativeFrom="page">
                <wp:posOffset>914400</wp:posOffset>
              </wp:positionV>
              <wp:extent cx="5715" cy="83820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5448F" id="Rectangle 1" o:spid="_x0000_s1026" style="position:absolute;margin-left:61.2pt;margin-top:1in;width:.45pt;height:66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BL5QIAAC8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103091A4" wp14:editId="324FFA0D">
              <wp:simplePos x="0" y="0"/>
              <wp:positionH relativeFrom="page">
                <wp:posOffset>795020</wp:posOffset>
              </wp:positionH>
              <wp:positionV relativeFrom="page">
                <wp:posOffset>914400</wp:posOffset>
              </wp:positionV>
              <wp:extent cx="5715" cy="838200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49BC6" id="Rectangle 2" o:spid="_x0000_s1026" style="position:absolute;margin-left:62.6pt;margin-top:1in;width:.45pt;height:66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dm5QIAAC8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rFonts w:ascii="CG Times" w:hAnsi="CG Times"/>
        <w:sz w:val="26"/>
      </w:rPr>
      <w:tab/>
      <w:t>1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3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4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</w:r>
    <w:r>
      <w:rPr>
        <w:rFonts w:ascii="CG Times" w:hAnsi="CG Times"/>
        <w:sz w:val="26"/>
      </w:rPr>
      <w:tab/>
    </w:r>
    <w:r>
      <w:rPr>
        <w:rFonts w:ascii="CG Times" w:hAnsi="CG Times"/>
        <w:sz w:val="26"/>
      </w:rPr>
      <w:tab/>
    </w:r>
    <w:r>
      <w:rPr>
        <w:rFonts w:ascii="CG Times" w:hAnsi="CG Times"/>
        <w:sz w:val="26"/>
      </w:rPr>
      <w:tab/>
    </w:r>
    <w:r>
      <w:rPr>
        <w:rFonts w:ascii="CG Times" w:hAnsi="CG Times"/>
        <w:sz w:val="26"/>
      </w:rPr>
      <w:tab/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 xml:space="preserve">    5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 xml:space="preserve"> 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 xml:space="preserve">    6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7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8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9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10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11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12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13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14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15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16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17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18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 xml:space="preserve">   19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20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21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22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23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24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25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26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>/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27</w:t>
    </w: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fldChar w:fldCharType="begin"/>
    </w:r>
    <w:r>
      <w:rPr>
        <w:rFonts w:ascii="CG Times" w:hAnsi="CG Times"/>
        <w:sz w:val="26"/>
      </w:rPr>
      <w:instrText>ADVANCE \y48</w:instrText>
    </w:r>
    <w:r>
      <w:rPr>
        <w:rFonts w:ascii="CG Times" w:hAnsi="CG Times"/>
        <w:sz w:val="26"/>
      </w:rPr>
      <w:fldChar w:fldCharType="end"/>
    </w:r>
  </w:p>
  <w:p w:rsidR="00DB2DBC" w:rsidRDefault="00DB2DBC">
    <w:pPr>
      <w:widowControl w:val="0"/>
      <w:spacing w:line="240" w:lineRule="exact"/>
      <w:rPr>
        <w:rFonts w:ascii="CG Times" w:hAnsi="CG Times"/>
        <w:sz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2B" w:rsidRDefault="00714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74" w:rsidRDefault="00FE2E3F">
    <w:pPr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4AE6440A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37AE8C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2B" w:rsidRDefault="00714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BC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574CE6"/>
    <w:rsid w:val="00663196"/>
    <w:rsid w:val="006E2BD1"/>
    <w:rsid w:val="0071462B"/>
    <w:rsid w:val="007357F6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CD3431"/>
    <w:rsid w:val="00DB2AB5"/>
    <w:rsid w:val="00DB2DBC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3F42A9-E286-44DC-BBC0-B67A7F1B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0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BC"/>
    <w:pPr>
      <w:spacing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line="480" w:lineRule="auto"/>
      <w:ind w:firstLine="1440"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480" w:lineRule="auto"/>
      <w:ind w:firstLine="1440"/>
      <w:outlineLvl w:val="1"/>
    </w:pPr>
    <w:rPr>
      <w:rFonts w:asciiTheme="majorHAnsi" w:eastAsiaTheme="majorEastAsia" w:hAnsiTheme="majorHAnsi" w:cstheme="majorBidi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4"/>
    </w:pPr>
    <w:rPr>
      <w:rFonts w:asciiTheme="majorHAnsi" w:eastAsiaTheme="majorEastAsia" w:hAnsiTheme="majorHAnsi" w:cstheme="majorBidi"/>
      <w:color w:val="31479E" w:themeColor="accent1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5"/>
    </w:pPr>
    <w:rPr>
      <w:rFonts w:asciiTheme="majorHAnsi" w:eastAsiaTheme="majorEastAsia" w:hAnsiTheme="majorHAnsi" w:cstheme="majorBidi"/>
      <w:color w:val="202F69" w:themeColor="accent1" w:themeShade="7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Pr>
      <w:rFonts w:asciiTheme="minorHAnsi" w:eastAsiaTheme="minorEastAsia" w:hAnsiTheme="minorHAnsi" w:cstheme="minorBidi"/>
      <w:caps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/>
    </w:pPr>
    <w:rPr>
      <w:rFonts w:asciiTheme="majorHAnsi" w:eastAsiaTheme="majorEastAsia" w:hAnsiTheme="majorHAnsi" w:cstheme="majorBidi"/>
      <w:caps/>
      <w:lang w:eastAsia="ja-JP"/>
    </w:rPr>
  </w:style>
  <w:style w:type="paragraph" w:customStyle="1" w:styleId="Pleadingtitle">
    <w:name w:val="Pleading title"/>
    <w:basedOn w:val="Normal"/>
    <w:link w:val="PleadingtitleChar"/>
    <w:uiPriority w:val="1"/>
    <w:qFormat/>
    <w:rPr>
      <w:rFonts w:asciiTheme="minorHAnsi" w:eastAsiaTheme="minorEastAsia" w:hAnsiTheme="minorHAnsi" w:cstheme="minorBidi"/>
      <w:caps/>
      <w:lang w:eastAsia="ja-JP"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line="480" w:lineRule="auto"/>
      <w:contextualSpacing/>
      <w:jc w:val="center"/>
    </w:pPr>
    <w:rPr>
      <w:rFonts w:asciiTheme="minorHAnsi" w:eastAsiaTheme="minorEastAsia" w:hAnsiTheme="minorHAnsi" w:cstheme="minorBidi"/>
      <w:caps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contextualSpacing/>
    </w:pPr>
    <w:rPr>
      <w:rFonts w:asciiTheme="minorHAnsi" w:eastAsiaTheme="minorEastAsia" w:hAnsiTheme="minorHAnsi" w:cstheme="minorBidi"/>
      <w:lang w:eastAsia="ja-JP"/>
    </w:rPr>
  </w:style>
  <w:style w:type="paragraph" w:customStyle="1" w:styleId="LineNumbers">
    <w:name w:val="Line Numbers"/>
    <w:basedOn w:val="Normal"/>
    <w:uiPriority w:val="1"/>
    <w:qFormat/>
    <w:pPr>
      <w:spacing w:line="480" w:lineRule="auto"/>
      <w:jc w:val="right"/>
    </w:pPr>
    <w:rPr>
      <w:rFonts w:asciiTheme="minorHAnsi" w:eastAsiaTheme="minorEastAsia" w:hAnsiTheme="minorHAnsi" w:cstheme="minorBidi"/>
      <w:lang w:eastAsia="ja-JP"/>
    </w:rPr>
  </w:style>
  <w:style w:type="paragraph" w:customStyle="1" w:styleId="CaseNo">
    <w:name w:val="Case No."/>
    <w:basedOn w:val="Normal"/>
    <w:link w:val="CaseNoChar"/>
    <w:uiPriority w:val="1"/>
    <w:qFormat/>
    <w:pPr>
      <w:spacing w:after="640"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ind w:firstLine="1440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ind w:firstLine="1440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 w:line="480" w:lineRule="auto"/>
      <w:ind w:firstLine="1440"/>
    </w:pPr>
    <w:rPr>
      <w:rFonts w:asciiTheme="minorHAnsi" w:eastAsiaTheme="minorEastAsia" w:hAnsiTheme="minorHAnsi" w:cstheme="minorBidi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 w:line="480" w:lineRule="auto"/>
      <w:ind w:left="864" w:right="864" w:firstLine="1440"/>
      <w:jc w:val="center"/>
    </w:pPr>
    <w:rPr>
      <w:rFonts w:asciiTheme="minorHAnsi" w:eastAsiaTheme="minorEastAsia" w:hAnsiTheme="minorHAnsi" w:cstheme="minorBidi"/>
      <w:i/>
      <w:iCs/>
      <w:color w:val="31479E" w:themeColor="accent1" w:themeShade="BF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spacing w:line="480" w:lineRule="auto"/>
      <w:ind w:left="1152" w:right="1152" w:firstLine="1440"/>
    </w:pPr>
    <w:rPr>
      <w:rFonts w:asciiTheme="minorHAnsi" w:eastAsiaTheme="minorEastAsia" w:hAnsiTheme="minorHAnsi" w:cstheme="minorBidi"/>
      <w:i/>
      <w:iCs/>
      <w:color w:val="31479E" w:themeColor="accent1" w:themeShade="BF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/>
      <w:ind w:firstLine="1440"/>
    </w:pPr>
    <w:rPr>
      <w:rFonts w:asciiTheme="minorHAnsi" w:eastAsiaTheme="minorEastAsia" w:hAnsiTheme="minorHAnsi" w:cstheme="minorBidi"/>
      <w:i/>
      <w:iCs/>
      <w:color w:val="212745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spacing w:line="480" w:lineRule="auto"/>
      <w:ind w:left="720" w:firstLine="144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 w:line="480" w:lineRule="auto"/>
      <w:ind w:left="864" w:right="864" w:firstLine="144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 w:line="480" w:lineRule="auto"/>
      <w:ind w:firstLine="14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ind w:firstLine="14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\AppData\Roaming\Microsoft\Templates\Legal%20pleading%20paper%20(28%20lines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6FB55E1FA1433989BE634ADEED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FC78-0BE3-4E01-BBF2-9536F07F030B}"/>
      </w:docPartPr>
      <w:docPartBody>
        <w:p w:rsidR="007666DB" w:rsidRDefault="007666DB">
          <w:pPr>
            <w:pStyle w:val="D86FB55E1FA1433989BE634ADEEDBF8E"/>
          </w:pPr>
          <w:r>
            <w:t>Defendant's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DB"/>
    <w:rsid w:val="007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5D6493CC649F581B3F537AE9919B3">
    <w:name w:val="2F15D6493CC649F581B3F537AE9919B3"/>
  </w:style>
  <w:style w:type="paragraph" w:customStyle="1" w:styleId="904828E3D2C942659CBF9F4916136B93">
    <w:name w:val="904828E3D2C942659CBF9F4916136B93"/>
  </w:style>
  <w:style w:type="paragraph" w:customStyle="1" w:styleId="01823D53A3F04310A5FD110A2F702956">
    <w:name w:val="01823D53A3F04310A5FD110A2F702956"/>
  </w:style>
  <w:style w:type="paragraph" w:customStyle="1" w:styleId="D21B6CAAD4EE493D933A0A09A7162CB4">
    <w:name w:val="D21B6CAAD4EE493D933A0A09A7162CB4"/>
  </w:style>
  <w:style w:type="paragraph" w:customStyle="1" w:styleId="0836448D73A04A01825F52CBC2665168">
    <w:name w:val="0836448D73A04A01825F52CBC2665168"/>
  </w:style>
  <w:style w:type="paragraph" w:customStyle="1" w:styleId="59D162E914034099A4F695A506E8A6A2">
    <w:name w:val="59D162E914034099A4F695A506E8A6A2"/>
  </w:style>
  <w:style w:type="paragraph" w:customStyle="1" w:styleId="D5F0F204684C458E85E575B2FB9EA94B">
    <w:name w:val="D5F0F204684C458E85E575B2FB9EA94B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  <w:lang w:eastAsia="ja-JP"/>
    </w:rPr>
  </w:style>
  <w:style w:type="paragraph" w:customStyle="1" w:styleId="EB254670EC1642D3ABBE9F985487B5F4">
    <w:name w:val="EB254670EC1642D3ABBE9F985487B5F4"/>
  </w:style>
  <w:style w:type="paragraph" w:customStyle="1" w:styleId="E5F467BE695F4A159C865A7D523D5998">
    <w:name w:val="E5F467BE695F4A159C865A7D523D5998"/>
  </w:style>
  <w:style w:type="paragraph" w:customStyle="1" w:styleId="3BADB084B1E64FF9962AE4E404F33F7F">
    <w:name w:val="3BADB084B1E64FF9962AE4E404F33F7F"/>
  </w:style>
  <w:style w:type="paragraph" w:customStyle="1" w:styleId="17CA66D1D55047C9A40859C1A6A50530">
    <w:name w:val="17CA66D1D55047C9A40859C1A6A50530"/>
  </w:style>
  <w:style w:type="paragraph" w:customStyle="1" w:styleId="D86FB55E1FA1433989BE634ADEEDBF8E">
    <w:name w:val="D86FB55E1FA1433989BE634ADEEDBF8E"/>
  </w:style>
  <w:style w:type="paragraph" w:customStyle="1" w:styleId="9D3D0BE609504AA1BAB612845A904CBC">
    <w:name w:val="9D3D0BE609504AA1BAB612845A904CBC"/>
  </w:style>
  <w:style w:type="paragraph" w:customStyle="1" w:styleId="CE2AD88835374BE1BB214876CD3DAB62">
    <w:name w:val="CE2AD88835374BE1BB214876CD3DAB62"/>
  </w:style>
  <w:style w:type="paragraph" w:customStyle="1" w:styleId="D25240BCD9554BD8B7E993D63CFD04E2">
    <w:name w:val="D25240BCD9554BD8B7E993D63CFD04E2"/>
  </w:style>
  <w:style w:type="paragraph" w:customStyle="1" w:styleId="4B3521508E844D9EAB979A415B113E24">
    <w:name w:val="4B3521508E844D9EAB979A415B113E24"/>
  </w:style>
  <w:style w:type="paragraph" w:customStyle="1" w:styleId="FAC5860819A445338379851D5BB6F932">
    <w:name w:val="FAC5860819A445338379851D5BB6F932"/>
  </w:style>
  <w:style w:type="paragraph" w:customStyle="1" w:styleId="0BDB25BE0E784D699ED7DC2A7910A98D">
    <w:name w:val="0BDB25BE0E784D699ED7DC2A7910A98D"/>
  </w:style>
  <w:style w:type="paragraph" w:customStyle="1" w:styleId="8B9844087E60405D8CB7193AFD1D4FC9">
    <w:name w:val="8B9844087E60405D8CB7193AFD1D4FC9"/>
  </w:style>
  <w:style w:type="paragraph" w:customStyle="1" w:styleId="93598B30F2954727BDF3734FE29D873F">
    <w:name w:val="93598B30F2954727BDF3734FE29D873F"/>
  </w:style>
  <w:style w:type="paragraph" w:customStyle="1" w:styleId="2964A4B583F84A7FBA1BF62870E454A2">
    <w:name w:val="2964A4B583F84A7FBA1BF62870E454A2"/>
  </w:style>
  <w:style w:type="paragraph" w:customStyle="1" w:styleId="E3D8995ECE9C4AF4BA87BF4F06BB4652">
    <w:name w:val="E3D8995ECE9C4AF4BA87BF4F06BB4652"/>
  </w:style>
  <w:style w:type="paragraph" w:customStyle="1" w:styleId="6FBC7E64C85240818E395D9EC7E947C9">
    <w:name w:val="6FBC7E64C85240818E395D9EC7E94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lines)(3).dotx</Template>
  <TotalTime>0</TotalTime>
  <Pages>2</Pages>
  <Words>288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Simpson</dc:creator>
  <cp:lastModifiedBy>Malinda You</cp:lastModifiedBy>
  <cp:revision>2</cp:revision>
  <dcterms:created xsi:type="dcterms:W3CDTF">2019-08-30T19:48:00Z</dcterms:created>
  <dcterms:modified xsi:type="dcterms:W3CDTF">2019-08-30T19:48:00Z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2018-04-06T10:54:24.7000376Z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