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EA" w:rsidRDefault="004262EA">
      <w:pPr>
        <w:rPr>
          <w:sz w:val="24"/>
        </w:rPr>
      </w:pPr>
      <w:bookmarkStart w:id="0" w:name="_GoBack"/>
      <w:bookmarkEnd w:id="0"/>
      <w:r>
        <w:rPr>
          <w:sz w:val="24"/>
        </w:rPr>
        <w:t>TO:</w:t>
      </w:r>
      <w:r>
        <w:rPr>
          <w:sz w:val="24"/>
        </w:rPr>
        <w:tab/>
        <w:t>DEFENDANTS ACCUSED OF A CRIME INVOLVING POSSIBLE JAIL TIME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rPr>
          <w:sz w:val="24"/>
        </w:rPr>
      </w:pPr>
      <w:r>
        <w:rPr>
          <w:b/>
          <w:sz w:val="24"/>
          <w:u w:val="single"/>
        </w:rPr>
        <w:t>If you are in jail</w:t>
      </w:r>
      <w:r>
        <w:rPr>
          <w:sz w:val="24"/>
        </w:rPr>
        <w:t xml:space="preserve"> and are financially unable to hire a lawyer, you must call: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jc w:val="center"/>
        <w:rPr>
          <w:sz w:val="24"/>
        </w:rPr>
      </w:pPr>
      <w:r>
        <w:rPr>
          <w:sz w:val="24"/>
        </w:rPr>
        <w:t xml:space="preserve">KING COUNTY </w:t>
      </w:r>
      <w:r w:rsidR="001555CA">
        <w:rPr>
          <w:sz w:val="24"/>
        </w:rPr>
        <w:t>DEPARTMENT</w:t>
      </w:r>
      <w:r>
        <w:rPr>
          <w:sz w:val="24"/>
        </w:rPr>
        <w:t xml:space="preserve"> OF </w:t>
      </w:r>
      <w:r w:rsidR="007B1F8D">
        <w:rPr>
          <w:sz w:val="24"/>
        </w:rPr>
        <w:t>PUBLIC DEFEN</w:t>
      </w:r>
      <w:r w:rsidR="005452E7">
        <w:rPr>
          <w:sz w:val="24"/>
        </w:rPr>
        <w:t>S</w:t>
      </w:r>
      <w:r>
        <w:rPr>
          <w:sz w:val="24"/>
        </w:rPr>
        <w:t>E</w:t>
      </w:r>
    </w:p>
    <w:p w:rsidR="004262EA" w:rsidRDefault="004262EA">
      <w:pPr>
        <w:jc w:val="center"/>
        <w:rPr>
          <w:sz w:val="24"/>
        </w:rPr>
      </w:pPr>
      <w:r>
        <w:rPr>
          <w:sz w:val="24"/>
        </w:rPr>
        <w:t xml:space="preserve">FROM JAIL:  </w:t>
      </w:r>
      <w:r w:rsidR="00756930">
        <w:rPr>
          <w:sz w:val="24"/>
        </w:rPr>
        <w:t>2</w:t>
      </w:r>
      <w:r>
        <w:rPr>
          <w:sz w:val="24"/>
        </w:rPr>
        <w:t>0</w:t>
      </w:r>
      <w:r w:rsidR="00756930">
        <w:rPr>
          <w:sz w:val="24"/>
        </w:rPr>
        <w:t>6</w:t>
      </w:r>
      <w:r>
        <w:rPr>
          <w:sz w:val="24"/>
        </w:rPr>
        <w:t>-296-7662</w:t>
      </w:r>
    </w:p>
    <w:p w:rsidR="004262EA" w:rsidRDefault="004262EA" w:rsidP="00BE1173">
      <w:pPr>
        <w:jc w:val="center"/>
      </w:pPr>
      <w:r>
        <w:rPr>
          <w:b/>
        </w:rPr>
        <w:t>Hearing impaired ONLY</w:t>
      </w:r>
      <w:r>
        <w:t xml:space="preserve"> call: </w:t>
      </w:r>
      <w:r w:rsidR="007B1F8D">
        <w:t>711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  <w:r>
        <w:tab/>
      </w:r>
      <w:r>
        <w:rPr>
          <w:sz w:val="24"/>
        </w:rPr>
        <w:t>If you are released on personal recognizance or bail and are unable to hire a lawyer,</w:t>
      </w: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IMMEDIATELY</w:t>
      </w:r>
      <w:r>
        <w:rPr>
          <w:sz w:val="24"/>
        </w:rPr>
        <w:t xml:space="preserve"> report in person to:</w:t>
      </w: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  <w:r w:rsidRPr="004F782F">
        <w:rPr>
          <w:b/>
          <w:sz w:val="24"/>
        </w:rPr>
        <w:t xml:space="preserve">KING COUNTY </w:t>
      </w:r>
      <w:r w:rsidR="001555CA">
        <w:rPr>
          <w:b/>
          <w:sz w:val="24"/>
        </w:rPr>
        <w:t>DEPARTMENT</w:t>
      </w:r>
      <w:r w:rsidRPr="004F782F">
        <w:rPr>
          <w:b/>
          <w:sz w:val="24"/>
        </w:rPr>
        <w:t xml:space="preserve"> OF </w:t>
      </w:r>
      <w:r w:rsidR="007B1F8D" w:rsidRPr="004F782F">
        <w:rPr>
          <w:b/>
          <w:sz w:val="24"/>
        </w:rPr>
        <w:t>PUBLIC DEFEN</w:t>
      </w:r>
      <w:r w:rsidR="005452E7">
        <w:rPr>
          <w:b/>
          <w:sz w:val="24"/>
        </w:rPr>
        <w:t>S</w:t>
      </w:r>
      <w:r w:rsidRPr="004F782F">
        <w:rPr>
          <w:b/>
          <w:sz w:val="24"/>
        </w:rPr>
        <w:t>E</w:t>
      </w:r>
    </w:p>
    <w:p w:rsidR="000F74A6" w:rsidRPr="004F782F" w:rsidRDefault="000F74A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</w:p>
    <w:p w:rsidR="00BE1173" w:rsidRDefault="00BE1173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 xml:space="preserve">King County Courthouse, 516 Third Avenue, </w:t>
      </w:r>
      <w:r w:rsidR="00275B6C" w:rsidRPr="00275B6C">
        <w:rPr>
          <w:b/>
          <w:bCs/>
          <w:sz w:val="24"/>
        </w:rPr>
        <w:t>6</w:t>
      </w:r>
      <w:r w:rsidR="00275B6C" w:rsidRPr="00275B6C">
        <w:rPr>
          <w:b/>
          <w:bCs/>
          <w:sz w:val="24"/>
          <w:vertAlign w:val="superscript"/>
        </w:rPr>
        <w:t>th</w:t>
      </w:r>
      <w:r w:rsidR="00275B6C" w:rsidRPr="00275B6C">
        <w:rPr>
          <w:b/>
          <w:bCs/>
          <w:sz w:val="24"/>
        </w:rPr>
        <w:t xml:space="preserve"> floor– room E613</w:t>
      </w:r>
      <w:r>
        <w:rPr>
          <w:sz w:val="24"/>
        </w:rPr>
        <w:t>, Seattle, WA 98104</w:t>
      </w:r>
    </w:p>
    <w:p w:rsidR="004F782F" w:rsidRDefault="004F782F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b/>
          <w:sz w:val="24"/>
        </w:rPr>
        <w:t>OR</w:t>
      </w:r>
    </w:p>
    <w:p w:rsidR="004F782F" w:rsidRDefault="00BE1173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 xml:space="preserve">Maleng </w:t>
      </w:r>
      <w:r w:rsidR="004F782F">
        <w:rPr>
          <w:sz w:val="24"/>
        </w:rPr>
        <w:t>Regional Justice Center</w:t>
      </w:r>
      <w:r w:rsidR="00565098">
        <w:rPr>
          <w:sz w:val="24"/>
        </w:rPr>
        <w:t xml:space="preserve">, 401 Fourth Avenue North, </w:t>
      </w:r>
      <w:r w:rsidR="00FC1ADC">
        <w:rPr>
          <w:sz w:val="24"/>
        </w:rPr>
        <w:t xml:space="preserve">Room </w:t>
      </w:r>
      <w:r w:rsidR="00D41804">
        <w:rPr>
          <w:sz w:val="24"/>
        </w:rPr>
        <w:t>1</w:t>
      </w:r>
      <w:r w:rsidR="003E57B1">
        <w:rPr>
          <w:sz w:val="24"/>
        </w:rPr>
        <w:t>101</w:t>
      </w:r>
      <w:r w:rsidR="004F782F">
        <w:rPr>
          <w:sz w:val="24"/>
        </w:rPr>
        <w:t>, Kent, WA 98032</w:t>
      </w:r>
    </w:p>
    <w:p w:rsidR="001555CA" w:rsidRPr="001555CA" w:rsidRDefault="001555CA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  <w:r w:rsidRPr="001555CA">
        <w:rPr>
          <w:b/>
          <w:sz w:val="24"/>
        </w:rPr>
        <w:t>OR</w:t>
      </w:r>
    </w:p>
    <w:p w:rsidR="001555CA" w:rsidRPr="004F782F" w:rsidRDefault="001555CA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>King County Juvenile Court, 1211 East Alder, Room 346, Seattle, WA 98122</w:t>
      </w: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</w:p>
    <w:p w:rsidR="004262EA" w:rsidRPr="00BE1173" w:rsidRDefault="005452E7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i/>
          <w:sz w:val="24"/>
        </w:rPr>
      </w:pPr>
      <w:r>
        <w:rPr>
          <w:i/>
          <w:sz w:val="24"/>
        </w:rPr>
        <w:t>Interview</w:t>
      </w:r>
      <w:r w:rsidR="00BE1173" w:rsidRPr="00BE1173">
        <w:rPr>
          <w:i/>
          <w:sz w:val="24"/>
        </w:rPr>
        <w:t xml:space="preserve"> </w:t>
      </w:r>
      <w:r w:rsidR="004262EA" w:rsidRPr="00BE1173">
        <w:rPr>
          <w:i/>
          <w:sz w:val="24"/>
        </w:rPr>
        <w:t>H</w:t>
      </w:r>
      <w:r w:rsidR="00BE1173" w:rsidRPr="00BE1173">
        <w:rPr>
          <w:i/>
          <w:sz w:val="24"/>
        </w:rPr>
        <w:t>ours</w:t>
      </w:r>
      <w:r w:rsidR="004262EA" w:rsidRPr="00BE1173">
        <w:rPr>
          <w:i/>
          <w:sz w:val="24"/>
        </w:rPr>
        <w:t>:  8:</w:t>
      </w:r>
      <w:r w:rsidR="001555CA">
        <w:rPr>
          <w:i/>
          <w:sz w:val="24"/>
        </w:rPr>
        <w:t>0</w:t>
      </w:r>
      <w:r w:rsidR="004262EA" w:rsidRPr="00BE1173">
        <w:rPr>
          <w:i/>
          <w:sz w:val="24"/>
        </w:rPr>
        <w:t>0 a.m. to 4:</w:t>
      </w:r>
      <w:r>
        <w:rPr>
          <w:i/>
          <w:sz w:val="24"/>
        </w:rPr>
        <w:t>15</w:t>
      </w:r>
      <w:r w:rsidR="004262EA" w:rsidRPr="00BE1173">
        <w:rPr>
          <w:i/>
          <w:sz w:val="24"/>
        </w:rPr>
        <w:t xml:space="preserve"> p.m</w:t>
      </w:r>
      <w:r w:rsidR="007B1F8D" w:rsidRPr="00BE1173">
        <w:rPr>
          <w:i/>
          <w:sz w:val="24"/>
        </w:rPr>
        <w:t>.,</w:t>
      </w:r>
      <w:r w:rsidR="004262EA" w:rsidRPr="00BE1173">
        <w:rPr>
          <w:i/>
          <w:sz w:val="24"/>
        </w:rPr>
        <w:t xml:space="preserve"> Monday </w:t>
      </w:r>
      <w:r w:rsidR="004F782F" w:rsidRPr="00BE1173">
        <w:rPr>
          <w:i/>
          <w:sz w:val="24"/>
        </w:rPr>
        <w:t>through</w:t>
      </w:r>
      <w:r w:rsidR="004262EA" w:rsidRPr="00BE1173">
        <w:rPr>
          <w:i/>
          <w:sz w:val="24"/>
        </w:rPr>
        <w:t xml:space="preserve"> Friday</w:t>
      </w:r>
      <w:r w:rsidR="00BE1173" w:rsidRPr="00BE1173">
        <w:rPr>
          <w:i/>
          <w:sz w:val="24"/>
        </w:rPr>
        <w:t xml:space="preserve"> / Phone:  206-296-7662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 w:rsidP="00DD1BC0">
      <w:pPr>
        <w:ind w:right="-90"/>
        <w:rPr>
          <w:sz w:val="24"/>
        </w:rPr>
      </w:pPr>
      <w:r>
        <w:rPr>
          <w:sz w:val="24"/>
          <w:u w:val="single"/>
        </w:rPr>
        <w:t>DO NOT ASSUME THAT YOU AUTOMATICALLY HAVE A LAWYER</w:t>
      </w:r>
      <w:r>
        <w:rPr>
          <w:sz w:val="24"/>
        </w:rPr>
        <w:t>.  You must contact this office immediately to see if you qualify and to allow time to assign a lawyer for you.  Have your citation, complaint, summons or other papers given to you by the court ready when you call or come in to the office.</w:t>
      </w:r>
      <w:r w:rsidR="007B1F8D">
        <w:rPr>
          <w:sz w:val="24"/>
        </w:rPr>
        <w:t xml:space="preserve">  Even if an attorney was originally assigned while you were in-custody, upon release you must be interviewed to see if you continue to qualify for public defense services.</w:t>
      </w:r>
    </w:p>
    <w:p w:rsidR="00BE1173" w:rsidRDefault="00BE1173"/>
    <w:p w:rsidR="004F782F" w:rsidRDefault="004F782F"/>
    <w:p w:rsidR="004262EA" w:rsidRDefault="004262EA"/>
    <w:p w:rsidR="004262EA" w:rsidRDefault="004262EA">
      <w:pPr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  <w:t>DEFENDANTS ACCUSED OF A CRIME INVOLVING POSSIBLE JAIL TIME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rPr>
          <w:sz w:val="24"/>
        </w:rPr>
      </w:pPr>
      <w:r>
        <w:rPr>
          <w:b/>
          <w:sz w:val="24"/>
          <w:u w:val="single"/>
        </w:rPr>
        <w:t>If you are in jail</w:t>
      </w:r>
      <w:r>
        <w:rPr>
          <w:sz w:val="24"/>
        </w:rPr>
        <w:t xml:space="preserve"> and are financially unable to hire a lawyer, you must call: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jc w:val="center"/>
        <w:rPr>
          <w:sz w:val="24"/>
        </w:rPr>
      </w:pPr>
      <w:r>
        <w:rPr>
          <w:sz w:val="24"/>
        </w:rPr>
        <w:t xml:space="preserve">KING COUNTY </w:t>
      </w:r>
      <w:r w:rsidR="001555CA">
        <w:rPr>
          <w:sz w:val="24"/>
        </w:rPr>
        <w:t>DEPARTMENT</w:t>
      </w:r>
      <w:r>
        <w:rPr>
          <w:sz w:val="24"/>
        </w:rPr>
        <w:t xml:space="preserve"> OF </w:t>
      </w:r>
      <w:r w:rsidR="007B1F8D">
        <w:rPr>
          <w:sz w:val="24"/>
        </w:rPr>
        <w:t>PUBLIC DEFEN</w:t>
      </w:r>
      <w:r w:rsidR="005452E7">
        <w:rPr>
          <w:sz w:val="24"/>
        </w:rPr>
        <w:t>S</w:t>
      </w:r>
      <w:r>
        <w:rPr>
          <w:sz w:val="24"/>
        </w:rPr>
        <w:t>E</w:t>
      </w:r>
    </w:p>
    <w:p w:rsidR="004262EA" w:rsidRDefault="004262EA">
      <w:pPr>
        <w:jc w:val="center"/>
        <w:rPr>
          <w:sz w:val="24"/>
        </w:rPr>
      </w:pPr>
      <w:r>
        <w:rPr>
          <w:sz w:val="24"/>
        </w:rPr>
        <w:t xml:space="preserve">FROM JAIL:  </w:t>
      </w:r>
      <w:r w:rsidR="00756930">
        <w:rPr>
          <w:sz w:val="24"/>
        </w:rPr>
        <w:t>2</w:t>
      </w:r>
      <w:r>
        <w:rPr>
          <w:sz w:val="24"/>
        </w:rPr>
        <w:t>0</w:t>
      </w:r>
      <w:r w:rsidR="00756930">
        <w:rPr>
          <w:sz w:val="24"/>
        </w:rPr>
        <w:t>6</w:t>
      </w:r>
      <w:r>
        <w:rPr>
          <w:sz w:val="24"/>
        </w:rPr>
        <w:t>-296-7662</w:t>
      </w:r>
    </w:p>
    <w:p w:rsidR="004262EA" w:rsidRDefault="004262EA" w:rsidP="00BE1173">
      <w:pPr>
        <w:jc w:val="center"/>
      </w:pPr>
      <w:r>
        <w:rPr>
          <w:b/>
        </w:rPr>
        <w:t>Hearing impaired ONLY</w:t>
      </w:r>
      <w:r w:rsidR="007B1F8D">
        <w:t xml:space="preserve"> call: 711</w:t>
      </w:r>
    </w:p>
    <w:p w:rsidR="004262EA" w:rsidRPr="004262EA" w:rsidRDefault="004262EA">
      <w:pPr>
        <w:rPr>
          <w:sz w:val="16"/>
          <w:szCs w:val="16"/>
        </w:rPr>
      </w:pP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  <w:r>
        <w:tab/>
      </w:r>
      <w:r>
        <w:rPr>
          <w:sz w:val="24"/>
        </w:rPr>
        <w:t>If you are released on personal recognizance or bail and are unable to hire a lawyer,</w:t>
      </w: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IMMEDIATELY</w:t>
      </w:r>
      <w:r>
        <w:rPr>
          <w:sz w:val="24"/>
        </w:rPr>
        <w:t xml:space="preserve"> report in person to:</w:t>
      </w:r>
    </w:p>
    <w:p w:rsidR="004262EA" w:rsidRDefault="004262E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rPr>
          <w:sz w:val="24"/>
        </w:rPr>
      </w:pPr>
    </w:p>
    <w:p w:rsidR="004F782F" w:rsidRDefault="004F782F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  <w:r w:rsidRPr="004F782F">
        <w:rPr>
          <w:b/>
          <w:sz w:val="24"/>
        </w:rPr>
        <w:t xml:space="preserve">KING COUNTY </w:t>
      </w:r>
      <w:r w:rsidR="001555CA">
        <w:rPr>
          <w:b/>
          <w:sz w:val="24"/>
        </w:rPr>
        <w:t>DEPARTMENT</w:t>
      </w:r>
      <w:r w:rsidRPr="004F782F">
        <w:rPr>
          <w:b/>
          <w:sz w:val="24"/>
        </w:rPr>
        <w:t xml:space="preserve"> OF PUBLIC DEFEN</w:t>
      </w:r>
      <w:r w:rsidR="005452E7">
        <w:rPr>
          <w:b/>
          <w:sz w:val="24"/>
        </w:rPr>
        <w:t>S</w:t>
      </w:r>
      <w:r w:rsidRPr="004F782F">
        <w:rPr>
          <w:b/>
          <w:sz w:val="24"/>
        </w:rPr>
        <w:t>E</w:t>
      </w:r>
    </w:p>
    <w:p w:rsidR="000F74A6" w:rsidRPr="004F782F" w:rsidRDefault="000F74A6" w:rsidP="004F782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</w:p>
    <w:p w:rsidR="00BE1173" w:rsidRDefault="00BE1173" w:rsidP="00BE11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 xml:space="preserve">King County Courthouse, 516 Third Avenue, </w:t>
      </w:r>
      <w:r w:rsidR="00275B6C" w:rsidRPr="00275B6C">
        <w:rPr>
          <w:b/>
          <w:bCs/>
          <w:sz w:val="24"/>
        </w:rPr>
        <w:t>6</w:t>
      </w:r>
      <w:r w:rsidR="00275B6C" w:rsidRPr="00275B6C">
        <w:rPr>
          <w:b/>
          <w:bCs/>
          <w:sz w:val="24"/>
          <w:vertAlign w:val="superscript"/>
        </w:rPr>
        <w:t>th</w:t>
      </w:r>
      <w:r w:rsidR="00275B6C" w:rsidRPr="00275B6C">
        <w:rPr>
          <w:b/>
          <w:bCs/>
          <w:sz w:val="24"/>
        </w:rPr>
        <w:t xml:space="preserve"> floor – room E613</w:t>
      </w:r>
      <w:r>
        <w:rPr>
          <w:sz w:val="24"/>
        </w:rPr>
        <w:t>, Seattle, WA 98104</w:t>
      </w:r>
    </w:p>
    <w:p w:rsidR="00BE1173" w:rsidRDefault="00BE1173" w:rsidP="00BE11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b/>
          <w:sz w:val="24"/>
        </w:rPr>
        <w:t>OR</w:t>
      </w:r>
    </w:p>
    <w:p w:rsidR="00BE1173" w:rsidRDefault="00BE1173" w:rsidP="00BE11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 xml:space="preserve">Maleng Regional Justice Center, 401 Fourth Avenue North, </w:t>
      </w:r>
      <w:r w:rsidR="00FC1ADC">
        <w:rPr>
          <w:sz w:val="24"/>
        </w:rPr>
        <w:t xml:space="preserve">Room </w:t>
      </w:r>
      <w:r w:rsidR="00C03E16">
        <w:rPr>
          <w:sz w:val="24"/>
        </w:rPr>
        <w:t>1</w:t>
      </w:r>
      <w:r w:rsidR="003E57B1">
        <w:rPr>
          <w:sz w:val="24"/>
        </w:rPr>
        <w:t>101</w:t>
      </w:r>
      <w:r>
        <w:rPr>
          <w:sz w:val="24"/>
        </w:rPr>
        <w:t>, Kent, WA 98032</w:t>
      </w:r>
    </w:p>
    <w:p w:rsidR="001555CA" w:rsidRPr="001555CA" w:rsidRDefault="001555CA" w:rsidP="00155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b/>
          <w:sz w:val="24"/>
        </w:rPr>
      </w:pPr>
      <w:r w:rsidRPr="001555CA">
        <w:rPr>
          <w:b/>
          <w:sz w:val="24"/>
        </w:rPr>
        <w:t>OR</w:t>
      </w:r>
    </w:p>
    <w:p w:rsidR="001555CA" w:rsidRPr="004F782F" w:rsidRDefault="001555CA" w:rsidP="001555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  <w:r>
        <w:rPr>
          <w:sz w:val="24"/>
        </w:rPr>
        <w:t>King County Juvenile Court, 1211 East Alder, Room 346, Seattle, WA 98122</w:t>
      </w:r>
    </w:p>
    <w:p w:rsidR="00BE1173" w:rsidRDefault="00BE1173" w:rsidP="00BE11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sz w:val="24"/>
        </w:rPr>
      </w:pPr>
    </w:p>
    <w:p w:rsidR="00BE1173" w:rsidRPr="00BE1173" w:rsidRDefault="005452E7" w:rsidP="00BE117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jc w:val="center"/>
        <w:rPr>
          <w:i/>
          <w:sz w:val="24"/>
        </w:rPr>
      </w:pPr>
      <w:r>
        <w:rPr>
          <w:i/>
          <w:sz w:val="24"/>
        </w:rPr>
        <w:t>Interview</w:t>
      </w:r>
      <w:r w:rsidR="00BE1173" w:rsidRPr="00BE1173">
        <w:rPr>
          <w:i/>
          <w:sz w:val="24"/>
        </w:rPr>
        <w:t xml:space="preserve"> Hours:  8:</w:t>
      </w:r>
      <w:r w:rsidR="001555CA">
        <w:rPr>
          <w:i/>
          <w:sz w:val="24"/>
        </w:rPr>
        <w:t>0</w:t>
      </w:r>
      <w:r w:rsidR="00BE1173" w:rsidRPr="00BE1173">
        <w:rPr>
          <w:i/>
          <w:sz w:val="24"/>
        </w:rPr>
        <w:t>0 a.m. to 4:</w:t>
      </w:r>
      <w:r>
        <w:rPr>
          <w:i/>
          <w:sz w:val="24"/>
        </w:rPr>
        <w:t>15</w:t>
      </w:r>
      <w:r w:rsidR="00BE1173" w:rsidRPr="00BE1173">
        <w:rPr>
          <w:i/>
          <w:sz w:val="24"/>
        </w:rPr>
        <w:t xml:space="preserve"> p.m., Monday through Friday / Phone:  206-296-7662</w:t>
      </w:r>
    </w:p>
    <w:p w:rsidR="00BE1173" w:rsidRPr="004262EA" w:rsidRDefault="00BE1173" w:rsidP="00BE1173">
      <w:pPr>
        <w:rPr>
          <w:sz w:val="16"/>
          <w:szCs w:val="16"/>
        </w:rPr>
      </w:pPr>
    </w:p>
    <w:p w:rsidR="004262EA" w:rsidRPr="004262EA" w:rsidRDefault="004262EA">
      <w:pPr>
        <w:rPr>
          <w:sz w:val="16"/>
          <w:szCs w:val="16"/>
        </w:rPr>
      </w:pPr>
    </w:p>
    <w:p w:rsidR="00170C00" w:rsidRPr="00170C00" w:rsidRDefault="004262EA" w:rsidP="00170C00">
      <w:pPr>
        <w:ind w:right="-90"/>
        <w:rPr>
          <w:sz w:val="24"/>
        </w:rPr>
      </w:pPr>
      <w:r>
        <w:rPr>
          <w:sz w:val="24"/>
          <w:u w:val="single"/>
        </w:rPr>
        <w:t>DO NOT ASSUME THAT YOU AUTOMATICALLY HAVE A LAWYER</w:t>
      </w:r>
      <w:r>
        <w:rPr>
          <w:sz w:val="24"/>
        </w:rPr>
        <w:t>.  You must contact this office immediately to see if you qualify and to allow time to assign a lawyer for you.  Have your citation, complaint, summons or other papers given to you by the court ready when you call or come in to the office</w:t>
      </w:r>
      <w:r w:rsidR="007B1F8D">
        <w:rPr>
          <w:sz w:val="24"/>
        </w:rPr>
        <w:t>.</w:t>
      </w:r>
      <w:r w:rsidR="007B1F8D" w:rsidRPr="007B1F8D">
        <w:rPr>
          <w:sz w:val="24"/>
        </w:rPr>
        <w:t xml:space="preserve">  </w:t>
      </w:r>
      <w:r w:rsidR="007B1F8D">
        <w:rPr>
          <w:sz w:val="24"/>
        </w:rPr>
        <w:t>Even if an attorney was originally assigned while you were in-custody, upon release you must be interviewed to see if you continue to qualify for public defense services.</w:t>
      </w:r>
    </w:p>
    <w:sectPr w:rsidR="00170C00" w:rsidRPr="00170C00" w:rsidSect="007B1F8D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D"/>
    <w:rsid w:val="000F74A6"/>
    <w:rsid w:val="00116115"/>
    <w:rsid w:val="001555CA"/>
    <w:rsid w:val="00170C00"/>
    <w:rsid w:val="00184CD7"/>
    <w:rsid w:val="00275B6C"/>
    <w:rsid w:val="003A7C0A"/>
    <w:rsid w:val="003E57B1"/>
    <w:rsid w:val="004262EA"/>
    <w:rsid w:val="004D497E"/>
    <w:rsid w:val="004E6ECA"/>
    <w:rsid w:val="004F782F"/>
    <w:rsid w:val="005452E7"/>
    <w:rsid w:val="0056126A"/>
    <w:rsid w:val="00565098"/>
    <w:rsid w:val="006707E4"/>
    <w:rsid w:val="0069653C"/>
    <w:rsid w:val="00756930"/>
    <w:rsid w:val="007B1F8D"/>
    <w:rsid w:val="009E60C5"/>
    <w:rsid w:val="00AA4D9C"/>
    <w:rsid w:val="00BE1173"/>
    <w:rsid w:val="00C03E16"/>
    <w:rsid w:val="00D41804"/>
    <w:rsid w:val="00DC0C3A"/>
    <w:rsid w:val="00DD1BC0"/>
    <w:rsid w:val="00E2188F"/>
    <w:rsid w:val="00EE44B3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170E5-5D4F-4381-8B57-B7D96CD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673997D9-9FDE-4A2F-BBAF-A5B75B0AE7A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DEA4B-9C7D-40C8-B410-671B2825E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7F38A-4DFD-4222-BF22-E78FCC88594D}"/>
</file>

<file path=customXml/itemProps4.xml><?xml version="1.0" encoding="utf-8"?>
<ds:datastoreItem xmlns:ds="http://schemas.openxmlformats.org/officeDocument/2006/customXml" ds:itemID="{479DEF97-3303-479B-8CF4-3277D5DCC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DEFENDANTS ACCUSED OF A CRIME INVOLVING POSSIBLE JAIL TIME</vt:lpstr>
    </vt:vector>
  </TitlesOfParts>
  <Company>King County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​DPD Reporting Instructions</dc:title>
  <dc:subject/>
  <dc:creator>Teri Bednarski</dc:creator>
  <cp:keywords/>
  <cp:lastModifiedBy>Malinda You</cp:lastModifiedBy>
  <cp:revision>2</cp:revision>
  <cp:lastPrinted>2012-05-25T21:06:00Z</cp:lastPrinted>
  <dcterms:created xsi:type="dcterms:W3CDTF">2019-01-23T23:06:00Z</dcterms:created>
  <dcterms:modified xsi:type="dcterms:W3CDTF">2019-01-23T23:06:00Z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KCSC-Topic">
    <vt:lpwstr/>
  </property>
  <property fmtid="{D5CDD505-2E9C-101B-9397-08002B2CF9AE}" pid="4" name="KCSC-AreaOfLaw">
    <vt:lpwstr>1;#Criminal|08a737d2-c2ce-4aeb-8eff-ce97c5813c1c</vt:lpwstr>
  </property>
  <property fmtid="{D5CDD505-2E9C-101B-9397-08002B2CF9AE}" pid="5" name="KCSC-DocumentType">
    <vt:lpwstr>19;#Forms and Templates|5064cbf2-5c8a-444b-b694-71ca0cf99c7b</vt:lpwstr>
  </property>
  <property fmtid="{D5CDD505-2E9C-101B-9397-08002B2CF9AE}" pid="6" name="_ExtendedDescription">
    <vt:lpwstr/>
  </property>
  <property fmtid="{D5CDD505-2E9C-101B-9397-08002B2CF9AE}" pid="7" name="KCSC-JobRoles">
    <vt:lpwstr/>
  </property>
  <property fmtid="{D5CDD505-2E9C-101B-9397-08002B2CF9AE}" pid="8" name="KCSC-Department">
    <vt:lpwstr>10;#Criminal|242f6729-efdc-4fbb-83b0-d1359c7c1da8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</Properties>
</file>