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386" w:rsidRDefault="00DB5F0B" w:rsidP="005A6327">
      <w:pPr>
        <w:pStyle w:val="Title"/>
        <w:jc w:val="right"/>
        <w:rPr>
          <w:sz w:val="24"/>
        </w:rPr>
      </w:pPr>
      <w:r>
        <w:rPr>
          <w:sz w:val="24"/>
        </w:rPr>
        <w:t>JUDGE</w:t>
      </w:r>
      <w:r w:rsidR="00764A26">
        <w:rPr>
          <w:sz w:val="24"/>
        </w:rPr>
        <w:t xml:space="preserve"> </w:t>
      </w:r>
      <w:r w:rsidR="0014505F">
        <w:rPr>
          <w:sz w:val="24"/>
        </w:rPr>
        <w:t>MARSHALL</w:t>
      </w:r>
      <w:r w:rsidR="005A6327">
        <w:rPr>
          <w:sz w:val="24"/>
        </w:rPr>
        <w:t xml:space="preserve"> FERGUSON</w:t>
      </w:r>
    </w:p>
    <w:p w:rsidR="009B1386" w:rsidRDefault="009B1386">
      <w:pPr>
        <w:pStyle w:val="Title"/>
      </w:pPr>
    </w:p>
    <w:p w:rsidR="009B1386" w:rsidRDefault="009B1386">
      <w:pPr>
        <w:jc w:val="center"/>
        <w:rPr>
          <w:b/>
          <w:sz w:val="24"/>
        </w:rPr>
      </w:pPr>
      <w:r>
        <w:rPr>
          <w:b/>
          <w:sz w:val="24"/>
        </w:rPr>
        <w:t>_________________________ v. _________________________</w:t>
      </w:r>
    </w:p>
    <w:p w:rsidR="009B1386" w:rsidRDefault="009B1386">
      <w:pPr>
        <w:pStyle w:val="Title"/>
      </w:pPr>
    </w:p>
    <w:p w:rsidR="009B1386" w:rsidRDefault="009B1386">
      <w:pPr>
        <w:pStyle w:val="Title"/>
      </w:pPr>
      <w:r>
        <w:t>Estimate of Witness Examinations</w:t>
      </w:r>
    </w:p>
    <w:p w:rsidR="009B1386" w:rsidRDefault="009B1386">
      <w:pPr>
        <w:jc w:val="center"/>
        <w:rPr>
          <w:sz w:val="24"/>
        </w:rPr>
      </w:pPr>
    </w:p>
    <w:p w:rsidR="009B1386" w:rsidRDefault="009B1386">
      <w:pPr>
        <w:pStyle w:val="BodyTextIndent2"/>
        <w:ind w:left="0"/>
      </w:pPr>
      <w:r>
        <w:t xml:space="preserve">Submission of the following information is </w:t>
      </w:r>
      <w:r>
        <w:rPr>
          <w:u w:val="single"/>
        </w:rPr>
        <w:t>required</w:t>
      </w:r>
      <w:r>
        <w:t xml:space="preserve"> by Judge </w:t>
      </w:r>
      <w:r w:rsidR="005A6327">
        <w:t>Ferguson</w:t>
      </w:r>
      <w:r w:rsidR="00764A26">
        <w:t>, no</w:t>
      </w:r>
      <w:r w:rsidR="00CD0679">
        <w:t>t</w:t>
      </w:r>
      <w:r w:rsidR="00764A26">
        <w:t xml:space="preserve"> later than</w:t>
      </w:r>
      <w:r w:rsidR="0014505F">
        <w:t xml:space="preserve"> 10</w:t>
      </w:r>
      <w:bookmarkStart w:id="0" w:name="_GoBack"/>
      <w:bookmarkEnd w:id="0"/>
      <w:r w:rsidR="00CD0679">
        <w:t xml:space="preserve"> court days before trial, in every case expected to last more than 4 days.</w:t>
      </w:r>
      <w:r>
        <w:t xml:space="preserve">    DO NOT FILE THIS DOCUMENT WITH THE CLERK’S OFFICE.  </w:t>
      </w:r>
    </w:p>
    <w:p w:rsidR="009B1386" w:rsidRDefault="009B1386">
      <w:pPr>
        <w:pStyle w:val="BodyTextIndent2"/>
        <w:ind w:left="0"/>
      </w:pPr>
    </w:p>
    <w:p w:rsidR="009B1386" w:rsidRDefault="009B1386">
      <w:pPr>
        <w:rPr>
          <w:sz w:val="24"/>
        </w:rPr>
      </w:pPr>
      <w:r>
        <w:rPr>
          <w:sz w:val="24"/>
        </w:rPr>
        <w:t>Use tenths of hours for estimates, i.e. .1, .2, .5, 1.0 etc.</w:t>
      </w:r>
    </w:p>
    <w:p w:rsidR="009B1386" w:rsidRDefault="009B1386">
      <w:pPr>
        <w:rPr>
          <w:sz w:val="24"/>
        </w:rPr>
      </w:pPr>
    </w:p>
    <w:p w:rsidR="009B1386" w:rsidRDefault="009B1386">
      <w:pPr>
        <w:jc w:val="center"/>
        <w:rPr>
          <w:sz w:val="24"/>
        </w:rPr>
      </w:pPr>
      <w:r>
        <w:rPr>
          <w:sz w:val="24"/>
        </w:rPr>
        <w:t>PLAINTIFF(S)</w:t>
      </w:r>
    </w:p>
    <w:p w:rsidR="009B1386" w:rsidRDefault="009B1386">
      <w:pPr>
        <w:rPr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1440"/>
        <w:gridCol w:w="1440"/>
        <w:gridCol w:w="1350"/>
        <w:gridCol w:w="1260"/>
      </w:tblGrid>
      <w:tr w:rsidR="009B1386">
        <w:tc>
          <w:tcPr>
            <w:tcW w:w="3420" w:type="dxa"/>
          </w:tcPr>
          <w:p w:rsidR="009B1386" w:rsidRDefault="009B1386">
            <w:pPr>
              <w:jc w:val="center"/>
              <w:rPr>
                <w:sz w:val="24"/>
              </w:rPr>
            </w:pPr>
          </w:p>
          <w:p w:rsidR="009B1386" w:rsidRDefault="009B13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Witness Name</w:t>
            </w:r>
          </w:p>
        </w:tc>
        <w:tc>
          <w:tcPr>
            <w:tcW w:w="1440" w:type="dxa"/>
          </w:tcPr>
          <w:p w:rsidR="009B1386" w:rsidRDefault="009B1386">
            <w:pPr>
              <w:jc w:val="center"/>
              <w:rPr>
                <w:sz w:val="24"/>
              </w:rPr>
            </w:pPr>
          </w:p>
          <w:p w:rsidR="009B1386" w:rsidRDefault="009B1386">
            <w:pPr>
              <w:pStyle w:val="Heading1"/>
              <w:ind w:left="0" w:right="0"/>
            </w:pPr>
            <w:r>
              <w:t>Direct Exam</w:t>
            </w:r>
          </w:p>
        </w:tc>
        <w:tc>
          <w:tcPr>
            <w:tcW w:w="1440" w:type="dxa"/>
          </w:tcPr>
          <w:p w:rsidR="009B1386" w:rsidRDefault="009B1386">
            <w:pPr>
              <w:jc w:val="center"/>
              <w:rPr>
                <w:sz w:val="24"/>
              </w:rPr>
            </w:pPr>
          </w:p>
          <w:p w:rsidR="009B1386" w:rsidRDefault="009B1386">
            <w:pPr>
              <w:pStyle w:val="Heading2"/>
              <w:ind w:left="0"/>
            </w:pPr>
            <w:r>
              <w:t>Cross-Exam</w:t>
            </w:r>
          </w:p>
        </w:tc>
        <w:tc>
          <w:tcPr>
            <w:tcW w:w="1350" w:type="dxa"/>
          </w:tcPr>
          <w:p w:rsidR="009B1386" w:rsidRDefault="009B1386">
            <w:pPr>
              <w:jc w:val="center"/>
              <w:rPr>
                <w:sz w:val="24"/>
              </w:rPr>
            </w:pPr>
            <w:r>
              <w:rPr>
                <w:sz w:val="24"/>
              </w:rPr>
              <w:t>Re-Direct Exam</w:t>
            </w:r>
          </w:p>
        </w:tc>
        <w:tc>
          <w:tcPr>
            <w:tcW w:w="1260" w:type="dxa"/>
          </w:tcPr>
          <w:p w:rsidR="009B1386" w:rsidRDefault="009B1386">
            <w:pPr>
              <w:jc w:val="center"/>
              <w:rPr>
                <w:sz w:val="24"/>
              </w:rPr>
            </w:pPr>
          </w:p>
          <w:p w:rsidR="009B1386" w:rsidRDefault="009B1386">
            <w:pPr>
              <w:pStyle w:val="Heading2"/>
              <w:ind w:left="0"/>
            </w:pPr>
            <w:r>
              <w:t>Total</w:t>
            </w:r>
          </w:p>
        </w:tc>
      </w:tr>
      <w:tr w:rsidR="009B1386">
        <w:tc>
          <w:tcPr>
            <w:tcW w:w="3420" w:type="dxa"/>
          </w:tcPr>
          <w:p w:rsidR="009B1386" w:rsidRDefault="009B1386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9B1386" w:rsidRDefault="009B1386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9B1386" w:rsidRDefault="009B1386">
            <w:pPr>
              <w:rPr>
                <w:sz w:val="24"/>
              </w:rPr>
            </w:pPr>
          </w:p>
        </w:tc>
        <w:tc>
          <w:tcPr>
            <w:tcW w:w="1350" w:type="dxa"/>
          </w:tcPr>
          <w:p w:rsidR="009B1386" w:rsidRDefault="009B1386">
            <w:pPr>
              <w:rPr>
                <w:sz w:val="24"/>
              </w:rPr>
            </w:pPr>
          </w:p>
        </w:tc>
        <w:tc>
          <w:tcPr>
            <w:tcW w:w="1260" w:type="dxa"/>
          </w:tcPr>
          <w:p w:rsidR="009B1386" w:rsidRDefault="009B1386">
            <w:pPr>
              <w:rPr>
                <w:sz w:val="24"/>
              </w:rPr>
            </w:pPr>
          </w:p>
        </w:tc>
      </w:tr>
      <w:tr w:rsidR="009B1386">
        <w:tc>
          <w:tcPr>
            <w:tcW w:w="3420" w:type="dxa"/>
          </w:tcPr>
          <w:p w:rsidR="009B1386" w:rsidRDefault="009B1386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9B1386" w:rsidRDefault="009B1386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9B1386" w:rsidRDefault="009B1386">
            <w:pPr>
              <w:rPr>
                <w:sz w:val="24"/>
              </w:rPr>
            </w:pPr>
          </w:p>
        </w:tc>
        <w:tc>
          <w:tcPr>
            <w:tcW w:w="1350" w:type="dxa"/>
          </w:tcPr>
          <w:p w:rsidR="009B1386" w:rsidRDefault="009B1386">
            <w:pPr>
              <w:rPr>
                <w:sz w:val="24"/>
              </w:rPr>
            </w:pPr>
          </w:p>
        </w:tc>
        <w:tc>
          <w:tcPr>
            <w:tcW w:w="1260" w:type="dxa"/>
          </w:tcPr>
          <w:p w:rsidR="009B1386" w:rsidRDefault="009B1386">
            <w:pPr>
              <w:rPr>
                <w:sz w:val="24"/>
              </w:rPr>
            </w:pPr>
          </w:p>
        </w:tc>
      </w:tr>
      <w:tr w:rsidR="009B1386">
        <w:tc>
          <w:tcPr>
            <w:tcW w:w="3420" w:type="dxa"/>
          </w:tcPr>
          <w:p w:rsidR="009B1386" w:rsidRDefault="009B1386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9B1386" w:rsidRDefault="009B1386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9B1386" w:rsidRDefault="009B1386">
            <w:pPr>
              <w:rPr>
                <w:sz w:val="24"/>
              </w:rPr>
            </w:pPr>
          </w:p>
        </w:tc>
        <w:tc>
          <w:tcPr>
            <w:tcW w:w="1350" w:type="dxa"/>
          </w:tcPr>
          <w:p w:rsidR="009B1386" w:rsidRDefault="009B1386">
            <w:pPr>
              <w:rPr>
                <w:sz w:val="24"/>
              </w:rPr>
            </w:pPr>
          </w:p>
        </w:tc>
        <w:tc>
          <w:tcPr>
            <w:tcW w:w="1260" w:type="dxa"/>
          </w:tcPr>
          <w:p w:rsidR="009B1386" w:rsidRDefault="009B1386">
            <w:pPr>
              <w:rPr>
                <w:sz w:val="24"/>
              </w:rPr>
            </w:pPr>
          </w:p>
        </w:tc>
      </w:tr>
      <w:tr w:rsidR="009B1386">
        <w:tc>
          <w:tcPr>
            <w:tcW w:w="3420" w:type="dxa"/>
          </w:tcPr>
          <w:p w:rsidR="009B1386" w:rsidRDefault="009B1386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9B1386" w:rsidRDefault="009B1386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9B1386" w:rsidRDefault="009B1386">
            <w:pPr>
              <w:rPr>
                <w:sz w:val="24"/>
              </w:rPr>
            </w:pPr>
          </w:p>
        </w:tc>
        <w:tc>
          <w:tcPr>
            <w:tcW w:w="1350" w:type="dxa"/>
          </w:tcPr>
          <w:p w:rsidR="009B1386" w:rsidRDefault="009B1386">
            <w:pPr>
              <w:rPr>
                <w:sz w:val="24"/>
              </w:rPr>
            </w:pPr>
          </w:p>
        </w:tc>
        <w:tc>
          <w:tcPr>
            <w:tcW w:w="1260" w:type="dxa"/>
          </w:tcPr>
          <w:p w:rsidR="009B1386" w:rsidRDefault="009B1386">
            <w:pPr>
              <w:rPr>
                <w:sz w:val="24"/>
              </w:rPr>
            </w:pPr>
          </w:p>
        </w:tc>
      </w:tr>
      <w:tr w:rsidR="009B1386">
        <w:tc>
          <w:tcPr>
            <w:tcW w:w="3420" w:type="dxa"/>
          </w:tcPr>
          <w:p w:rsidR="009B1386" w:rsidRDefault="009B1386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9B1386" w:rsidRDefault="009B1386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9B1386" w:rsidRDefault="009B1386">
            <w:pPr>
              <w:rPr>
                <w:sz w:val="24"/>
              </w:rPr>
            </w:pPr>
          </w:p>
        </w:tc>
        <w:tc>
          <w:tcPr>
            <w:tcW w:w="1350" w:type="dxa"/>
          </w:tcPr>
          <w:p w:rsidR="009B1386" w:rsidRDefault="009B1386">
            <w:pPr>
              <w:rPr>
                <w:sz w:val="24"/>
              </w:rPr>
            </w:pPr>
          </w:p>
        </w:tc>
        <w:tc>
          <w:tcPr>
            <w:tcW w:w="1260" w:type="dxa"/>
          </w:tcPr>
          <w:p w:rsidR="009B1386" w:rsidRDefault="009B1386">
            <w:pPr>
              <w:rPr>
                <w:sz w:val="24"/>
              </w:rPr>
            </w:pPr>
          </w:p>
        </w:tc>
      </w:tr>
      <w:tr w:rsidR="009B1386">
        <w:tc>
          <w:tcPr>
            <w:tcW w:w="3420" w:type="dxa"/>
          </w:tcPr>
          <w:p w:rsidR="009B1386" w:rsidRDefault="009B1386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9B1386" w:rsidRDefault="009B1386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9B1386" w:rsidRDefault="009B1386">
            <w:pPr>
              <w:rPr>
                <w:sz w:val="24"/>
              </w:rPr>
            </w:pPr>
          </w:p>
        </w:tc>
        <w:tc>
          <w:tcPr>
            <w:tcW w:w="1350" w:type="dxa"/>
          </w:tcPr>
          <w:p w:rsidR="009B1386" w:rsidRDefault="009B1386">
            <w:pPr>
              <w:rPr>
                <w:sz w:val="24"/>
              </w:rPr>
            </w:pPr>
          </w:p>
        </w:tc>
        <w:tc>
          <w:tcPr>
            <w:tcW w:w="1260" w:type="dxa"/>
          </w:tcPr>
          <w:p w:rsidR="009B1386" w:rsidRDefault="009B1386">
            <w:pPr>
              <w:rPr>
                <w:sz w:val="24"/>
              </w:rPr>
            </w:pPr>
          </w:p>
        </w:tc>
      </w:tr>
      <w:tr w:rsidR="009B1386">
        <w:tc>
          <w:tcPr>
            <w:tcW w:w="3420" w:type="dxa"/>
          </w:tcPr>
          <w:p w:rsidR="009B1386" w:rsidRDefault="009B1386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9B1386" w:rsidRDefault="009B1386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9B1386" w:rsidRDefault="009B1386">
            <w:pPr>
              <w:rPr>
                <w:sz w:val="24"/>
              </w:rPr>
            </w:pPr>
          </w:p>
        </w:tc>
        <w:tc>
          <w:tcPr>
            <w:tcW w:w="1350" w:type="dxa"/>
          </w:tcPr>
          <w:p w:rsidR="009B1386" w:rsidRDefault="009B1386">
            <w:pPr>
              <w:rPr>
                <w:sz w:val="24"/>
              </w:rPr>
            </w:pPr>
          </w:p>
        </w:tc>
        <w:tc>
          <w:tcPr>
            <w:tcW w:w="1260" w:type="dxa"/>
          </w:tcPr>
          <w:p w:rsidR="009B1386" w:rsidRDefault="009B1386">
            <w:pPr>
              <w:rPr>
                <w:sz w:val="24"/>
              </w:rPr>
            </w:pPr>
          </w:p>
        </w:tc>
      </w:tr>
      <w:tr w:rsidR="009B1386">
        <w:tc>
          <w:tcPr>
            <w:tcW w:w="3420" w:type="dxa"/>
          </w:tcPr>
          <w:p w:rsidR="009B1386" w:rsidRDefault="009B1386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9B1386" w:rsidRDefault="009B1386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9B1386" w:rsidRDefault="009B1386">
            <w:pPr>
              <w:rPr>
                <w:sz w:val="24"/>
              </w:rPr>
            </w:pPr>
          </w:p>
        </w:tc>
        <w:tc>
          <w:tcPr>
            <w:tcW w:w="1350" w:type="dxa"/>
          </w:tcPr>
          <w:p w:rsidR="009B1386" w:rsidRDefault="009B1386">
            <w:pPr>
              <w:rPr>
                <w:sz w:val="24"/>
              </w:rPr>
            </w:pPr>
          </w:p>
        </w:tc>
        <w:tc>
          <w:tcPr>
            <w:tcW w:w="1260" w:type="dxa"/>
          </w:tcPr>
          <w:p w:rsidR="009B1386" w:rsidRDefault="009B1386">
            <w:pPr>
              <w:rPr>
                <w:sz w:val="24"/>
              </w:rPr>
            </w:pPr>
          </w:p>
        </w:tc>
      </w:tr>
    </w:tbl>
    <w:p w:rsidR="009B1386" w:rsidRDefault="009B1386">
      <w:pPr>
        <w:rPr>
          <w:sz w:val="24"/>
        </w:rPr>
      </w:pPr>
    </w:p>
    <w:p w:rsidR="009B1386" w:rsidRDefault="009B1386">
      <w:pPr>
        <w:jc w:val="center"/>
        <w:rPr>
          <w:sz w:val="24"/>
        </w:rPr>
      </w:pPr>
      <w:r>
        <w:rPr>
          <w:sz w:val="24"/>
        </w:rPr>
        <w:t>DEFENDANT(S)</w:t>
      </w:r>
    </w:p>
    <w:p w:rsidR="009B1386" w:rsidRDefault="009B1386">
      <w:pPr>
        <w:ind w:left="90" w:hanging="90"/>
        <w:rPr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1440"/>
        <w:gridCol w:w="1440"/>
        <w:gridCol w:w="1350"/>
        <w:gridCol w:w="1260"/>
      </w:tblGrid>
      <w:tr w:rsidR="009B1386">
        <w:tc>
          <w:tcPr>
            <w:tcW w:w="3420" w:type="dxa"/>
          </w:tcPr>
          <w:p w:rsidR="009B1386" w:rsidRDefault="009B1386">
            <w:pPr>
              <w:ind w:left="90" w:hanging="90"/>
              <w:jc w:val="center"/>
              <w:rPr>
                <w:sz w:val="24"/>
              </w:rPr>
            </w:pPr>
          </w:p>
          <w:p w:rsidR="009B1386" w:rsidRDefault="009B1386">
            <w:pPr>
              <w:ind w:left="90" w:hanging="90"/>
              <w:jc w:val="center"/>
              <w:rPr>
                <w:sz w:val="24"/>
              </w:rPr>
            </w:pPr>
            <w:r>
              <w:rPr>
                <w:sz w:val="24"/>
              </w:rPr>
              <w:t>Witness Name</w:t>
            </w:r>
          </w:p>
        </w:tc>
        <w:tc>
          <w:tcPr>
            <w:tcW w:w="1440" w:type="dxa"/>
          </w:tcPr>
          <w:p w:rsidR="009B1386" w:rsidRDefault="009B1386">
            <w:pPr>
              <w:ind w:left="90" w:hanging="90"/>
              <w:jc w:val="center"/>
              <w:rPr>
                <w:sz w:val="24"/>
              </w:rPr>
            </w:pPr>
          </w:p>
          <w:p w:rsidR="009B1386" w:rsidRDefault="009B1386">
            <w:pPr>
              <w:pStyle w:val="Heading1"/>
              <w:ind w:left="90" w:right="0" w:hanging="90"/>
            </w:pPr>
            <w:r>
              <w:t>Direct Exam</w:t>
            </w:r>
          </w:p>
        </w:tc>
        <w:tc>
          <w:tcPr>
            <w:tcW w:w="1440" w:type="dxa"/>
          </w:tcPr>
          <w:p w:rsidR="009B1386" w:rsidRDefault="009B1386">
            <w:pPr>
              <w:ind w:left="90" w:hanging="90"/>
              <w:jc w:val="center"/>
              <w:rPr>
                <w:sz w:val="24"/>
              </w:rPr>
            </w:pPr>
          </w:p>
          <w:p w:rsidR="009B1386" w:rsidRDefault="009B1386">
            <w:pPr>
              <w:pStyle w:val="Heading2"/>
              <w:ind w:left="90" w:hanging="90"/>
            </w:pPr>
            <w:r>
              <w:t>Cross-Exam</w:t>
            </w:r>
          </w:p>
        </w:tc>
        <w:tc>
          <w:tcPr>
            <w:tcW w:w="1350" w:type="dxa"/>
          </w:tcPr>
          <w:p w:rsidR="009B1386" w:rsidRDefault="009B1386">
            <w:pPr>
              <w:ind w:left="90" w:hanging="90"/>
              <w:jc w:val="center"/>
              <w:rPr>
                <w:sz w:val="24"/>
              </w:rPr>
            </w:pPr>
            <w:r>
              <w:rPr>
                <w:sz w:val="24"/>
              </w:rPr>
              <w:t>Re-Direct Exam</w:t>
            </w:r>
          </w:p>
        </w:tc>
        <w:tc>
          <w:tcPr>
            <w:tcW w:w="1260" w:type="dxa"/>
          </w:tcPr>
          <w:p w:rsidR="009B1386" w:rsidRDefault="009B1386">
            <w:pPr>
              <w:ind w:left="90" w:hanging="90"/>
              <w:jc w:val="center"/>
              <w:rPr>
                <w:sz w:val="24"/>
              </w:rPr>
            </w:pPr>
          </w:p>
          <w:p w:rsidR="009B1386" w:rsidRDefault="009B1386">
            <w:pPr>
              <w:pStyle w:val="Heading2"/>
              <w:ind w:left="90" w:hanging="90"/>
            </w:pPr>
            <w:r>
              <w:t>Total</w:t>
            </w:r>
          </w:p>
        </w:tc>
      </w:tr>
      <w:tr w:rsidR="009B1386">
        <w:tc>
          <w:tcPr>
            <w:tcW w:w="342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44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44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35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26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</w:tr>
      <w:tr w:rsidR="009B1386">
        <w:tc>
          <w:tcPr>
            <w:tcW w:w="342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44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44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35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26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</w:tr>
      <w:tr w:rsidR="009B1386">
        <w:tc>
          <w:tcPr>
            <w:tcW w:w="342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44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44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35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26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</w:tr>
      <w:tr w:rsidR="009B1386">
        <w:tc>
          <w:tcPr>
            <w:tcW w:w="342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44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44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35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26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</w:tr>
      <w:tr w:rsidR="009B1386">
        <w:tc>
          <w:tcPr>
            <w:tcW w:w="342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44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44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35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26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</w:tr>
      <w:tr w:rsidR="009B1386">
        <w:tc>
          <w:tcPr>
            <w:tcW w:w="342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44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44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35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26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</w:tr>
      <w:tr w:rsidR="009B1386">
        <w:tc>
          <w:tcPr>
            <w:tcW w:w="342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44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44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35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26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</w:tr>
      <w:tr w:rsidR="009B1386">
        <w:tc>
          <w:tcPr>
            <w:tcW w:w="342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44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44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35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  <w:tc>
          <w:tcPr>
            <w:tcW w:w="1260" w:type="dxa"/>
          </w:tcPr>
          <w:p w:rsidR="009B1386" w:rsidRDefault="009B1386">
            <w:pPr>
              <w:ind w:left="90" w:hanging="90"/>
              <w:rPr>
                <w:sz w:val="24"/>
              </w:rPr>
            </w:pPr>
          </w:p>
        </w:tc>
      </w:tr>
    </w:tbl>
    <w:p w:rsidR="009B1386" w:rsidRDefault="009B1386">
      <w:pPr>
        <w:rPr>
          <w:sz w:val="24"/>
        </w:rPr>
      </w:pPr>
    </w:p>
    <w:p w:rsidR="009B1386" w:rsidRDefault="009B1386">
      <w:pPr>
        <w:pStyle w:val="BodyTextIndent2"/>
        <w:ind w:left="0"/>
        <w:rPr>
          <w:b w:val="0"/>
        </w:rPr>
      </w:pPr>
      <w:r>
        <w:rPr>
          <w:b w:val="0"/>
        </w:rPr>
        <w:t xml:space="preserve">Counsel are to confer not later than ten calendar days prior to the trial date to determine estimations for cross-examination time for each party’s witnesses and prepare this document. You may use this form, or create one of your own, as long as it includes the requested information.  </w:t>
      </w:r>
    </w:p>
    <w:p w:rsidR="009B1386" w:rsidRDefault="009B1386">
      <w:pPr>
        <w:pStyle w:val="BodyTextIndent"/>
        <w:ind w:left="0"/>
      </w:pPr>
    </w:p>
    <w:p w:rsidR="009B1386" w:rsidRDefault="009B1386">
      <w:pPr>
        <w:pStyle w:val="BodyTextIndent"/>
        <w:ind w:left="0"/>
      </w:pPr>
      <w:r>
        <w:t xml:space="preserve">If there are additional parties, each party should create and complete the required information for that party’s witnesses.   </w:t>
      </w:r>
    </w:p>
    <w:sectPr w:rsidR="009B1386">
      <w:pgSz w:w="12240" w:h="15840"/>
      <w:pgMar w:top="864" w:right="1440" w:bottom="86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386"/>
    <w:rsid w:val="0014505F"/>
    <w:rsid w:val="005A6327"/>
    <w:rsid w:val="00610742"/>
    <w:rsid w:val="00764A26"/>
    <w:rsid w:val="009B1386"/>
    <w:rsid w:val="00C97B17"/>
    <w:rsid w:val="00CD0679"/>
    <w:rsid w:val="00DB5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38DA17-5703-4DAC-95DF-D0FD65B48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ind w:left="-108" w:right="-108"/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ind w:left="-108"/>
      <w:jc w:val="center"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-360"/>
    </w:pPr>
    <w:rPr>
      <w:sz w:val="24"/>
    </w:rPr>
  </w:style>
  <w:style w:type="paragraph" w:styleId="BodyTextIndent2">
    <w:name w:val="Body Text Indent 2"/>
    <w:basedOn w:val="Normal"/>
    <w:pPr>
      <w:ind w:left="-360"/>
    </w:pPr>
    <w:rPr>
      <w:b/>
      <w:sz w:val="24"/>
    </w:rPr>
  </w:style>
  <w:style w:type="paragraph" w:styleId="Title">
    <w:name w:val="Title"/>
    <w:basedOn w:val="Normal"/>
    <w:qFormat/>
    <w:pPr>
      <w:jc w:val="center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Estimate of Witness Examinations</vt:lpstr>
    </vt:vector>
  </TitlesOfParts>
  <Company>Superior Court</Company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of Witness Examinations</dc:title>
  <dc:subject/>
  <dc:creator>King County</dc:creator>
  <cp:keywords/>
  <cp:lastModifiedBy>Malinda You</cp:lastModifiedBy>
  <cp:revision>3</cp:revision>
  <cp:lastPrinted>2002-11-12T18:45:00Z</cp:lastPrinted>
  <dcterms:created xsi:type="dcterms:W3CDTF">2018-08-23T19:41:00Z</dcterms:created>
  <dcterms:modified xsi:type="dcterms:W3CDTF">2018-08-23T20:22:00Z</dcterms:modified>
</cp:coreProperties>
</file>