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32" w:lineRule="auto"/>
      </w:pPr>
      <w:r>
        <w:rPr/>
        <w:pict>
          <v:rect style="position:absolute;margin-left:75.024002pt;margin-top:102.599327pt;width:186.12pt;height:.48pt;mso-position-horizontal-relative:page;mso-position-vertical-relative:paragraph;z-index:15733248" id="docshape3" filled="true" fillcolor="#000000" stroked="false">
            <v:fill type="solid"/>
            <w10:wrap type="none"/>
          </v:rect>
        </w:pic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WASHINGTON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KING JUVENILE DIVISION</w:t>
      </w:r>
    </w:p>
    <w:p>
      <w:pPr>
        <w:pStyle w:val="BodyText"/>
        <w:spacing w:before="6"/>
        <w:rPr>
          <w:b/>
          <w:sz w:val="14"/>
        </w:rPr>
      </w:pPr>
      <w:r>
        <w:rPr/>
        <w:pict>
          <v:group style="position:absolute;margin-left:73.5pt;margin-top:10.071142pt;width:465.75pt;height:131pt;mso-position-horizontal-relative:page;mso-position-vertical-relative:paragraph;z-index:-15728640;mso-wrap-distance-left:0;mso-wrap-distance-right:0" id="docshapegroup4" coordorigin="1470,201" coordsize="9315,2620">
            <v:line style="position:absolute" from="1470,2811" to="10785,2811" stroked="true" strokeweight="1pt" strokecolor="#000000">
              <v:stroke dashstyle="solid"/>
            </v:line>
            <v:line style="position:absolute" from="6120,201" to="6120,2781" stroked="true" strokeweight="1pt" strokecolor="#000000">
              <v:stroke dashstyle="solid"/>
            </v:line>
            <v:rect style="position:absolute;left:3014;top:2420;width:202;height:202" id="docshape5" filled="false" stroked="true" strokeweight="1pt" strokecolor="#000000">
              <v:stroke dashstyle="solid"/>
            </v:rect>
            <v:rect style="position:absolute;left:4934;top:2420;width:202;height:202" id="docshape6" filled="false" stroked="true" strokeweight="1pt" strokecolor="#000000">
              <v:stroke dashstyle="solid"/>
            </v:rect>
            <v:rect style="position:absolute;left:7919;top:2360;width:202;height:202" id="docshape7" filled="false" stroked="true" strokeweight="1pt" strokecolor="#000000">
              <v:stroke dashstyle="solid"/>
            </v:rect>
            <v:shape style="position:absolute;left:7920;top:2353;width:188;height:203" type="#_x0000_t75" id="docshape8" stroked="false">
              <v:imagedata r:id="rId6" o:title=""/>
            </v:shape>
            <v:shape style="position:absolute;left:1500;top:247;width:2487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STATE OF </w:t>
                    </w:r>
                    <w:r>
                      <w:rPr>
                        <w:spacing w:val="-2"/>
                        <w:sz w:val="20"/>
                      </w:rPr>
                      <w:t>WASHINGTON,</w:t>
                    </w:r>
                  </w:p>
                </w:txbxContent>
              </v:textbox>
              <w10:wrap type="none"/>
            </v:shape>
            <v:shape style="position:absolute;left:6419;top:247;width:2245;height:224" type="#_x0000_t202" id="docshape10" filled="false" stroked="false">
              <v:textbox inset="0,0,0,0">
                <w:txbxContent>
                  <w:p>
                    <w:pPr>
                      <w:tabs>
                        <w:tab w:pos="222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Case No.</w:t>
                    </w:r>
                    <w:r>
                      <w:rPr>
                        <w:spacing w:val="62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64;top:892;width:176;height:224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v.</w:t>
                    </w:r>
                  </w:p>
                </w:txbxContent>
              </v:textbox>
              <w10:wrap type="none"/>
            </v:shape>
            <v:shape style="position:absolute;left:6405;top:696;width:4094;height:1049" type="#_x0000_t202" id="docshape12" filled="false" stroked="false">
              <v:textbox inset="0,0,0,0">
                <w:txbxContent>
                  <w:p>
                    <w:pPr>
                      <w:spacing w:line="232" w:lineRule="auto" w:before="0"/>
                      <w:ind w:left="1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CONTINUING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CASE SETTING HEARING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2"/>
                      </w:rPr>
                    </w:pPr>
                  </w:p>
                  <w:p>
                    <w:pPr>
                      <w:tabs>
                        <w:tab w:pos="2794" w:val="left" w:leader="none"/>
                        <w:tab w:pos="407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bookmarkStart w:name="Untitled" w:id="1"/>
                    <w:bookmarkEnd w:id="1"/>
                    <w:r>
                      <w:rPr/>
                    </w:r>
                    <w:r>
                      <w:rPr>
                        <w:b/>
                        <w:sz w:val="20"/>
                      </w:rPr>
                      <w:t>Next Court Date: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at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500;top:1896;width:1726;height:224" type="#_x0000_t202" id="docshape13" filled="false" stroked="false">
              <v:textbox inset="0,0,0,0">
                <w:txbxContent>
                  <w:p>
                    <w:pPr>
                      <w:tabs>
                        <w:tab w:pos="1705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DOB: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465;top:1942;width:2861;height:224" type="#_x0000_t202" id="docshape14" filled="false" stroked="false">
              <v:textbox inset="0,0,0,0">
                <w:txbxContent>
                  <w:p>
                    <w:pPr>
                      <w:tabs>
                        <w:tab w:pos="284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Arraignment Date: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931;top:2436;width:977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Custody</w:t>
                    </w:r>
                  </w:p>
                </w:txbxContent>
              </v:textbox>
              <w10:wrap type="none"/>
            </v:shape>
            <v:shape style="position:absolute;left:3476;top:2421;width:1354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 of </w:t>
                    </w:r>
                    <w:r>
                      <w:rPr>
                        <w:spacing w:val="-2"/>
                        <w:sz w:val="20"/>
                      </w:rPr>
                      <w:t>Custody</w:t>
                    </w:r>
                  </w:p>
                </w:txbxContent>
              </v:textbox>
              <w10:wrap type="none"/>
            </v:shape>
            <v:shape style="position:absolute;left:5397;top:2421;width:432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ASD</w:t>
                    </w:r>
                  </w:p>
                </w:txbxContent>
              </v:textbox>
              <w10:wrap type="none"/>
            </v:shape>
            <v:shape style="position:absolute;left:6419;top:2391;width:998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(ORCNTS)</w:t>
                    </w:r>
                  </w:p>
                </w:txbxContent>
              </v:textbox>
              <w10:wrap type="none"/>
            </v:shape>
            <v:shape style="position:absolute;left:8452;top:2361;width:2104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Clerk's Action </w:t>
                    </w:r>
                    <w:r>
                      <w:rPr>
                        <w:spacing w:val="-2"/>
                        <w:sz w:val="20"/>
                      </w:rPr>
                      <w:t>Required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30"/>
        <w:ind w:left="4429"/>
        <w:rPr>
          <w:u w:val="none"/>
        </w:rPr>
      </w:pPr>
      <w:r>
        <w:rPr>
          <w:spacing w:val="-2"/>
          <w:u w:val="none"/>
        </w:rPr>
        <w:t>MOTION</w:t>
      </w:r>
    </w:p>
    <w:p>
      <w:pPr>
        <w:pStyle w:val="BodyText"/>
        <w:spacing w:before="134"/>
        <w:ind w:left="473"/>
      </w:pPr>
      <w:r>
        <w:rPr/>
        <w:pict>
          <v:rect style="position:absolute;margin-left:73.470001pt;margin-top:-37.27211pt;width:10.08pt;height:10.08pt;mso-position-horizontal-relative:page;mso-position-vertical-relative:paragraph;z-index:15732736" id="docshape20" filled="false" stroked="true" strokeweight="1pt" strokecolor="#000000">
            <v:stroke dashstyle="solid"/>
            <w10:wrap type="none"/>
          </v:rect>
        </w:pict>
      </w:r>
      <w:r>
        <w:rPr/>
        <w:t>The Respondent/State moves to continue the Case Setting Hearing for the following </w:t>
      </w:r>
      <w:r>
        <w:rPr>
          <w:spacing w:val="-2"/>
        </w:rPr>
        <w:t>reasons: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ind w:left="4395"/>
        <w:rPr>
          <w:u w:val="none"/>
        </w:rPr>
      </w:pPr>
      <w:r>
        <w:rPr>
          <w:spacing w:val="-2"/>
          <w:u w:val="none"/>
        </w:rPr>
        <w:t>ORDER</w:t>
      </w:r>
    </w:p>
    <w:p>
      <w:pPr>
        <w:pStyle w:val="BodyText"/>
        <w:spacing w:before="130"/>
        <w:ind w:left="170"/>
      </w:pPr>
      <w:r>
        <w:rPr/>
        <w:t>The </w:t>
      </w:r>
      <w:r>
        <w:rPr>
          <w:spacing w:val="-2"/>
        </w:rPr>
        <w:t>Court:</w:t>
      </w:r>
    </w:p>
    <w:p>
      <w:pPr>
        <w:pStyle w:val="BodyText"/>
        <w:tabs>
          <w:tab w:pos="2044" w:val="left" w:leader="none"/>
          <w:tab w:pos="5260" w:val="left" w:leader="none"/>
          <w:tab w:pos="8373" w:val="left" w:leader="none"/>
          <w:tab w:pos="9504" w:val="left" w:leader="none"/>
        </w:tabs>
        <w:spacing w:line="252" w:lineRule="auto" w:before="114"/>
        <w:ind w:left="703" w:right="114" w:hanging="73"/>
      </w:pPr>
      <w:r>
        <w:rPr/>
        <w:pict>
          <v:rect style="position:absolute;margin-left:73.470001pt;margin-top:6.007875pt;width:10.08pt;height:10.08pt;mso-position-horizontal-relative:page;mso-position-vertical-relative:paragraph;z-index:15729152" id="docshape21" filled="false" stroked="true" strokeweight="1pt" strokecolor="#000000">
            <v:stroke dashstyle="solid"/>
            <w10:wrap type="none"/>
          </v:rect>
        </w:pict>
      </w:r>
      <w:r>
        <w:rPr/>
        <w:t>The motion is hereby GRANTED.</w:t>
      </w:r>
      <w:r>
        <w:rPr>
          <w:spacing w:val="40"/>
        </w:rPr>
        <w:t> </w:t>
      </w:r>
      <w:r>
        <w:rPr/>
        <w:t>The </w:t>
      </w:r>
      <w:r>
        <w:rPr>
          <w:u w:val="single"/>
        </w:rPr>
        <w:tab/>
      </w:r>
      <w:r>
        <w:rPr/>
        <w:t>shall be continued to: </w:t>
      </w:r>
      <w:r>
        <w:rPr>
          <w:u w:val="single"/>
        </w:rPr>
        <w:tab/>
      </w:r>
      <w:r>
        <w:rPr/>
        <w:t>at </w:t>
      </w:r>
      <w:r>
        <w:rPr>
          <w:u w:val="single"/>
        </w:rPr>
        <w:tab/>
      </w:r>
      <w:r>
        <w:rPr/>
        <w:t> </w:t>
      </w:r>
      <w:r>
        <w:rPr>
          <w:position w:val="2"/>
        </w:rPr>
        <w:t>in </w:t>
      </w:r>
      <w:r>
        <w:rPr>
          <w:position w:val="2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192" w:val="left" w:leader="none"/>
          <w:tab w:pos="2404" w:val="left" w:leader="none"/>
          <w:tab w:pos="3971" w:val="left" w:leader="none"/>
        </w:tabs>
        <w:spacing w:line="436" w:lineRule="auto" w:before="94"/>
        <w:ind w:left="631" w:right="4029"/>
      </w:pPr>
      <w:r>
        <w:rPr/>
        <w:pict>
          <v:rect style="position:absolute;margin-left:73.470001pt;margin-top:4.989885pt;width:10.08pt;height:10.08pt;mso-position-horizontal-relative:page;mso-position-vertical-relative:paragraph;z-index:15731200" id="docshape2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3.470001pt;margin-top:25.989885pt;width:10.08pt;height:10.08pt;mso-position-horizontal-relative:page;mso-position-vertical-relative:paragraph;z-index:15731712" id="docshape23" filled="false" stroked="true" strokeweight="1pt" strokecolor="#000000">
            <v:stroke dashstyle="solid"/>
            <w10:wrap type="none"/>
          </v:rect>
        </w:pict>
      </w:r>
      <w:r>
        <w:rPr/>
        <w:t>The </w:t>
      </w:r>
      <w:r>
        <w:rPr>
          <w:u w:val="single"/>
        </w:rPr>
        <w:tab/>
      </w:r>
      <w:r>
        <w:rPr/>
        <w:t>set for </w:t>
      </w:r>
      <w:r>
        <w:rPr>
          <w:u w:val="single"/>
        </w:rPr>
        <w:tab/>
      </w:r>
      <w:r>
        <w:rPr/>
        <w:t>is</w:t>
      </w:r>
      <w:r>
        <w:rPr>
          <w:spacing w:val="-14"/>
        </w:rPr>
        <w:t> </w:t>
      </w:r>
      <w:r>
        <w:rPr/>
        <w:t>hereby</w:t>
      </w:r>
      <w:r>
        <w:rPr>
          <w:spacing w:val="-14"/>
        </w:rPr>
        <w:t> </w:t>
      </w:r>
      <w:r>
        <w:rPr/>
        <w:t>stricken. Other: </w:t>
      </w:r>
      <w:r>
        <w:rPr>
          <w:u w:val="single"/>
        </w:rPr>
        <w:tab/>
        <w:tab/>
      </w:r>
    </w:p>
    <w:p>
      <w:pPr>
        <w:pStyle w:val="Heading1"/>
        <w:spacing w:before="121"/>
        <w:ind w:right="0"/>
        <w:jc w:val="left"/>
        <w:rPr>
          <w:u w:val="none"/>
        </w:rPr>
      </w:pPr>
      <w:r>
        <w:rPr/>
        <w:pict>
          <v:rect style="position:absolute;margin-left:292.470001pt;margin-top:28.107889pt;width:10.08pt;height:10.08pt;mso-position-horizontal-relative:page;mso-position-vertical-relative:paragraph;z-index:15729664" id="docshape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3.470001pt;margin-top:6.357889pt;width:10.08pt;height:10.08pt;mso-position-horizontal-relative:page;mso-position-vertical-relative:paragraph;z-index:15732224" id="docshape25" filled="false" stroked="true" strokeweight="1pt" strokecolor="#000000">
            <v:stroke dashstyle="solid"/>
            <w10:wrap type="none"/>
          </v:rect>
        </w:pict>
      </w:r>
      <w:r>
        <w:rPr>
          <w:u w:val="single"/>
        </w:rPr>
        <w:t>The next hearing will be on the record in open </w:t>
      </w:r>
      <w:r>
        <w:rPr>
          <w:spacing w:val="-2"/>
          <w:u w:val="single"/>
        </w:rPr>
        <w:t>court.</w:t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b/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type w:val="continuous"/>
          <w:pgSz w:w="12240" w:h="15840"/>
          <w:pgMar w:footer="646" w:header="0" w:top="1820" w:bottom="840" w:left="1300" w:right="1320"/>
          <w:pgNumType w:start="1"/>
        </w:sectPr>
      </w:pPr>
    </w:p>
    <w:p>
      <w:pPr>
        <w:pStyle w:val="BodyText"/>
        <w:spacing w:line="453" w:lineRule="auto" w:before="94"/>
        <w:ind w:left="1021"/>
      </w:pPr>
      <w:r>
        <w:rPr/>
        <w:pict>
          <v:rect style="position:absolute;margin-left:92.970001pt;margin-top:26.763885pt;width:10.08pt;height:10.08pt;mso-position-horizontal-relative:page;mso-position-vertical-relative:paragraph;z-index:15730176" id="docshape2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2.970001pt;margin-top:5.013886pt;width:10.08pt;height:10.08pt;mso-position-horizontal-relative:page;mso-position-vertical-relative:paragraph;z-index:15730688" id="docshape27" filled="false" stroked="true" strokeweight="1pt" strokecolor="#000000">
            <v:stroke dashstyle="solid"/>
            <w10:wrap type="none"/>
          </v:rect>
        </w:pict>
      </w:r>
      <w:r>
        <w:rPr/>
        <w:t>The</w:t>
      </w:r>
      <w:r>
        <w:rPr>
          <w:spacing w:val="-10"/>
        </w:rPr>
        <w:t> </w:t>
      </w:r>
      <w:r>
        <w:rPr/>
        <w:t>Youth's</w:t>
      </w:r>
      <w:r>
        <w:rPr>
          <w:spacing w:val="-10"/>
        </w:rPr>
        <w:t> </w:t>
      </w:r>
      <w:r>
        <w:rPr/>
        <w:t>presence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required. The Youth's presence is waived.</w:t>
      </w:r>
    </w:p>
    <w:p>
      <w:pPr>
        <w:pStyle w:val="BodyText"/>
        <w:spacing w:before="94"/>
        <w:ind w:left="965"/>
      </w:pPr>
      <w:r>
        <w:rPr/>
        <w:br w:type="column"/>
      </w:r>
      <w:r>
        <w:rPr/>
        <w:t>Youth may appear via </w:t>
      </w:r>
      <w:r>
        <w:rPr>
          <w:spacing w:val="-2"/>
        </w:rPr>
        <w:t>video.</w:t>
      </w:r>
    </w:p>
    <w:p>
      <w:pPr>
        <w:spacing w:after="0"/>
        <w:sectPr>
          <w:type w:val="continuous"/>
          <w:pgSz w:w="12240" w:h="15840"/>
          <w:pgMar w:header="0" w:footer="646" w:top="1820" w:bottom="840" w:left="1300" w:right="1320"/>
          <w:cols w:num="2" w:equalWidth="0">
            <w:col w:w="4006" w:space="40"/>
            <w:col w:w="5574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128" w:val="left" w:leader="none"/>
        </w:tabs>
        <w:spacing w:before="93"/>
        <w:ind w:left="154"/>
      </w:pPr>
      <w:r>
        <w:rPr/>
        <w:t>Dated: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646" w:top="1820" w:bottom="840" w:left="1300" w:right="1320"/>
        </w:sectPr>
      </w:pPr>
    </w:p>
    <w:p>
      <w:pPr>
        <w:pStyle w:val="BodyText"/>
        <w:spacing w:before="1"/>
        <w:rPr>
          <w:sz w:val="2"/>
        </w:rPr>
      </w:pPr>
    </w:p>
    <w:p>
      <w:pPr>
        <w:tabs>
          <w:tab w:pos="4809" w:val="left" w:leader="none"/>
        </w:tabs>
        <w:spacing w:line="229" w:lineRule="exact"/>
        <w:ind w:left="148" w:right="0" w:firstLine="0"/>
        <w:rPr>
          <w:sz w:val="20"/>
        </w:rPr>
      </w:pPr>
      <w:r>
        <w:rPr>
          <w:position w:val="-4"/>
          <w:sz w:val="20"/>
        </w:rPr>
        <w:pict>
          <v:group style="width:210.8pt;height:11.5pt;mso-position-horizontal-relative:char;mso-position-vertical-relative:line" id="docshapegroup28" coordorigin="0,0" coordsize="4216,230">
            <v:shape style="position:absolute;left:112;top:0;width:167;height:166" type="#_x0000_t75" id="docshape29" stroked="false">
              <v:imagedata r:id="rId7" o:title=""/>
            </v:shape>
            <v:line style="position:absolute" from="0,219" to="4216,219" stroked="true" strokeweight="1pt" strokecolor="#000000">
              <v:stroke dashstyle="solid"/>
            </v:line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210.8pt;height:10.9pt;mso-position-horizontal-relative:char;mso-position-vertical-relative:line" id="docshapegroup30" coordorigin="0,0" coordsize="4216,218">
            <v:shape style="position:absolute;left:70;top:0;width:167;height:166" type="#_x0000_t75" id="docshape31" stroked="false">
              <v:imagedata r:id="rId7" o:title=""/>
            </v:shape>
            <v:line style="position:absolute" from="0,207" to="4216,207" stroked="true" strokeweight="1pt" strokecolor="#000000">
              <v:stroke dashstyle="solid"/>
            </v:line>
          </v:group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sz w:val="22"/>
        </w:rPr>
      </w:pPr>
      <w:r>
        <w:rPr/>
        <w:pict>
          <v:rect style="position:absolute;margin-left:72.337799pt;margin-top:14.399163pt;width:83.364905pt;height:.778958pt;mso-position-horizontal-relative:page;mso-position-vertical-relative:paragraph;z-index:-15722496;mso-wrap-distance-left:0;mso-wrap-distance-right:0" id="docshape3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07.698792pt;margin-top:14.878163pt;width:83.364905pt;height:.778958pt;mso-position-horizontal-relative:page;mso-position-vertical-relative:paragraph;z-index:-1572198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4203" w:val="left" w:leader="none"/>
          <w:tab w:pos="4798" w:val="left" w:leader="none"/>
        </w:tabs>
        <w:spacing w:before="91"/>
        <w:ind w:left="128"/>
      </w:pPr>
      <w:r>
        <w:rPr/>
        <w:t>Deputy Prosecuting Attorney Bar </w:t>
      </w:r>
      <w:r>
        <w:rPr>
          <w:spacing w:val="-10"/>
          <w:u w:val="single"/>
        </w:rPr>
        <w:t>#</w:t>
      </w:r>
      <w:r>
        <w:rPr>
          <w:u w:val="single"/>
        </w:rPr>
        <w:tab/>
      </w:r>
      <w:r>
        <w:rPr/>
        <w:tab/>
      </w:r>
      <w:r>
        <w:rPr>
          <w:spacing w:val="-2"/>
        </w:rPr>
        <w:t>Judge/Commissioner</w:t>
      </w:r>
    </w:p>
    <w:p>
      <w:pPr>
        <w:pStyle w:val="BodyText"/>
        <w:rPr>
          <w:sz w:val="25"/>
        </w:rPr>
      </w:pPr>
    </w:p>
    <w:p>
      <w:pPr>
        <w:spacing w:before="95"/>
        <w:ind w:left="616" w:right="0" w:firstLine="0"/>
        <w:jc w:val="left"/>
        <w:rPr>
          <w:sz w:val="18"/>
        </w:rPr>
      </w:pPr>
      <w:r>
        <w:rPr/>
        <w:pict>
          <v:group style="position:absolute;margin-left:72.220001pt;margin-top:4.549897pt;width:11.1pt;height:11.1pt;mso-position-horizontal-relative:page;mso-position-vertical-relative:paragraph;z-index:15740416" id="docshapegroup34" coordorigin="1444,91" coordsize="222,222">
            <v:rect style="position:absolute;left:1454;top:101;width:202;height:202" id="docshape35" filled="false" stroked="true" strokeweight="1pt" strokecolor="#000000">
              <v:stroke dashstyle="solid"/>
            </v:rect>
            <v:shape style="position:absolute;left:1453;top:103;width:197;height:197" type="#_x0000_t75" id="docshape36" stroked="false">
              <v:imagedata r:id="rId8" o:title=""/>
            </v:shape>
            <v:rect style="position:absolute;left:1630;top:123;width:20;height:157" id="docshape37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This order is digitally </w:t>
      </w:r>
      <w:r>
        <w:rPr>
          <w:spacing w:val="-2"/>
          <w:sz w:val="18"/>
        </w:rPr>
        <w:t>signed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5.832001pt;margin-top:8.751042pt;width:55.01pt;height:.43pt;mso-position-horizontal-relative:page;mso-position-vertical-relative:paragraph;z-index:-1572147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tabs>
          <w:tab w:pos="4418" w:val="left" w:leader="none"/>
        </w:tabs>
        <w:spacing w:before="9"/>
        <w:ind w:left="616" w:right="0" w:firstLine="0"/>
        <w:jc w:val="left"/>
        <w:rPr>
          <w:sz w:val="18"/>
        </w:rPr>
      </w:pPr>
      <w:r>
        <w:rPr>
          <w:sz w:val="18"/>
        </w:rPr>
        <w:t>Deputy Prosecuting Attorney Bar </w:t>
      </w:r>
      <w:r>
        <w:rPr>
          <w:spacing w:val="-10"/>
          <w:sz w:val="18"/>
          <w:u w:val="single"/>
        </w:rPr>
        <w:t>#</w:t>
      </w:r>
      <w:r>
        <w:rPr>
          <w:sz w:val="18"/>
          <w:u w:val="single"/>
        </w:rPr>
        <w:tab/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28"/>
      </w:pPr>
      <w:r>
        <w:rPr/>
        <w:pict>
          <v:rect style="position:absolute;margin-left:71.970001pt;margin-top:.277893pt;width:10.08pt;height:10.08pt;mso-position-horizontal-relative:page;mso-position-vertical-relative:paragraph;z-index:15740928" id="docshape39" filled="false" stroked="true" strokeweight="1pt" strokecolor="#000000">
            <v:stroke dashstyle="solid"/>
            <w10:wrap type="none"/>
          </v:rect>
        </w:pict>
      </w:r>
      <w:r>
        <w:rPr/>
        <w:t>The Respondent previously waived speedy </w:t>
      </w:r>
      <w:r>
        <w:rPr>
          <w:spacing w:val="-2"/>
        </w:rPr>
        <w:t>expiration.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397" w:val="left" w:leader="none"/>
        </w:tabs>
        <w:spacing w:line="232" w:lineRule="auto" w:before="1"/>
        <w:ind w:left="109" w:right="370"/>
      </w:pPr>
      <w:r>
        <w:rPr>
          <w:b/>
        </w:rPr>
        <w:t>Waiver:</w:t>
      </w:r>
      <w:r>
        <w:rPr>
          <w:b/>
          <w:spacing w:val="40"/>
        </w:rPr>
        <w:t> </w:t>
      </w:r>
      <w:r>
        <w:rPr/>
        <w:t>I understand that I have the right pursuant to JuCR 7.8 to a trial within 30 days of the commencement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detention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commencement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not in detention on this case. I am voluntarily and knowingly giving up this right for a specific period of time for the purposes listed above.</w:t>
      </w:r>
      <w:r>
        <w:rPr>
          <w:spacing w:val="40"/>
        </w:rPr>
        <w:t> </w:t>
      </w:r>
      <w:r>
        <w:rPr/>
        <w:t>I agree that the new expiration date is </w:t>
      </w:r>
      <w:r>
        <w:rPr>
          <w:u w:val="single"/>
        </w:rPr>
        <w:tab/>
      </w:r>
      <w:r>
        <w:rPr/>
        <w:t>and that the commencement date is reset according to court rule.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 w:before="99"/>
        <w:ind w:left="140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speedy</w:t>
      </w:r>
      <w:r>
        <w:rPr>
          <w:spacing w:val="-3"/>
        </w:rPr>
        <w:t> </w:t>
      </w:r>
      <w:r>
        <w:rPr/>
        <w:t>trial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respondent fully understands his/her rights regarding waiver of speedy trial.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72.040756pt;margin-top:15.149508pt;width:210.8pt;height:11.2pt;mso-position-horizontal-relative:page;mso-position-vertical-relative:paragraph;z-index:-15720960;mso-wrap-distance-left:0;mso-wrap-distance-right:0" id="docshapegroup40" coordorigin="1441,303" coordsize="4216,224">
            <v:shape style="position:absolute;left:1559;top:303;width:166;height:166" type="#_x0000_t75" id="docshape41" stroked="false">
              <v:imagedata r:id="rId7" o:title=""/>
            </v:shape>
            <v:line style="position:absolute" from="1441,517" to="5656,517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03.720001pt;margin-top:15.149508pt;width:210.8pt;height:10.9pt;mso-position-horizontal-relative:page;mso-position-vertical-relative:paragraph;z-index:-15720448;mso-wrap-distance-left:0;mso-wrap-distance-right:0" id="docshapegroup42" coordorigin="6074,303" coordsize="4216,218">
            <v:shape style="position:absolute;left:6179;top:303;width:166;height:166" type="#_x0000_t75" id="docshape43" stroked="false">
              <v:imagedata r:id="rId7" o:title=""/>
            </v:shape>
            <v:line style="position:absolute" from="6074,510" to="10290,510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rect style="position:absolute;margin-left:72.339798pt;margin-top:39.195305pt;width:83.364905pt;height:.778958pt;mso-position-horizontal-relative:page;mso-position-vertical-relative:paragraph;z-index:-15719936;mso-wrap-distance-left:0;mso-wrap-distance-right:0" id="docshape4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04.301788pt;margin-top:39.516304pt;width:83.364905pt;height:.778958pt;mso-position-horizontal-relative:page;mso-position-vertical-relative:paragraph;z-index:-15719424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</w:pPr>
    </w:p>
    <w:p>
      <w:pPr>
        <w:pStyle w:val="BodyText"/>
        <w:tabs>
          <w:tab w:pos="4050" w:val="left" w:leader="none"/>
          <w:tab w:pos="4758" w:val="left" w:leader="none"/>
        </w:tabs>
        <w:spacing w:before="5"/>
        <w:ind w:left="133"/>
      </w:pPr>
      <w:r>
        <w:rPr/>
        <w:t>Attorney for Respondent, Bar </w:t>
      </w:r>
      <w:r>
        <w:rPr>
          <w:spacing w:val="-10"/>
        </w:rPr>
        <w:t>#</w:t>
      </w:r>
      <w:r>
        <w:rPr>
          <w:u w:val="single"/>
        </w:rPr>
        <w:tab/>
      </w:r>
      <w:r>
        <w:rPr/>
        <w:tab/>
      </w:r>
      <w:r>
        <w:rPr>
          <w:spacing w:val="-2"/>
          <w:position w:val="1"/>
        </w:rPr>
        <w:t>Respondent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0" w:footer="646" w:top="1820" w:bottom="840" w:left="1300" w:right="1320"/>
        </w:sectPr>
      </w:pPr>
    </w:p>
    <w:p>
      <w:pPr>
        <w:pStyle w:val="BodyText"/>
        <w:spacing w:before="101"/>
        <w:ind w:left="563"/>
      </w:pPr>
      <w:r>
        <w:rPr/>
        <w:pict>
          <v:rect style="position:absolute;margin-left:71.970001pt;margin-top:5.369882pt;width:10.08pt;height:10.08pt;mso-position-horizontal-relative:page;mso-position-vertical-relative:paragraph;z-index:15739392" id="docshape4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02.970001pt;margin-top:6.034882pt;width:10.08pt;height:10.08pt;mso-position-horizontal-relative:page;mso-position-vertical-relative:paragraph;z-index:15739904" id="docshape47" filled="false" stroked="true" strokeweight="1pt" strokecolor="#000000">
            <v:stroke dashstyle="solid"/>
            <w10:wrap type="none"/>
          </v:rect>
        </w:pict>
      </w:r>
      <w:r>
        <w:rPr/>
        <w:t>This order is digitally </w:t>
      </w:r>
      <w:r>
        <w:rPr>
          <w:spacing w:val="-2"/>
        </w:rPr>
        <w:t>signed</w:t>
      </w: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94.887878pt;margin-top:9.067016pt;width:55.58pt;height:.48pt;mso-position-horizontal-relative:page;mso-position-vertical-relative:paragraph;z-index:-15718912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4426" w:val="left" w:leader="none"/>
        </w:tabs>
        <w:spacing w:before="25"/>
        <w:ind w:left="566"/>
      </w:pPr>
      <w:r>
        <w:rPr/>
        <w:t>Attorney for Respondent Bar </w:t>
      </w:r>
      <w:r>
        <w:rPr>
          <w:spacing w:val="-10"/>
        </w:rPr>
        <w:t>#</w:t>
      </w:r>
      <w:r>
        <w:rPr>
          <w:u w:val="single"/>
        </w:rPr>
        <w:tab/>
      </w:r>
    </w:p>
    <w:p>
      <w:pPr>
        <w:pStyle w:val="BodyText"/>
        <w:spacing w:before="94"/>
        <w:ind w:left="563"/>
      </w:pPr>
      <w:r>
        <w:rPr/>
        <w:br w:type="column"/>
      </w:r>
      <w:r>
        <w:rPr/>
        <w:t>This order is digitally </w:t>
      </w:r>
      <w:r>
        <w:rPr>
          <w:spacing w:val="-2"/>
        </w:rPr>
        <w:t>signed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327.088013pt;margin-top:10.127026pt;width:55.58pt;height:.48pt;mso-position-horizontal-relative:page;mso-position-vertical-relative:paragraph;z-index:-15718400;mso-wrap-distance-left:0;mso-wrap-distance-right:0" id="docshape49" filled="true" fillcolor="#000000" stroked="false">
            <v:fill type="solid"/>
            <w10:wrap type="topAndBottom"/>
          </v:rect>
        </w:pict>
      </w:r>
    </w:p>
    <w:sectPr>
      <w:type w:val="continuous"/>
      <w:pgSz w:w="12240" w:h="15840"/>
      <w:pgMar w:header="0" w:footer="646" w:top="1820" w:bottom="840" w:left="1300" w:right="1320"/>
      <w:cols w:num="2" w:equalWidth="0">
        <w:col w:w="4467" w:space="192"/>
        <w:col w:w="49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223999pt;margin-top:748.704346pt;width:185.8pt;height:8.75pt;mso-position-horizontal-relative:page;mso-position-vertical-relative:page;z-index:-15830016" type="#_x0000_t202" id="docshape1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Motion and Order Continuing Case Setting Hearing (Rev </w:t>
                </w:r>
                <w:r>
                  <w:rPr>
                    <w:color w:val="808080"/>
                    <w:spacing w:val="-2"/>
                    <w:sz w:val="12"/>
                  </w:rPr>
                  <w:t>05/17/2024)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pt;margin-top:756.264343pt;width:10.35pt;height:8.75pt;mso-position-horizontal-relative:page;mso-position-vertical-relative:page;z-index:-15829504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fldChar w:fldCharType="begin"/>
                </w:r>
                <w:r>
                  <w:rPr>
                    <w:color w:val="808080"/>
                    <w:sz w:val="12"/>
                  </w:rPr>
                  <w:instrText> PAGE </w:instrText>
                </w:r>
                <w:r>
                  <w:rPr>
                    <w:color w:val="808080"/>
                    <w:sz w:val="12"/>
                  </w:rPr>
                  <w:fldChar w:fldCharType="separate"/>
                </w:r>
                <w:r>
                  <w:rPr>
                    <w:color w:val="808080"/>
                    <w:sz w:val="12"/>
                  </w:rPr>
                  <w:t>1</w:t>
                </w:r>
                <w:r>
                  <w:rPr>
                    <w:color w:val="808080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631" w:right="4362"/>
      <w:jc w:val="center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3761" w:right="114" w:hanging="3184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2024-05-20T16:29:56Z</dcterms:created>
  <dcterms:modified xsi:type="dcterms:W3CDTF">2024-05-20T16:29:56Z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 Reporting Services PDF Rendering Extension 10.0.0.0</vt:lpwstr>
  </property>
</Properties>
</file>